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031BA" w14:textId="5959805D" w:rsidR="00F32201" w:rsidRPr="00396A63" w:rsidRDefault="00B94200" w:rsidP="00396A63">
      <w:pPr>
        <w:pStyle w:val="Heading1"/>
        <w:rPr>
          <w:rFonts w:asciiTheme="minorHAnsi" w:hAnsiTheme="minorHAnsi" w:cstheme="minorHAnsi"/>
          <w:lang w:val="en-AU"/>
        </w:rPr>
      </w:pPr>
      <w:r w:rsidRPr="007B333F">
        <w:rPr>
          <w:rFonts w:asciiTheme="minorHAnsi" w:hAnsiTheme="minorHAnsi" w:cstheme="minorHAnsi"/>
        </w:rPr>
        <w:t>Position D</w:t>
      </w:r>
      <w:r w:rsidR="007B333F" w:rsidRPr="007B333F">
        <w:rPr>
          <w:rFonts w:asciiTheme="minorHAnsi" w:hAnsiTheme="minorHAnsi" w:cstheme="minorHAnsi"/>
          <w:lang w:val="en-AU"/>
        </w:rPr>
        <w:t>escriptio</w:t>
      </w:r>
      <w:r w:rsidR="00396A63">
        <w:rPr>
          <w:rFonts w:asciiTheme="minorHAnsi" w:hAnsiTheme="minorHAnsi" w:cstheme="minorHAnsi"/>
          <w:lang w:val="en-AU"/>
        </w:rPr>
        <w:t>n</w:t>
      </w:r>
    </w:p>
    <w:p w14:paraId="57D07C38" w14:textId="19E0E194" w:rsidR="003D59C3" w:rsidRPr="003F5DCD" w:rsidRDefault="004C386A" w:rsidP="00F32201">
      <w:pPr>
        <w:pStyle w:val="Heading2"/>
        <w:rPr>
          <w:rFonts w:asciiTheme="minorHAnsi" w:hAnsiTheme="minorHAnsi" w:cstheme="minorHAnsi"/>
          <w:i w:val="0"/>
          <w:lang w:val="en-AU"/>
        </w:rPr>
      </w:pPr>
      <w:r w:rsidRPr="007B333F">
        <w:rPr>
          <w:rFonts w:asciiTheme="minorHAnsi" w:hAnsiTheme="minorHAnsi" w:cstheme="minorHAnsi"/>
          <w:i w:val="0"/>
        </w:rPr>
        <w:t>Research Projects – CSOF</w:t>
      </w:r>
      <w:r w:rsidR="003F5DCD">
        <w:rPr>
          <w:rFonts w:asciiTheme="minorHAnsi" w:hAnsiTheme="minorHAnsi" w:cstheme="minorHAnsi"/>
          <w:i w:val="0"/>
          <w:lang w:val="en-AU"/>
        </w:rPr>
        <w:t>4</w:t>
      </w:r>
    </w:p>
    <w:p w14:paraId="743A4D67" w14:textId="77777777" w:rsidR="003D59C3" w:rsidRDefault="00DC271C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>
        <w:rPr>
          <w:rFonts w:ascii="Calibri" w:hAnsi="Calibri"/>
          <w:sz w:val="22"/>
          <w:szCs w:val="22"/>
          <w:lang w:eastAsia="en-AU"/>
        </w:rPr>
        <w:t>The following information is f</w:t>
      </w:r>
      <w:r w:rsidR="003D59C3" w:rsidRPr="00E641DA">
        <w:rPr>
          <w:rFonts w:ascii="Calibri" w:hAnsi="Calibri"/>
          <w:sz w:val="22"/>
          <w:szCs w:val="22"/>
          <w:lang w:eastAsia="en-AU"/>
        </w:rPr>
        <w:t>or applicants</w:t>
      </w:r>
      <w:r w:rsidR="00275D88">
        <w:rPr>
          <w:rFonts w:ascii="Calibri" w:hAnsi="Calibri"/>
          <w:sz w:val="22"/>
          <w:szCs w:val="22"/>
          <w:lang w:eastAsia="en-AU"/>
        </w:rPr>
        <w:t xml:space="preserve"> 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7371"/>
      </w:tblGrid>
      <w:tr w:rsidR="00814B73" w:rsidRPr="0097618D" w14:paraId="0BD6BF30" w14:textId="77777777" w:rsidTr="00275D88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7BB8592F" w14:textId="77777777" w:rsidR="00814B73" w:rsidRPr="0097618D" w:rsidRDefault="00814B73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Advertised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J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ob Title</w:t>
            </w:r>
            <w:r w:rsidRPr="0097618D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14:paraId="6A424826" w14:textId="7C97EA2C" w:rsidR="00814B73" w:rsidRPr="0097618D" w:rsidRDefault="00D56016" w:rsidP="009C3728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Analytical Chemist</w:t>
            </w:r>
          </w:p>
        </w:tc>
      </w:tr>
      <w:tr w:rsidR="00814B73" w:rsidRPr="0097618D" w14:paraId="169EE50D" w14:textId="77777777" w:rsidTr="00275D88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48713EB2" w14:textId="77777777" w:rsidR="00814B73" w:rsidRPr="0097618D" w:rsidRDefault="00A36099" w:rsidP="00DC271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Job Reference</w:t>
            </w:r>
            <w:r w:rsidR="00F32201">
              <w:rPr>
                <w:rStyle w:val="BlindHyperlink"/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3B7F1D96" w14:textId="5BD94B61" w:rsidR="00814B73" w:rsidRPr="0097618D" w:rsidRDefault="00396A63" w:rsidP="00C40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86886</w:t>
            </w:r>
          </w:p>
        </w:tc>
      </w:tr>
      <w:tr w:rsidR="00396A63" w:rsidRPr="0097618D" w14:paraId="240E4482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593ED5F1" w14:textId="43738471" w:rsidR="00396A63" w:rsidRPr="0097618D" w:rsidRDefault="00396A63" w:rsidP="003A0708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Location:</w:t>
            </w:r>
          </w:p>
        </w:tc>
        <w:tc>
          <w:tcPr>
            <w:tcW w:w="7371" w:type="dxa"/>
            <w:vAlign w:val="center"/>
          </w:tcPr>
          <w:p w14:paraId="5AA26BCC" w14:textId="59A98C4C" w:rsidR="00396A63" w:rsidRPr="0097618D" w:rsidRDefault="00396A6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Adelaide, South Australia</w:t>
            </w:r>
          </w:p>
        </w:tc>
      </w:tr>
      <w:tr w:rsidR="00396A63" w:rsidRPr="0097618D" w14:paraId="46259EFC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12B09B7A" w14:textId="69242836" w:rsidR="00396A63" w:rsidRPr="0097618D" w:rsidRDefault="00396A63" w:rsidP="003A0708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Salary Range:</w:t>
            </w:r>
          </w:p>
        </w:tc>
        <w:tc>
          <w:tcPr>
            <w:tcW w:w="7371" w:type="dxa"/>
            <w:vAlign w:val="center"/>
          </w:tcPr>
          <w:p w14:paraId="1C496147" w14:textId="10BA3640" w:rsidR="00396A63" w:rsidRPr="0097618D" w:rsidRDefault="00396A6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AU $87k - $98k plus up to 15.4% superannuation</w:t>
            </w:r>
          </w:p>
        </w:tc>
      </w:tr>
      <w:tr w:rsidR="00814B73" w:rsidRPr="0097618D" w14:paraId="20F53B26" w14:textId="77777777" w:rsidTr="00275D88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68C5EA3A" w14:textId="77777777" w:rsidR="00814B73" w:rsidRPr="0097618D" w:rsidRDefault="00814B73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Relocation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ssistance</w:t>
            </w:r>
            <w:r w:rsidRPr="0097618D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vAlign w:val="center"/>
          </w:tcPr>
          <w:p w14:paraId="0BB7B05B" w14:textId="52BFEFFF" w:rsidR="00814B73" w:rsidRPr="0097618D" w:rsidRDefault="00814B73" w:rsidP="003A0708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97618D">
              <w:rPr>
                <w:rFonts w:ascii="Calibri" w:hAnsi="Calibri"/>
                <w:sz w:val="22"/>
                <w:szCs w:val="22"/>
              </w:rPr>
              <w:t>Will be provided to the successful candidate if required</w:t>
            </w:r>
          </w:p>
        </w:tc>
      </w:tr>
      <w:tr w:rsidR="00814B73" w:rsidRPr="0097618D" w14:paraId="2BE78DF3" w14:textId="77777777" w:rsidTr="00396A63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7AEADB18" w14:textId="77777777" w:rsidR="00814B73" w:rsidRPr="0097618D" w:rsidRDefault="00814B73" w:rsidP="00396A63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Applications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A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re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pen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T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o:</w:t>
            </w:r>
          </w:p>
        </w:tc>
        <w:tc>
          <w:tcPr>
            <w:tcW w:w="7371" w:type="dxa"/>
            <w:vAlign w:val="center"/>
          </w:tcPr>
          <w:p w14:paraId="36170354" w14:textId="73966FE1" w:rsidR="00814B73" w:rsidRPr="0097618D" w:rsidRDefault="00814B73" w:rsidP="00396A63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bookmarkStart w:id="0" w:name="Citizenship"/>
            <w:r w:rsidRPr="0097618D">
              <w:rPr>
                <w:rFonts w:ascii="Calibri" w:hAnsi="Calibri"/>
                <w:sz w:val="22"/>
                <w:szCs w:val="22"/>
              </w:rPr>
              <w:t>Australian/New Zealand Citizens and Australian Permanent Residents Only</w:t>
            </w:r>
            <w:bookmarkEnd w:id="0"/>
          </w:p>
        </w:tc>
      </w:tr>
      <w:tr w:rsidR="00814B73" w:rsidRPr="0097618D" w14:paraId="09AE8A4D" w14:textId="77777777" w:rsidTr="00275D88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6D3D7459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Percentage of</w:t>
            </w: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Internal:</w:t>
            </w:r>
          </w:p>
        </w:tc>
        <w:tc>
          <w:tcPr>
            <w:tcW w:w="7371" w:type="dxa"/>
            <w:vAlign w:val="center"/>
          </w:tcPr>
          <w:p w14:paraId="69A568B3" w14:textId="776CC332" w:rsidR="00814B73" w:rsidRPr="00D56016" w:rsidRDefault="00F04F8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="00F32201" w:rsidRPr="00D5601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814B73" w:rsidRPr="0097618D" w14:paraId="3C1E8DEE" w14:textId="77777777" w:rsidTr="00275D88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07FC5556" w14:textId="77777777" w:rsidR="00814B73" w:rsidRPr="0097618D" w:rsidRDefault="00A36099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Percentage of </w:t>
            </w:r>
            <w:r w:rsidR="00814B73" w:rsidRPr="0097618D">
              <w:rPr>
                <w:rStyle w:val="BlindHyperlink"/>
                <w:rFonts w:ascii="Calibri" w:hAnsi="Calibri"/>
                <w:sz w:val="22"/>
                <w:szCs w:val="22"/>
              </w:rPr>
              <w:t>Client Focus - External:</w:t>
            </w:r>
          </w:p>
        </w:tc>
        <w:tc>
          <w:tcPr>
            <w:tcW w:w="7371" w:type="dxa"/>
            <w:vAlign w:val="center"/>
          </w:tcPr>
          <w:p w14:paraId="766281E8" w14:textId="228940FD" w:rsidR="00814B73" w:rsidRPr="00D56016" w:rsidRDefault="00F04F87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</w:t>
            </w:r>
            <w:r w:rsidR="00F32201" w:rsidRPr="00D5601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814B73" w:rsidRPr="0097618D" w14:paraId="59E25208" w14:textId="77777777" w:rsidTr="00275D88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7B37A59F" w14:textId="77777777" w:rsidR="00814B73" w:rsidRPr="0097618D" w:rsidRDefault="00814B73" w:rsidP="00F3596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Reports to the:</w:t>
            </w:r>
          </w:p>
        </w:tc>
        <w:tc>
          <w:tcPr>
            <w:tcW w:w="7371" w:type="dxa"/>
            <w:vAlign w:val="center"/>
          </w:tcPr>
          <w:p w14:paraId="20D9AD84" w14:textId="61A44B40" w:rsidR="00814B73" w:rsidRPr="00D56016" w:rsidRDefault="00D56016" w:rsidP="00240A35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6016">
              <w:rPr>
                <w:rFonts w:asciiTheme="minorHAnsi" w:hAnsiTheme="minorHAnsi" w:cstheme="minorHAnsi"/>
                <w:sz w:val="22"/>
                <w:szCs w:val="22"/>
              </w:rPr>
              <w:t>Team Leader; Analytical Platform</w:t>
            </w:r>
          </w:p>
        </w:tc>
      </w:tr>
      <w:tr w:rsidR="00814B73" w:rsidRPr="0097618D" w14:paraId="3EAECB43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5A71D5C5" w14:textId="77777777" w:rsidR="00814B73" w:rsidRPr="0097618D" w:rsidRDefault="00814B73" w:rsidP="00DA60FC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 w:rsidRPr="0097618D">
              <w:rPr>
                <w:rStyle w:val="BlindHyperlink"/>
                <w:rFonts w:ascii="Calibri" w:hAnsi="Calibri"/>
                <w:sz w:val="22"/>
                <w:szCs w:val="22"/>
              </w:rPr>
              <w:t>Number of Direct Reports:</w:t>
            </w:r>
          </w:p>
        </w:tc>
        <w:tc>
          <w:tcPr>
            <w:tcW w:w="7371" w:type="dxa"/>
            <w:vAlign w:val="center"/>
          </w:tcPr>
          <w:p w14:paraId="5C22D0BD" w14:textId="249B3945" w:rsidR="00814B73" w:rsidRPr="0097618D" w:rsidRDefault="00D56016" w:rsidP="003C0B4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DC271C" w:rsidRPr="0097618D" w14:paraId="7A14A20B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52B892B2" w14:textId="77777777" w:rsidR="00DC271C" w:rsidRPr="0097618D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Name and 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Contact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Details </w:t>
            </w:r>
            <w:proofErr w:type="gramStart"/>
            <w:r>
              <w:rPr>
                <w:rStyle w:val="BlindHyperlink"/>
                <w:rFonts w:ascii="Calibri" w:hAnsi="Calibri"/>
                <w:sz w:val="22"/>
                <w:szCs w:val="22"/>
              </w:rPr>
              <w:t>F</w:t>
            </w:r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>or</w:t>
            </w:r>
            <w:proofErr w:type="gramEnd"/>
            <w:r w:rsidR="00DC271C">
              <w:rPr>
                <w:rStyle w:val="BlindHyperlink"/>
                <w:rFonts w:ascii="Calibri" w:hAnsi="Calibri"/>
                <w:sz w:val="22"/>
                <w:szCs w:val="22"/>
              </w:rPr>
              <w:t xml:space="preserve"> Applicant Enquiries</w:t>
            </w: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vAlign w:val="center"/>
          </w:tcPr>
          <w:p w14:paraId="33CE4B29" w14:textId="77777777" w:rsidR="00D56016" w:rsidRPr="00D56016" w:rsidRDefault="00D56016" w:rsidP="00D56016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56016">
              <w:rPr>
                <w:rFonts w:asciiTheme="minorHAnsi" w:hAnsiTheme="minorHAnsi" w:cstheme="minorHAnsi"/>
                <w:sz w:val="22"/>
                <w:szCs w:val="22"/>
              </w:rPr>
              <w:t xml:space="preserve">Julie </w:t>
            </w:r>
            <w:proofErr w:type="spellStart"/>
            <w:r w:rsidRPr="00D56016">
              <w:rPr>
                <w:rFonts w:asciiTheme="minorHAnsi" w:hAnsiTheme="minorHAnsi" w:cstheme="minorHAnsi"/>
                <w:sz w:val="22"/>
                <w:szCs w:val="22"/>
              </w:rPr>
              <w:t>Dallimore</w:t>
            </w:r>
            <w:proofErr w:type="spellEnd"/>
          </w:p>
          <w:p w14:paraId="0DE089D6" w14:textId="0C262B74" w:rsidR="00DC271C" w:rsidRPr="0097618D" w:rsidRDefault="00D56016" w:rsidP="00D56016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D5601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Email: </w:t>
            </w:r>
            <w:hyperlink r:id="rId8" w:history="1">
              <w:r w:rsidRPr="00D56016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Julie.Dallimore@csiro.au</w:t>
              </w:r>
            </w:hyperlink>
            <w:r w:rsidRPr="00D56016">
              <w:rPr>
                <w:rFonts w:asciiTheme="minorHAnsi" w:hAnsiTheme="minorHAnsi" w:cstheme="minorHAnsi"/>
                <w:sz w:val="22"/>
                <w:szCs w:val="22"/>
              </w:rPr>
              <w:t xml:space="preserve"> or Telephone: 08 8303 8861</w:t>
            </w:r>
          </w:p>
        </w:tc>
      </w:tr>
      <w:tr w:rsidR="001E1841" w:rsidRPr="0097618D" w14:paraId="6D8135C1" w14:textId="77777777" w:rsidTr="00275D88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04996EE5" w14:textId="77777777" w:rsidR="001E1841" w:rsidRDefault="001E1841" w:rsidP="00192930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 xml:space="preserve">Contact Details </w:t>
            </w:r>
            <w:proofErr w:type="gramStart"/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>For</w:t>
            </w:r>
            <w:proofErr w:type="gramEnd"/>
            <w:r w:rsidR="00192930">
              <w:rPr>
                <w:rStyle w:val="BlindHyperlink"/>
                <w:rFonts w:ascii="Calibri" w:hAnsi="Calibri"/>
                <w:sz w:val="22"/>
                <w:szCs w:val="22"/>
              </w:rPr>
              <w:t xml:space="preserve"> Applying</w:t>
            </w:r>
          </w:p>
        </w:tc>
        <w:tc>
          <w:tcPr>
            <w:tcW w:w="7371" w:type="dxa"/>
            <w:vAlign w:val="center"/>
          </w:tcPr>
          <w:p w14:paraId="0D3FF414" w14:textId="0E3A309C" w:rsidR="001E1841" w:rsidRPr="00814B73" w:rsidRDefault="001E1841" w:rsidP="001E1841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>all 1300 984 220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or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F70394">
              <w:rPr>
                <w:rFonts w:ascii="Calibri" w:hAnsi="Calibri"/>
                <w:bCs/>
                <w:sz w:val="22"/>
                <w:szCs w:val="22"/>
              </w:rPr>
              <w:t xml:space="preserve">email </w:t>
            </w:r>
            <w:hyperlink r:id="rId9" w:history="1">
              <w:r w:rsidR="007B333F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</w:p>
          <w:p w14:paraId="69834F2C" w14:textId="77777777" w:rsidR="001E1841" w:rsidRPr="0097618D" w:rsidRDefault="001E1841" w:rsidP="001E1841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highlight w:val="yellow"/>
              </w:rPr>
            </w:pPr>
          </w:p>
        </w:tc>
      </w:tr>
      <w:tr w:rsidR="00B94200" w:rsidRPr="0097618D" w14:paraId="05BF998D" w14:textId="77777777" w:rsidTr="002458BF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10F8271A" w14:textId="77777777" w:rsidR="00B94200" w:rsidRDefault="00B94200" w:rsidP="002458BF">
            <w:pPr>
              <w:rPr>
                <w:rStyle w:val="BlindHyperlink"/>
                <w:rFonts w:ascii="Calibri" w:hAnsi="Calibri"/>
                <w:sz w:val="22"/>
                <w:szCs w:val="22"/>
              </w:rPr>
            </w:pPr>
            <w:r>
              <w:rPr>
                <w:rStyle w:val="BlindHyperlink"/>
                <w:rFonts w:ascii="Calibri" w:hAnsi="Calibri"/>
                <w:sz w:val="22"/>
                <w:szCs w:val="22"/>
              </w:rPr>
              <w:t>How to Apply:</w:t>
            </w:r>
          </w:p>
        </w:tc>
        <w:tc>
          <w:tcPr>
            <w:tcW w:w="7371" w:type="dxa"/>
            <w:vAlign w:val="center"/>
          </w:tcPr>
          <w:p w14:paraId="1B00B8D6" w14:textId="77777777" w:rsidR="00B94200" w:rsidRDefault="007B333F" w:rsidP="002458BF">
            <w:pPr>
              <w:spacing w:after="120"/>
              <w:rPr>
                <w:rFonts w:ascii="Calibri" w:hAnsi="Calibri"/>
                <w:bCs/>
                <w:sz w:val="22"/>
                <w:szCs w:val="22"/>
              </w:rPr>
            </w:pPr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Please apply online at </w:t>
            </w:r>
            <w:hyperlink r:id="rId10" w:history="1">
              <w:r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jobs.csiro.au</w:t>
              </w:r>
            </w:hyperlink>
            <w:r w:rsidRPr="002731B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and enter </w:t>
            </w:r>
            <w:r>
              <w:rPr>
                <w:rFonts w:ascii="Calibri" w:hAnsi="Calibri"/>
                <w:bCs/>
                <w:sz w:val="22"/>
                <w:szCs w:val="22"/>
              </w:rPr>
              <w:t>the requisition number</w:t>
            </w:r>
            <w:r w:rsidRPr="008109BB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Internal applicants please apply via ‘Jobs Central’ </w:t>
            </w:r>
            <w:r>
              <w:rPr>
                <w:rFonts w:ascii="Calibri" w:hAnsi="Calibri"/>
                <w:bCs/>
                <w:sz w:val="22"/>
                <w:szCs w:val="22"/>
              </w:rPr>
              <w:t>through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Cs/>
                <w:sz w:val="22"/>
                <w:szCs w:val="22"/>
              </w:rPr>
              <w:t>the ‘People Hub’ icon</w:t>
            </w:r>
            <w:r w:rsidRPr="00814B73">
              <w:rPr>
                <w:rFonts w:ascii="Calibri" w:hAnsi="Calibri"/>
                <w:bCs/>
                <w:sz w:val="22"/>
                <w:szCs w:val="22"/>
              </w:rPr>
              <w:t xml:space="preserve">  </w:t>
            </w:r>
          </w:p>
        </w:tc>
      </w:tr>
    </w:tbl>
    <w:p w14:paraId="2272655B" w14:textId="77777777" w:rsidR="00502363" w:rsidRDefault="00502363" w:rsidP="00502363">
      <w:pPr>
        <w:rPr>
          <w:rFonts w:ascii="Calibri" w:hAnsi="Calibri"/>
          <w:sz w:val="22"/>
          <w:szCs w:val="22"/>
        </w:rPr>
      </w:pPr>
    </w:p>
    <w:p w14:paraId="19A71134" w14:textId="77777777" w:rsidR="00A36099" w:rsidRDefault="00A36099" w:rsidP="00502363">
      <w:pPr>
        <w:rPr>
          <w:rFonts w:ascii="Calibri" w:hAnsi="Calibri"/>
          <w:sz w:val="22"/>
          <w:szCs w:val="22"/>
        </w:rPr>
      </w:pPr>
    </w:p>
    <w:p w14:paraId="394BB3C2" w14:textId="77777777" w:rsidR="00A36099" w:rsidRPr="007B333F" w:rsidRDefault="00A36099" w:rsidP="00F32201">
      <w:pPr>
        <w:pStyle w:val="Heading2"/>
        <w:rPr>
          <w:rFonts w:asciiTheme="minorHAnsi" w:hAnsiTheme="minorHAnsi" w:cstheme="minorHAnsi"/>
          <w:i w:val="0"/>
        </w:rPr>
        <w:sectPr w:rsidR="00A36099" w:rsidRPr="007B333F" w:rsidSect="001E495E">
          <w:headerReference w:type="first" r:id="rId11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  <w:r w:rsidRPr="007B333F">
        <w:rPr>
          <w:rFonts w:asciiTheme="minorHAnsi" w:hAnsiTheme="minorHAnsi" w:cstheme="minorHAnsi"/>
          <w:i w:val="0"/>
        </w:rPr>
        <w:t>Role Overview:</w:t>
      </w:r>
    </w:p>
    <w:p w14:paraId="283BF856" w14:textId="64228F6F" w:rsidR="00264263" w:rsidRPr="00B94200" w:rsidRDefault="00264263" w:rsidP="00264263">
      <w:pPr>
        <w:spacing w:before="180" w:after="120"/>
        <w:rPr>
          <w:rFonts w:ascii="Calibri" w:hAnsi="Calibri"/>
          <w:sz w:val="22"/>
          <w:szCs w:val="22"/>
        </w:rPr>
      </w:pPr>
      <w:r w:rsidRPr="00B94200">
        <w:rPr>
          <w:rFonts w:ascii="Calibri" w:hAnsi="Calibri"/>
          <w:sz w:val="22"/>
          <w:szCs w:val="22"/>
        </w:rPr>
        <w:t xml:space="preserve">Research Projects staff in CSIRO </w:t>
      </w:r>
      <w:r w:rsidR="00F04F87">
        <w:rPr>
          <w:rFonts w:ascii="Calibri" w:hAnsi="Calibri"/>
          <w:sz w:val="22"/>
          <w:szCs w:val="22"/>
        </w:rPr>
        <w:t xml:space="preserve">work in </w:t>
      </w:r>
      <w:r w:rsidRPr="00B94200">
        <w:rPr>
          <w:rFonts w:ascii="Calibri" w:hAnsi="Calibri"/>
          <w:sz w:val="22"/>
          <w:szCs w:val="22"/>
        </w:rPr>
        <w:t>collaborat</w:t>
      </w:r>
      <w:r w:rsidR="00F04F87">
        <w:rPr>
          <w:rFonts w:ascii="Calibri" w:hAnsi="Calibri"/>
          <w:sz w:val="22"/>
          <w:szCs w:val="22"/>
        </w:rPr>
        <w:t>ion with other research staff</w:t>
      </w:r>
      <w:r w:rsidRPr="00B94200">
        <w:rPr>
          <w:rFonts w:ascii="Calibri" w:hAnsi="Calibri"/>
          <w:sz w:val="22"/>
          <w:szCs w:val="22"/>
        </w:rPr>
        <w:t xml:space="preserve"> in </w:t>
      </w:r>
      <w:r w:rsidR="00F04F87">
        <w:rPr>
          <w:rFonts w:ascii="Calibri" w:hAnsi="Calibri"/>
          <w:sz w:val="22"/>
          <w:szCs w:val="22"/>
        </w:rPr>
        <w:t xml:space="preserve">undertaking </w:t>
      </w:r>
      <w:r w:rsidRPr="00B94200">
        <w:rPr>
          <w:rFonts w:ascii="Calibri" w:hAnsi="Calibri"/>
          <w:sz w:val="22"/>
          <w:szCs w:val="22"/>
        </w:rPr>
        <w:t>scientific</w:t>
      </w:r>
      <w:r w:rsidR="00410E80" w:rsidRPr="00B94200">
        <w:rPr>
          <w:rFonts w:ascii="Calibri" w:hAnsi="Calibri"/>
          <w:sz w:val="22"/>
          <w:szCs w:val="22"/>
        </w:rPr>
        <w:t xml:space="preserve"> and technological</w:t>
      </w:r>
      <w:r w:rsidRPr="00B94200">
        <w:rPr>
          <w:rFonts w:ascii="Calibri" w:hAnsi="Calibri"/>
          <w:sz w:val="22"/>
          <w:szCs w:val="22"/>
        </w:rPr>
        <w:t xml:space="preserve"> activities</w:t>
      </w:r>
      <w:r w:rsidR="00F04F87">
        <w:rPr>
          <w:rFonts w:ascii="Calibri" w:hAnsi="Calibri"/>
          <w:sz w:val="22"/>
          <w:szCs w:val="22"/>
        </w:rPr>
        <w:t>. They play a central role in</w:t>
      </w:r>
      <w:r w:rsidRPr="00B94200">
        <w:rPr>
          <w:rFonts w:ascii="Calibri" w:hAnsi="Calibri"/>
          <w:sz w:val="22"/>
          <w:szCs w:val="22"/>
        </w:rPr>
        <w:t xml:space="preserve"> detailed planning, </w:t>
      </w:r>
      <w:proofErr w:type="gramStart"/>
      <w:r w:rsidRPr="00B94200">
        <w:rPr>
          <w:rFonts w:ascii="Calibri" w:hAnsi="Calibri"/>
          <w:sz w:val="22"/>
          <w:szCs w:val="22"/>
        </w:rPr>
        <w:t>undertaking</w:t>
      </w:r>
      <w:proofErr w:type="gramEnd"/>
      <w:r w:rsidRPr="00B94200">
        <w:rPr>
          <w:rFonts w:ascii="Calibri" w:hAnsi="Calibri"/>
          <w:sz w:val="22"/>
          <w:szCs w:val="22"/>
        </w:rPr>
        <w:t xml:space="preserve"> or assisting with experimental</w:t>
      </w:r>
      <w:r w:rsidR="00410E80" w:rsidRPr="00B94200">
        <w:rPr>
          <w:rFonts w:ascii="Calibri" w:hAnsi="Calibri"/>
          <w:sz w:val="22"/>
          <w:szCs w:val="22"/>
        </w:rPr>
        <w:t>,</w:t>
      </w:r>
      <w:r w:rsidRPr="00B94200">
        <w:rPr>
          <w:rFonts w:ascii="Calibri" w:hAnsi="Calibri"/>
          <w:sz w:val="22"/>
          <w:szCs w:val="22"/>
        </w:rPr>
        <w:t xml:space="preserve"> observational </w:t>
      </w:r>
      <w:r w:rsidR="00A1087C" w:rsidRPr="00B94200">
        <w:rPr>
          <w:rFonts w:ascii="Calibri" w:hAnsi="Calibri"/>
          <w:sz w:val="22"/>
          <w:szCs w:val="22"/>
        </w:rPr>
        <w:t xml:space="preserve">or </w:t>
      </w:r>
      <w:r w:rsidR="00F04F87" w:rsidRPr="00B94200">
        <w:rPr>
          <w:rFonts w:ascii="Calibri" w:hAnsi="Calibri"/>
          <w:sz w:val="22"/>
          <w:szCs w:val="22"/>
        </w:rPr>
        <w:t>technolo</w:t>
      </w:r>
      <w:r w:rsidR="00F04F87">
        <w:rPr>
          <w:rFonts w:ascii="Calibri" w:hAnsi="Calibri"/>
          <w:sz w:val="22"/>
          <w:szCs w:val="22"/>
        </w:rPr>
        <w:t>gical</w:t>
      </w:r>
      <w:r w:rsidR="00F04F87" w:rsidRPr="00B94200">
        <w:rPr>
          <w:rFonts w:ascii="Calibri" w:hAnsi="Calibri"/>
          <w:sz w:val="22"/>
          <w:szCs w:val="22"/>
        </w:rPr>
        <w:t xml:space="preserve"> </w:t>
      </w:r>
      <w:r w:rsidR="00A1087C" w:rsidRPr="00B94200">
        <w:rPr>
          <w:rFonts w:ascii="Calibri" w:hAnsi="Calibri"/>
          <w:sz w:val="22"/>
          <w:szCs w:val="22"/>
        </w:rPr>
        <w:t xml:space="preserve">development </w:t>
      </w:r>
      <w:r w:rsidR="00F04F87">
        <w:rPr>
          <w:rFonts w:ascii="Calibri" w:hAnsi="Calibri"/>
          <w:sz w:val="22"/>
          <w:szCs w:val="22"/>
        </w:rPr>
        <w:t>activities</w:t>
      </w:r>
      <w:r w:rsidRPr="00B94200">
        <w:rPr>
          <w:rFonts w:ascii="Calibri" w:hAnsi="Calibri"/>
          <w:sz w:val="22"/>
          <w:szCs w:val="22"/>
        </w:rPr>
        <w:t xml:space="preserve">, and in carrying out the more practical </w:t>
      </w:r>
      <w:r w:rsidR="00F9120A">
        <w:rPr>
          <w:rFonts w:ascii="Calibri" w:hAnsi="Calibri"/>
          <w:sz w:val="22"/>
          <w:szCs w:val="22"/>
        </w:rPr>
        <w:t>aspects of the work.</w:t>
      </w:r>
    </w:p>
    <w:p w14:paraId="3649E63E" w14:textId="06521A29" w:rsidR="00844B50" w:rsidRDefault="00222C12" w:rsidP="008A408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1" w:name="_Hlk110349531"/>
      <w:r>
        <w:rPr>
          <w:rFonts w:asciiTheme="minorHAnsi" w:hAnsiTheme="minorHAnsi" w:cstheme="minorHAnsi"/>
          <w:sz w:val="22"/>
          <w:szCs w:val="22"/>
        </w:rPr>
        <w:t xml:space="preserve">The Analytical Platform within CSIRO’s </w:t>
      </w:r>
      <w:r w:rsidR="00C61983">
        <w:rPr>
          <w:rFonts w:asciiTheme="minorHAnsi" w:hAnsiTheme="minorHAnsi" w:cstheme="minorHAnsi"/>
          <w:sz w:val="22"/>
          <w:szCs w:val="22"/>
        </w:rPr>
        <w:t>Human</w:t>
      </w:r>
      <w:r>
        <w:rPr>
          <w:rFonts w:asciiTheme="minorHAnsi" w:hAnsiTheme="minorHAnsi" w:cstheme="minorHAnsi"/>
          <w:sz w:val="22"/>
          <w:szCs w:val="22"/>
        </w:rPr>
        <w:t xml:space="preserve"> Health Program supports research in how foods, extracts and nutrients impact </w:t>
      </w:r>
      <w:r w:rsidR="00E7656A">
        <w:rPr>
          <w:rFonts w:asciiTheme="minorHAnsi" w:hAnsiTheme="minorHAnsi" w:cstheme="minorHAnsi"/>
          <w:sz w:val="22"/>
          <w:szCs w:val="22"/>
        </w:rPr>
        <w:t xml:space="preserve">human </w:t>
      </w:r>
      <w:r>
        <w:rPr>
          <w:rFonts w:asciiTheme="minorHAnsi" w:hAnsiTheme="minorHAnsi" w:cstheme="minorHAnsi"/>
          <w:sz w:val="22"/>
          <w:szCs w:val="22"/>
        </w:rPr>
        <w:t xml:space="preserve">health </w:t>
      </w:r>
      <w:r w:rsidR="00C61983">
        <w:rPr>
          <w:rFonts w:asciiTheme="minorHAnsi" w:hAnsiTheme="minorHAnsi" w:cstheme="minorHAnsi"/>
          <w:sz w:val="22"/>
          <w:szCs w:val="22"/>
        </w:rPr>
        <w:t xml:space="preserve">to support </w:t>
      </w:r>
      <w:r w:rsidR="00E7656A">
        <w:rPr>
          <w:rFonts w:asciiTheme="minorHAnsi" w:hAnsiTheme="minorHAnsi" w:cstheme="minorHAnsi"/>
          <w:sz w:val="22"/>
          <w:szCs w:val="22"/>
        </w:rPr>
        <w:t xml:space="preserve">product innovation and substantiation for the agri-food, nutraceutical and health and wellness sectors. </w:t>
      </w:r>
      <w:r w:rsidR="00C61983">
        <w:rPr>
          <w:rFonts w:asciiTheme="minorHAnsi" w:hAnsiTheme="minorHAnsi" w:cstheme="minorHAnsi"/>
          <w:sz w:val="22"/>
          <w:szCs w:val="22"/>
        </w:rPr>
        <w:t>T</w:t>
      </w:r>
      <w:r w:rsidR="00D56016" w:rsidRPr="00D56016">
        <w:rPr>
          <w:rFonts w:asciiTheme="minorHAnsi" w:hAnsiTheme="minorHAnsi" w:cstheme="minorHAnsi"/>
          <w:sz w:val="22"/>
          <w:szCs w:val="22"/>
        </w:rPr>
        <w:t xml:space="preserve">he </w:t>
      </w:r>
      <w:r w:rsidR="00D56016" w:rsidRPr="00D56016">
        <w:rPr>
          <w:rFonts w:asciiTheme="minorHAnsi" w:hAnsiTheme="minorHAnsi" w:cstheme="minorHAnsi"/>
          <w:color w:val="000000"/>
          <w:sz w:val="22"/>
          <w:szCs w:val="22"/>
        </w:rPr>
        <w:t>Analytical Chemist</w:t>
      </w:r>
      <w:r w:rsidR="00D56016" w:rsidRPr="00D56016">
        <w:rPr>
          <w:rFonts w:asciiTheme="minorHAnsi" w:hAnsiTheme="minorHAnsi" w:cstheme="minorHAnsi"/>
          <w:sz w:val="22"/>
          <w:szCs w:val="22"/>
        </w:rPr>
        <w:t xml:space="preserve"> </w:t>
      </w:r>
      <w:r w:rsidR="00016D5F">
        <w:rPr>
          <w:rFonts w:asciiTheme="minorHAnsi" w:hAnsiTheme="minorHAnsi" w:cstheme="minorHAnsi"/>
          <w:sz w:val="22"/>
          <w:szCs w:val="22"/>
        </w:rPr>
        <w:t xml:space="preserve">will </w:t>
      </w:r>
      <w:r w:rsidR="00D56016" w:rsidRPr="00D56016">
        <w:rPr>
          <w:rFonts w:asciiTheme="minorHAnsi" w:hAnsiTheme="minorHAnsi" w:cstheme="minorHAnsi"/>
          <w:sz w:val="22"/>
          <w:szCs w:val="22"/>
        </w:rPr>
        <w:t>provide technical and scientific support</w:t>
      </w:r>
      <w:r w:rsidR="00D56016" w:rsidRPr="00D560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 an analytical laboratory specialising in food chemistry and analysis of metabolites</w:t>
      </w:r>
      <w:r w:rsidR="00C61983">
        <w:rPr>
          <w:rFonts w:asciiTheme="minorHAnsi" w:eastAsiaTheme="minorHAnsi" w:hAnsiTheme="minorHAnsi" w:cstheme="minorHAnsi"/>
          <w:sz w:val="22"/>
          <w:szCs w:val="22"/>
          <w:lang w:eastAsia="en-US"/>
        </w:rPr>
        <w:t>, hormones, nutritional and immune markers</w:t>
      </w:r>
      <w:r w:rsidR="00D56016" w:rsidRPr="00D560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in human </w:t>
      </w:r>
      <w:r w:rsidR="00C619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biological </w:t>
      </w:r>
      <w:r w:rsidR="00BC09C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samples </w:t>
      </w:r>
      <w:r w:rsidR="00FA0BA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and </w:t>
      </w:r>
      <w:r w:rsidR="00BC09C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range of </w:t>
      </w:r>
      <w:r w:rsidR="00D56016" w:rsidRPr="00D56016">
        <w:rPr>
          <w:rFonts w:asciiTheme="minorHAnsi" w:eastAsiaTheme="minorHAnsi" w:hAnsiTheme="minorHAnsi" w:cstheme="minorHAnsi"/>
          <w:sz w:val="22"/>
          <w:szCs w:val="22"/>
          <w:lang w:eastAsia="en-US"/>
        </w:rPr>
        <w:t>samples</w:t>
      </w:r>
      <w:r w:rsidR="00BC09C8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obtained from experimental animals</w:t>
      </w:r>
      <w:r w:rsidR="00D56016" w:rsidRPr="00D56016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D560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The analytical chemist will </w:t>
      </w:r>
      <w:r w:rsidR="00016D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 highly experienced in undertaking sample analysis on </w:t>
      </w:r>
      <w:r w:rsidR="00D56016">
        <w:rPr>
          <w:rFonts w:asciiTheme="minorHAnsi" w:eastAsiaTheme="minorHAnsi" w:hAnsiTheme="minorHAnsi" w:cstheme="minorHAnsi"/>
          <w:sz w:val="22"/>
          <w:szCs w:val="22"/>
          <w:lang w:eastAsia="en-US"/>
        </w:rPr>
        <w:t>GC</w:t>
      </w:r>
      <w:r w:rsidR="003F5DCD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</w:t>
      </w:r>
      <w:r w:rsidR="005E7E9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6016">
        <w:rPr>
          <w:rFonts w:asciiTheme="minorHAnsi" w:eastAsiaTheme="minorHAnsi" w:hAnsiTheme="minorHAnsi" w:cstheme="minorHAnsi"/>
          <w:sz w:val="22"/>
          <w:szCs w:val="22"/>
          <w:lang w:eastAsia="en-US"/>
        </w:rPr>
        <w:t>GC-MS</w:t>
      </w:r>
      <w:r w:rsidR="00844B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016D5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and be experienced in undertaking routine maintenance of these pieces of equipment. </w:t>
      </w:r>
      <w:r w:rsidR="00844B5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 working knowledge of a range of </w:t>
      </w:r>
      <w:r w:rsidR="00F476C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other </w:t>
      </w:r>
      <w:r w:rsidR="00844B50">
        <w:rPr>
          <w:rFonts w:asciiTheme="minorHAnsi" w:eastAsiaTheme="minorHAnsi" w:hAnsiTheme="minorHAnsi" w:cstheme="minorHAnsi"/>
          <w:sz w:val="22"/>
          <w:szCs w:val="22"/>
          <w:lang w:eastAsia="en-US"/>
        </w:rPr>
        <w:t>analytical instruments including HPLC is required.</w:t>
      </w:r>
    </w:p>
    <w:p w14:paraId="66912E79" w14:textId="77777777" w:rsidR="00844B50" w:rsidRDefault="00844B50" w:rsidP="008A408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A661B26" w14:textId="7CCAFAD8" w:rsidR="000A37C8" w:rsidRDefault="00016D5F" w:rsidP="008A408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They will have demonstrated skills in design,</w:t>
      </w:r>
      <w:r w:rsidR="00C619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development,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6198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optimisation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and validation of new analytical methods, preparation of </w:t>
      </w:r>
      <w:r w:rsidR="000B130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clear and accurate standard operating procedures (SOPs),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working independently to trouble-shoot issues and training</w:t>
      </w:r>
      <w:r w:rsidR="00F04F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supporting less experienced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staff and</w:t>
      </w:r>
      <w:r w:rsidR="00F04F87">
        <w:rPr>
          <w:rFonts w:asciiTheme="minorHAnsi" w:eastAsiaTheme="minorHAnsi" w:hAnsiTheme="minorHAnsi" w:cstheme="minorHAnsi"/>
          <w:sz w:val="22"/>
          <w:szCs w:val="22"/>
          <w:lang w:eastAsia="en-US"/>
        </w:rPr>
        <w:t>/or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research students.</w:t>
      </w:r>
      <w:r w:rsidR="00DE29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60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The successful </w:t>
      </w:r>
      <w:r w:rsidR="00F04F87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candidate </w:t>
      </w:r>
      <w:r w:rsidR="00D56016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will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also </w:t>
      </w:r>
      <w:r w:rsidR="00DE29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be required to </w:t>
      </w:r>
      <w:r w:rsidR="0023250E">
        <w:rPr>
          <w:rFonts w:asciiTheme="minorHAnsi" w:eastAsiaTheme="minorHAnsi" w:hAnsiTheme="minorHAnsi" w:cstheme="minorHAnsi"/>
          <w:sz w:val="22"/>
          <w:szCs w:val="22"/>
          <w:lang w:eastAsia="en-US"/>
        </w:rPr>
        <w:t>aid</w:t>
      </w:r>
      <w:r w:rsidR="00DE29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the chemical safety officer of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the C</w:t>
      </w:r>
      <w:r w:rsidR="00F04F87">
        <w:rPr>
          <w:rFonts w:asciiTheme="minorHAnsi" w:eastAsiaTheme="minorHAnsi" w:hAnsiTheme="minorHAnsi" w:cstheme="minorHAnsi"/>
          <w:sz w:val="22"/>
          <w:szCs w:val="22"/>
          <w:lang w:eastAsia="en-US"/>
        </w:rPr>
        <w:t>SIR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 </w:t>
      </w:r>
      <w:r w:rsidR="00C61983">
        <w:rPr>
          <w:rFonts w:asciiTheme="minorHAnsi" w:eastAsiaTheme="minorHAnsi" w:hAnsiTheme="minorHAnsi" w:cstheme="minorHAnsi"/>
          <w:sz w:val="22"/>
          <w:szCs w:val="22"/>
          <w:lang w:eastAsia="en-US"/>
        </w:rPr>
        <w:t>Human</w:t>
      </w:r>
      <w:r w:rsidR="00DE292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Health </w:t>
      </w:r>
      <w:r w:rsidR="005A45EE">
        <w:rPr>
          <w:rFonts w:asciiTheme="minorHAnsi" w:eastAsiaTheme="minorHAnsi" w:hAnsiTheme="minorHAnsi" w:cstheme="minorHAnsi"/>
          <w:sz w:val="22"/>
          <w:szCs w:val="22"/>
          <w:lang w:eastAsia="en-US"/>
        </w:rPr>
        <w:t>Program and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is therefore required to have a high level of familiarity with chemical safety requirements and legislation.</w:t>
      </w:r>
    </w:p>
    <w:p w14:paraId="21FF7CA9" w14:textId="77777777" w:rsidR="007716F6" w:rsidRDefault="007716F6" w:rsidP="008A408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963E6EB" w14:textId="2E96BAD1" w:rsidR="00E7656A" w:rsidRDefault="00E7656A" w:rsidP="008A4083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The role requires the ability to work collaboratively across research teams</w:t>
      </w:r>
      <w:r w:rsidR="0076674F">
        <w:rPr>
          <w:rFonts w:asciiTheme="minorHAnsi" w:eastAsiaTheme="minorHAnsi" w:hAnsiTheme="minorHAnsi" w:cstheme="minorHAnsi"/>
          <w:sz w:val="22"/>
          <w:szCs w:val="22"/>
          <w:lang w:eastAsia="en-US"/>
        </w:rPr>
        <w:t>,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institutions</w:t>
      </w:r>
      <w:proofErr w:type="gramEnd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and </w:t>
      </w:r>
      <w:r w:rsidR="007667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industry colleagues/clients. Experience in preparation of quotes/proposals, project management and delivery of client reports </w:t>
      </w:r>
      <w:r w:rsidR="007716F6">
        <w:rPr>
          <w:rFonts w:asciiTheme="minorHAnsi" w:eastAsiaTheme="minorHAnsi" w:hAnsiTheme="minorHAnsi" w:cstheme="minorHAnsi"/>
          <w:sz w:val="22"/>
          <w:szCs w:val="22"/>
          <w:lang w:eastAsia="en-US"/>
        </w:rPr>
        <w:t>will be viewed favourably</w:t>
      </w:r>
      <w:r w:rsidR="0076674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. </w:t>
      </w:r>
    </w:p>
    <w:bookmarkEnd w:id="1"/>
    <w:p w14:paraId="6DC2A8F3" w14:textId="77777777" w:rsidR="0076674F" w:rsidRPr="00D56016" w:rsidRDefault="0076674F" w:rsidP="008A4083">
      <w:pPr>
        <w:rPr>
          <w:rFonts w:asciiTheme="minorHAnsi" w:hAnsiTheme="minorHAnsi" w:cstheme="minorHAnsi"/>
          <w:b/>
          <w:sz w:val="22"/>
          <w:szCs w:val="22"/>
        </w:rPr>
      </w:pPr>
    </w:p>
    <w:p w14:paraId="2A2C41C5" w14:textId="77777777" w:rsidR="008A4083" w:rsidRPr="007B333F" w:rsidRDefault="008A4083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Duties and Key Result Areas:</w:t>
      </w:r>
    </w:p>
    <w:p w14:paraId="7EE3E88C" w14:textId="77777777" w:rsidR="008A4083" w:rsidRDefault="008A4083" w:rsidP="008A4083"/>
    <w:p w14:paraId="4AD2A7AB" w14:textId="77777777" w:rsidR="00BC09C8" w:rsidRDefault="00BC09C8" w:rsidP="0023250E">
      <w:pPr>
        <w:pStyle w:val="ListParagraph"/>
        <w:numPr>
          <w:ilvl w:val="0"/>
          <w:numId w:val="50"/>
        </w:numPr>
        <w:spacing w:after="60"/>
        <w:rPr>
          <w:rFonts w:ascii="Calibri" w:hAnsi="Calibri"/>
          <w:sz w:val="22"/>
          <w:szCs w:val="22"/>
        </w:rPr>
      </w:pPr>
      <w:bookmarkStart w:id="2" w:name="_Hlk110349424"/>
      <w:r>
        <w:rPr>
          <w:rFonts w:ascii="Calibri" w:hAnsi="Calibri"/>
          <w:sz w:val="22"/>
          <w:szCs w:val="22"/>
        </w:rPr>
        <w:t xml:space="preserve">Undertake routine analyses of food and food ingredients, biological samples which include but are not limited to blood, </w:t>
      </w:r>
      <w:proofErr w:type="gramStart"/>
      <w:r>
        <w:rPr>
          <w:rFonts w:ascii="Calibri" w:hAnsi="Calibri"/>
          <w:sz w:val="22"/>
          <w:szCs w:val="22"/>
        </w:rPr>
        <w:t>faeces</w:t>
      </w:r>
      <w:proofErr w:type="gramEnd"/>
      <w:r>
        <w:rPr>
          <w:rFonts w:ascii="Calibri" w:hAnsi="Calibri"/>
          <w:sz w:val="22"/>
          <w:szCs w:val="22"/>
        </w:rPr>
        <w:t xml:space="preserve"> and urine from human and animal trials as part of the analytical team.</w:t>
      </w:r>
    </w:p>
    <w:p w14:paraId="3078500B" w14:textId="12062A15" w:rsidR="002458BF" w:rsidRDefault="002458BF" w:rsidP="0023250E">
      <w:pPr>
        <w:pStyle w:val="ListParagraph"/>
        <w:numPr>
          <w:ilvl w:val="0"/>
          <w:numId w:val="50"/>
        </w:numPr>
        <w:spacing w:after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Carry out experiments to assess biochemical/chemical analytes </w:t>
      </w:r>
      <w:r w:rsidR="00C61983">
        <w:rPr>
          <w:rFonts w:ascii="Calibri" w:hAnsi="Calibri"/>
          <w:sz w:val="22"/>
          <w:szCs w:val="22"/>
        </w:rPr>
        <w:t xml:space="preserve">in </w:t>
      </w:r>
      <w:r>
        <w:rPr>
          <w:rFonts w:ascii="Calibri" w:hAnsi="Calibri"/>
          <w:sz w:val="22"/>
          <w:szCs w:val="22"/>
        </w:rPr>
        <w:t xml:space="preserve">human and animal biological samples, foodstuffs and/or ingredients on a range of analytical instruments (GC, GC-MS) using established methods to a high degree of precision and accuracy. </w:t>
      </w:r>
    </w:p>
    <w:p w14:paraId="02892735" w14:textId="7B172FC0" w:rsidR="002458BF" w:rsidRPr="00F675E6" w:rsidRDefault="002458BF" w:rsidP="0023250E">
      <w:pPr>
        <w:pStyle w:val="ListParagraph"/>
        <w:numPr>
          <w:ilvl w:val="0"/>
          <w:numId w:val="50"/>
        </w:numPr>
        <w:spacing w:after="60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esign </w:t>
      </w:r>
      <w:r w:rsidRPr="00F675E6">
        <w:rPr>
          <w:rFonts w:ascii="Calibri" w:hAnsi="Calibri"/>
          <w:sz w:val="22"/>
          <w:szCs w:val="22"/>
        </w:rPr>
        <w:t>new processes or apparatus by adapting existing techniques and components to meet special circumstances or undertake modifications to methods requiring some innovation.</w:t>
      </w:r>
    </w:p>
    <w:p w14:paraId="6F4EB3B0" w14:textId="42B58B26" w:rsidR="00F04F87" w:rsidRDefault="00F04F87" w:rsidP="0023250E">
      <w:pPr>
        <w:pStyle w:val="ListParagraph"/>
        <w:numPr>
          <w:ilvl w:val="0"/>
          <w:numId w:val="50"/>
        </w:numPr>
        <w:spacing w:after="60" w:line="264" w:lineRule="auto"/>
        <w:contextualSpacing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Design, optimise and validate analytical methods for new biochemical analytes.</w:t>
      </w:r>
    </w:p>
    <w:p w14:paraId="019F90FC" w14:textId="160D055F" w:rsidR="002458BF" w:rsidRDefault="002458BF" w:rsidP="0023250E">
      <w:pPr>
        <w:pStyle w:val="ListParagraph"/>
        <w:numPr>
          <w:ilvl w:val="0"/>
          <w:numId w:val="50"/>
        </w:numPr>
        <w:spacing w:after="60" w:line="264" w:lineRule="auto"/>
        <w:contextualSpacing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Prepare clear and accurate standard operating procedures for new/modified protocols</w:t>
      </w:r>
      <w:r w:rsidR="00CA27D7">
        <w:rPr>
          <w:rFonts w:ascii="Calibri" w:hAnsi="Calibri" w:cs="Calibri"/>
          <w:color w:val="000000"/>
          <w:sz w:val="22"/>
          <w:szCs w:val="22"/>
        </w:rPr>
        <w:t>.</w:t>
      </w:r>
    </w:p>
    <w:p w14:paraId="19B9E5F5" w14:textId="67F12692" w:rsidR="007C747B" w:rsidRDefault="00BC09C8" w:rsidP="0023250E">
      <w:pPr>
        <w:pStyle w:val="ListParagraph"/>
        <w:numPr>
          <w:ilvl w:val="0"/>
          <w:numId w:val="50"/>
        </w:numPr>
        <w:spacing w:after="60" w:line="264" w:lineRule="auto"/>
        <w:contextualSpacing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</w:rPr>
        <w:t>Undertake</w:t>
      </w:r>
      <w:r w:rsidR="007C747B">
        <w:rPr>
          <w:rFonts w:ascii="Calibri" w:hAnsi="Calibri" w:cs="Calibri"/>
          <w:color w:val="000000"/>
          <w:sz w:val="22"/>
          <w:szCs w:val="22"/>
        </w:rPr>
        <w:t xml:space="preserve"> maintenance of all instrumentation in the lab</w:t>
      </w:r>
      <w:r>
        <w:rPr>
          <w:rFonts w:ascii="Calibri" w:hAnsi="Calibri" w:cs="Calibri"/>
          <w:color w:val="000000"/>
          <w:sz w:val="22"/>
          <w:szCs w:val="22"/>
        </w:rPr>
        <w:t xml:space="preserve"> and have a demonstrated ability to identify and correct instrumentation faults.</w:t>
      </w:r>
    </w:p>
    <w:p w14:paraId="7C776DDB" w14:textId="2961AB32" w:rsidR="007C747B" w:rsidRDefault="007C747B" w:rsidP="0023250E">
      <w:pPr>
        <w:numPr>
          <w:ilvl w:val="0"/>
          <w:numId w:val="50"/>
        </w:numPr>
        <w:autoSpaceDE w:val="0"/>
        <w:autoSpaceDN w:val="0"/>
        <w:adjustRightInd w:val="0"/>
        <w:spacing w:after="60" w:line="26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Maintain accurate </w:t>
      </w:r>
      <w:r w:rsidR="00597133">
        <w:rPr>
          <w:rFonts w:ascii="Calibri" w:hAnsi="Calibri" w:cs="Calibri"/>
          <w:color w:val="000000"/>
          <w:sz w:val="22"/>
          <w:szCs w:val="22"/>
        </w:rPr>
        <w:t xml:space="preserve">and up-to-date written </w:t>
      </w:r>
      <w:r>
        <w:rPr>
          <w:rFonts w:ascii="Calibri" w:hAnsi="Calibri" w:cs="Calibri"/>
          <w:color w:val="000000"/>
          <w:sz w:val="22"/>
          <w:szCs w:val="22"/>
        </w:rPr>
        <w:t>record</w:t>
      </w:r>
      <w:r w:rsidR="00597133">
        <w:rPr>
          <w:rFonts w:ascii="Calibri" w:hAnsi="Calibri" w:cs="Calibri"/>
          <w:color w:val="000000"/>
          <w:sz w:val="22"/>
          <w:szCs w:val="22"/>
        </w:rPr>
        <w:t>s</w:t>
      </w:r>
      <w:r>
        <w:rPr>
          <w:rFonts w:ascii="Calibri" w:hAnsi="Calibri" w:cs="Calibri"/>
          <w:color w:val="000000"/>
          <w:sz w:val="22"/>
          <w:szCs w:val="22"/>
        </w:rPr>
        <w:t xml:space="preserve"> of </w:t>
      </w:r>
      <w:r w:rsidR="002458BF">
        <w:rPr>
          <w:rFonts w:ascii="Calibri" w:hAnsi="Calibri" w:cs="Calibri"/>
          <w:color w:val="000000"/>
          <w:sz w:val="22"/>
          <w:szCs w:val="22"/>
        </w:rPr>
        <w:t xml:space="preserve">all </w:t>
      </w:r>
      <w:r>
        <w:rPr>
          <w:rFonts w:ascii="Calibri" w:hAnsi="Calibri" w:cs="Calibri"/>
          <w:color w:val="000000"/>
          <w:sz w:val="22"/>
          <w:szCs w:val="22"/>
        </w:rPr>
        <w:t>completed work.</w:t>
      </w:r>
    </w:p>
    <w:p w14:paraId="45119E55" w14:textId="2A0FCFFA" w:rsidR="0076674F" w:rsidRDefault="00D46250" w:rsidP="0023250E">
      <w:pPr>
        <w:numPr>
          <w:ilvl w:val="0"/>
          <w:numId w:val="50"/>
        </w:numPr>
        <w:autoSpaceDE w:val="0"/>
        <w:autoSpaceDN w:val="0"/>
        <w:adjustRightInd w:val="0"/>
        <w:spacing w:after="60" w:line="26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Prepare quotes/proposal, service agreements and study reports. </w:t>
      </w:r>
    </w:p>
    <w:p w14:paraId="50CC665D" w14:textId="2AD75327" w:rsidR="00D46250" w:rsidRPr="007C747B" w:rsidRDefault="007716F6" w:rsidP="0023250E">
      <w:pPr>
        <w:numPr>
          <w:ilvl w:val="0"/>
          <w:numId w:val="50"/>
        </w:numPr>
        <w:autoSpaceDE w:val="0"/>
        <w:autoSpaceDN w:val="0"/>
        <w:adjustRightInd w:val="0"/>
        <w:spacing w:after="60" w:line="264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Effectively manage projects, including budgets, to ensure delivery on time and within budget</w:t>
      </w:r>
      <w:r w:rsidR="00D46250">
        <w:rPr>
          <w:rFonts w:ascii="Calibri" w:hAnsi="Calibri" w:cs="Calibri"/>
          <w:color w:val="000000"/>
          <w:sz w:val="22"/>
          <w:szCs w:val="22"/>
        </w:rPr>
        <w:t xml:space="preserve">. </w:t>
      </w:r>
    </w:p>
    <w:bookmarkEnd w:id="2"/>
    <w:p w14:paraId="4BEA0F5B" w14:textId="77777777" w:rsidR="00331D3F" w:rsidRPr="00B86872" w:rsidRDefault="00331D3F" w:rsidP="0023250E">
      <w:pPr>
        <w:pStyle w:val="ListParagraph"/>
        <w:numPr>
          <w:ilvl w:val="0"/>
          <w:numId w:val="50"/>
        </w:numPr>
        <w:spacing w:after="60"/>
        <w:rPr>
          <w:rFonts w:ascii="Calibri" w:hAnsi="Calibri"/>
          <w:sz w:val="22"/>
          <w:szCs w:val="22"/>
        </w:rPr>
      </w:pPr>
      <w:r w:rsidRPr="00B86872">
        <w:rPr>
          <w:rFonts w:ascii="Calibri" w:hAnsi="Calibri"/>
          <w:sz w:val="22"/>
          <w:szCs w:val="22"/>
        </w:rPr>
        <w:t>Oversee the activities of less experienced staff and provide guidance on experimental/ technological techniques and protocols.</w:t>
      </w:r>
    </w:p>
    <w:p w14:paraId="7CFAA61C" w14:textId="77777777" w:rsidR="00331D3F" w:rsidRPr="00F675E6" w:rsidRDefault="00331D3F" w:rsidP="0023250E">
      <w:pPr>
        <w:pStyle w:val="ListParagraph"/>
        <w:numPr>
          <w:ilvl w:val="0"/>
          <w:numId w:val="50"/>
        </w:numPr>
        <w:spacing w:after="60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 xml:space="preserve">Communicate openly, </w:t>
      </w:r>
      <w:proofErr w:type="gramStart"/>
      <w:r w:rsidRPr="00F675E6">
        <w:rPr>
          <w:rFonts w:ascii="Calibri" w:hAnsi="Calibri"/>
          <w:sz w:val="22"/>
          <w:szCs w:val="22"/>
        </w:rPr>
        <w:t>effectively</w:t>
      </w:r>
      <w:proofErr w:type="gramEnd"/>
      <w:r w:rsidRPr="00F675E6">
        <w:rPr>
          <w:rFonts w:ascii="Calibri" w:hAnsi="Calibri"/>
          <w:sz w:val="22"/>
          <w:szCs w:val="22"/>
        </w:rPr>
        <w:t xml:space="preserve"> and respectfully with all staff, clients and suppliers in the interests of good business practice, collaboration and enhancement of CSIRO’s reputation.</w:t>
      </w:r>
    </w:p>
    <w:p w14:paraId="36C371D7" w14:textId="77777777" w:rsidR="00331D3F" w:rsidRPr="00F675E6" w:rsidRDefault="00331D3F" w:rsidP="0023250E">
      <w:pPr>
        <w:pStyle w:val="ListParagraph"/>
        <w:numPr>
          <w:ilvl w:val="0"/>
          <w:numId w:val="50"/>
        </w:numPr>
        <w:spacing w:after="60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Work collaboratively as part of a multi-disciplinary, often regionally dispersed research team, and business unit to carry out tasks in support of CSIRO’s scientific objectives.</w:t>
      </w:r>
    </w:p>
    <w:p w14:paraId="02F30DB7" w14:textId="77777777" w:rsidR="00331D3F" w:rsidRDefault="00331D3F" w:rsidP="0023250E">
      <w:pPr>
        <w:pStyle w:val="ListParagraph"/>
        <w:numPr>
          <w:ilvl w:val="0"/>
          <w:numId w:val="50"/>
        </w:numPr>
        <w:spacing w:after="60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Adhere to the spiri</w:t>
      </w:r>
      <w:r w:rsidR="00F9120A">
        <w:rPr>
          <w:rFonts w:ascii="Calibri" w:hAnsi="Calibri"/>
          <w:sz w:val="22"/>
          <w:szCs w:val="22"/>
        </w:rPr>
        <w:t>t and practice of CSIRO’s Code of Conduct</w:t>
      </w:r>
      <w:r w:rsidRPr="00F675E6">
        <w:rPr>
          <w:rFonts w:ascii="Calibri" w:hAnsi="Calibri"/>
          <w:sz w:val="22"/>
          <w:szCs w:val="22"/>
        </w:rPr>
        <w:t>, Health, Safety and Environment plans and policies, Diversity initiatives and Zero Harm goals.</w:t>
      </w:r>
    </w:p>
    <w:p w14:paraId="4161D955" w14:textId="77777777" w:rsidR="00331D3F" w:rsidRPr="00F675E6" w:rsidRDefault="00331D3F" w:rsidP="0023250E">
      <w:pPr>
        <w:pStyle w:val="ListParagraph"/>
        <w:numPr>
          <w:ilvl w:val="0"/>
          <w:numId w:val="50"/>
        </w:numPr>
        <w:spacing w:after="60"/>
        <w:rPr>
          <w:rFonts w:ascii="Calibri" w:hAnsi="Calibri"/>
          <w:sz w:val="22"/>
          <w:szCs w:val="22"/>
        </w:rPr>
      </w:pPr>
      <w:r w:rsidRPr="00F675E6">
        <w:rPr>
          <w:rFonts w:ascii="Calibri" w:hAnsi="Calibri"/>
          <w:sz w:val="22"/>
          <w:szCs w:val="22"/>
        </w:rPr>
        <w:t>Other duties as directed.</w:t>
      </w:r>
    </w:p>
    <w:p w14:paraId="61DB6008" w14:textId="77777777" w:rsidR="008A4083" w:rsidRDefault="008A4083" w:rsidP="00BC09C8"/>
    <w:p w14:paraId="37FFEEB2" w14:textId="3C4A2427" w:rsidR="008A4083" w:rsidRPr="007B333F" w:rsidRDefault="00003E89" w:rsidP="00F32201">
      <w:pPr>
        <w:pStyle w:val="Heading2"/>
        <w:rPr>
          <w:rFonts w:asciiTheme="minorHAnsi" w:hAnsiTheme="minorHAnsi" w:cstheme="minorHAnsi"/>
          <w:bCs/>
          <w:i w:val="0"/>
          <w:iCs/>
          <w:szCs w:val="22"/>
          <w:lang w:val="en-AU"/>
        </w:rPr>
      </w:pPr>
      <w:r w:rsidRPr="007B333F">
        <w:rPr>
          <w:rFonts w:asciiTheme="minorHAnsi" w:hAnsiTheme="minorHAnsi" w:cstheme="minorHAnsi"/>
          <w:i w:val="0"/>
        </w:rPr>
        <w:t>Competencies</w:t>
      </w:r>
      <w:r w:rsidR="008A4083" w:rsidRPr="007B333F">
        <w:rPr>
          <w:rFonts w:asciiTheme="minorHAnsi" w:hAnsiTheme="minorHAnsi" w:cstheme="minorHAnsi"/>
          <w:bCs/>
          <w:i w:val="0"/>
          <w:iCs/>
          <w:szCs w:val="22"/>
        </w:rPr>
        <w:t>:</w:t>
      </w:r>
      <w:r w:rsidR="007B333F">
        <w:rPr>
          <w:rFonts w:asciiTheme="minorHAnsi" w:hAnsiTheme="minorHAnsi" w:cstheme="minorHAnsi"/>
          <w:bCs/>
          <w:i w:val="0"/>
          <w:iCs/>
          <w:szCs w:val="22"/>
          <w:lang w:val="en-AU"/>
        </w:rPr>
        <w:t xml:space="preserve"> </w:t>
      </w:r>
    </w:p>
    <w:p w14:paraId="7074E9B2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 w:rsidRPr="004B7A95">
        <w:rPr>
          <w:rStyle w:val="Strong"/>
          <w:rFonts w:ascii="Calibri" w:hAnsi="Calibri"/>
          <w:sz w:val="22"/>
          <w:szCs w:val="22"/>
        </w:rPr>
        <w:t>Teamwork and Collaboration</w:t>
      </w:r>
      <w:r>
        <w:rPr>
          <w:rStyle w:val="Strong"/>
          <w:rFonts w:ascii="Calibri" w:hAnsi="Calibri"/>
          <w:sz w:val="22"/>
          <w:szCs w:val="22"/>
        </w:rPr>
        <w:t xml:space="preserve">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Proactively seeks and considers the ideas and opinions of others from within and outside the team to help form decisions, plans or actions.</w:t>
      </w:r>
    </w:p>
    <w:p w14:paraId="503632FF" w14:textId="77777777" w:rsidR="004E08D1" w:rsidRPr="008154BF" w:rsidRDefault="008154BF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</w:rPr>
      </w:pPr>
      <w:r>
        <w:rPr>
          <w:rStyle w:val="Strong"/>
          <w:rFonts w:ascii="Calibri" w:hAnsi="Calibri"/>
          <w:sz w:val="22"/>
          <w:szCs w:val="22"/>
        </w:rPr>
        <w:t xml:space="preserve">Influence and </w:t>
      </w:r>
      <w:r w:rsidR="004E08D1">
        <w:rPr>
          <w:rStyle w:val="Strong"/>
          <w:rFonts w:ascii="Calibri" w:hAnsi="Calibri"/>
          <w:sz w:val="22"/>
          <w:szCs w:val="22"/>
        </w:rPr>
        <w:t xml:space="preserve">Communication: </w:t>
      </w:r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 xml:space="preserve">Puts forward ideas by presenting </w:t>
      </w:r>
      <w:proofErr w:type="gramStart"/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>factual information</w:t>
      </w:r>
      <w:proofErr w:type="gramEnd"/>
      <w:r w:rsidR="004C386A" w:rsidRPr="004C386A">
        <w:rPr>
          <w:rStyle w:val="Strong"/>
          <w:rFonts w:ascii="Calibri" w:hAnsi="Calibri"/>
          <w:b w:val="0"/>
          <w:sz w:val="22"/>
          <w:szCs w:val="22"/>
        </w:rPr>
        <w:t xml:space="preserve"> supported by data, definitions, examples, illustrations or other aids, which will assist in conveying meaning.</w:t>
      </w:r>
    </w:p>
    <w:p w14:paraId="4A4F38AD" w14:textId="77777777" w:rsidR="004B7A95" w:rsidRPr="004B7A95" w:rsidRDefault="004B7A95" w:rsidP="004B7A95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>
        <w:rPr>
          <w:rStyle w:val="Strong"/>
          <w:rFonts w:ascii="Calibri" w:hAnsi="Calibri"/>
          <w:sz w:val="22"/>
          <w:szCs w:val="22"/>
        </w:rPr>
        <w:t xml:space="preserve">Resource Management/Leadership: </w:t>
      </w:r>
      <w:r w:rsidRPr="004B7A95">
        <w:rPr>
          <w:rStyle w:val="Strong"/>
          <w:rFonts w:ascii="Calibri" w:hAnsi="Calibri"/>
          <w:b w:val="0"/>
          <w:sz w:val="22"/>
          <w:szCs w:val="22"/>
        </w:rPr>
        <w:t>Provides instruction and assists other staff to complete allocated tasks and activities.</w:t>
      </w:r>
    </w:p>
    <w:p w14:paraId="5C3E2F18" w14:textId="77777777" w:rsidR="004C386A" w:rsidRDefault="004C386A" w:rsidP="004C386A">
      <w:pPr>
        <w:pStyle w:val="ListParagraph"/>
        <w:numPr>
          <w:ilvl w:val="0"/>
          <w:numId w:val="25"/>
        </w:numPr>
        <w:spacing w:after="60"/>
        <w:rPr>
          <w:rFonts w:ascii="Calibri" w:hAnsi="Calibri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t xml:space="preserve">Judgement and Problem Solving:  </w:t>
      </w:r>
      <w:r w:rsidRPr="004C386A">
        <w:rPr>
          <w:rFonts w:ascii="Calibri" w:hAnsi="Calibri"/>
          <w:sz w:val="22"/>
          <w:szCs w:val="22"/>
        </w:rPr>
        <w:t xml:space="preserve">Identifies and considers the implications of a range of available alternatives </w:t>
      </w:r>
      <w:proofErr w:type="gramStart"/>
      <w:r w:rsidRPr="004C386A">
        <w:rPr>
          <w:rFonts w:ascii="Calibri" w:hAnsi="Calibri"/>
          <w:sz w:val="22"/>
          <w:szCs w:val="22"/>
        </w:rPr>
        <w:t>in order to</w:t>
      </w:r>
      <w:proofErr w:type="gramEnd"/>
      <w:r w:rsidRPr="004C386A">
        <w:rPr>
          <w:rFonts w:ascii="Calibri" w:hAnsi="Calibri"/>
          <w:sz w:val="22"/>
          <w:szCs w:val="22"/>
        </w:rPr>
        <w:t xml:space="preserve"> select the most appropriate response to problems of a familiar or recurring nature.</w:t>
      </w:r>
    </w:p>
    <w:p w14:paraId="58A19B49" w14:textId="77777777" w:rsidR="004C386A" w:rsidRPr="004C386A" w:rsidRDefault="004C386A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 w:cs="Arial"/>
          <w:b w:val="0"/>
          <w:sz w:val="22"/>
          <w:szCs w:val="22"/>
        </w:rPr>
      </w:pPr>
      <w:r w:rsidRPr="004C386A">
        <w:rPr>
          <w:rStyle w:val="Strong"/>
          <w:rFonts w:ascii="Calibri" w:hAnsi="Calibri"/>
          <w:sz w:val="22"/>
          <w:szCs w:val="22"/>
        </w:rPr>
        <w:lastRenderedPageBreak/>
        <w:t xml:space="preserve">Independence: </w:t>
      </w:r>
      <w:r w:rsidRPr="004C386A">
        <w:rPr>
          <w:rStyle w:val="Strong"/>
          <w:rFonts w:ascii="Calibri" w:hAnsi="Calibri"/>
          <w:b w:val="0"/>
          <w:sz w:val="22"/>
          <w:szCs w:val="22"/>
        </w:rPr>
        <w:t>Recognise and makes immediate changes to improve performance (faster, better, lower cost, more efficiently, better quality, improved client satisfaction).</w:t>
      </w:r>
    </w:p>
    <w:p w14:paraId="4ACF2B1E" w14:textId="77777777" w:rsidR="004E08D1" w:rsidRPr="004B7A95" w:rsidRDefault="004E08D1" w:rsidP="004C386A">
      <w:pPr>
        <w:pStyle w:val="ListParagraph"/>
        <w:numPr>
          <w:ilvl w:val="0"/>
          <w:numId w:val="25"/>
        </w:numPr>
        <w:spacing w:after="60"/>
        <w:rPr>
          <w:rStyle w:val="Strong"/>
          <w:rFonts w:ascii="Calibri" w:hAnsi="Calibri"/>
          <w:b w:val="0"/>
          <w:sz w:val="22"/>
          <w:szCs w:val="22"/>
        </w:rPr>
      </w:pPr>
      <w:r w:rsidRPr="004B7A95">
        <w:rPr>
          <w:rStyle w:val="Strong"/>
          <w:rFonts w:ascii="Calibri" w:hAnsi="Calibri"/>
          <w:sz w:val="22"/>
          <w:szCs w:val="22"/>
        </w:rPr>
        <w:t xml:space="preserve">Adaptability:  </w:t>
      </w:r>
      <w:r w:rsidR="004C386A" w:rsidRPr="004C386A">
        <w:rPr>
          <w:rFonts w:ascii="Calibri" w:hAnsi="Calibri"/>
          <w:sz w:val="22"/>
          <w:szCs w:val="22"/>
        </w:rPr>
        <w:t xml:space="preserve">Willingness to change ideas or perceptions based on new information, contrary </w:t>
      </w:r>
      <w:proofErr w:type="gramStart"/>
      <w:r w:rsidR="004C386A" w:rsidRPr="004C386A">
        <w:rPr>
          <w:rFonts w:ascii="Calibri" w:hAnsi="Calibri"/>
          <w:sz w:val="22"/>
          <w:szCs w:val="22"/>
        </w:rPr>
        <w:t>evidence</w:t>
      </w:r>
      <w:proofErr w:type="gramEnd"/>
      <w:r w:rsidR="004C386A" w:rsidRPr="004C386A">
        <w:rPr>
          <w:rFonts w:ascii="Calibri" w:hAnsi="Calibri"/>
          <w:sz w:val="22"/>
          <w:szCs w:val="22"/>
        </w:rPr>
        <w:t xml:space="preserve"> or other people's points of view.</w:t>
      </w:r>
      <w:r w:rsidR="004C386A">
        <w:rPr>
          <w:rFonts w:ascii="Calibri" w:hAnsi="Calibri"/>
          <w:sz w:val="22"/>
          <w:szCs w:val="22"/>
        </w:rPr>
        <w:t xml:space="preserve"> </w:t>
      </w:r>
      <w:r w:rsidR="004C386A" w:rsidRPr="004C386A">
        <w:rPr>
          <w:rFonts w:ascii="Calibri" w:hAnsi="Calibri"/>
          <w:sz w:val="22"/>
          <w:szCs w:val="22"/>
        </w:rPr>
        <w:t>Prepared to try out different approaches.</w:t>
      </w:r>
    </w:p>
    <w:p w14:paraId="08B5F172" w14:textId="77777777" w:rsidR="00D33166" w:rsidRDefault="00D33166" w:rsidP="008154BF">
      <w:pPr>
        <w:spacing w:before="120" w:after="120"/>
        <w:rPr>
          <w:rFonts w:ascii="Calibri" w:hAnsi="Calibri"/>
          <w:b/>
          <w:bCs/>
          <w:i/>
          <w:iCs/>
          <w:sz w:val="22"/>
          <w:szCs w:val="22"/>
        </w:rPr>
      </w:pPr>
    </w:p>
    <w:p w14:paraId="46FC6A32" w14:textId="77777777" w:rsidR="00003E89" w:rsidRPr="007B333F" w:rsidRDefault="007B333F" w:rsidP="00F32201">
      <w:pPr>
        <w:pStyle w:val="Heading2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  <w:lang w:val="en-AU"/>
        </w:rPr>
        <w:t>Selection</w:t>
      </w:r>
      <w:r w:rsidR="008A4083" w:rsidRPr="007B333F">
        <w:rPr>
          <w:rFonts w:asciiTheme="minorHAnsi" w:hAnsiTheme="minorHAnsi" w:cstheme="minorHAnsi"/>
          <w:i w:val="0"/>
        </w:rPr>
        <w:t xml:space="preserve"> Criteria:</w:t>
      </w:r>
    </w:p>
    <w:p w14:paraId="5C82DA74" w14:textId="77777777" w:rsidR="006442F3" w:rsidRPr="006442F3" w:rsidRDefault="006442F3" w:rsidP="008154BF">
      <w:pPr>
        <w:spacing w:before="120" w:after="120"/>
        <w:rPr>
          <w:rFonts w:ascii="Calibri" w:hAnsi="Calibri"/>
          <w:i/>
          <w:iCs/>
          <w:sz w:val="22"/>
          <w:szCs w:val="22"/>
        </w:rPr>
      </w:pPr>
      <w:r w:rsidRPr="00520570">
        <w:rPr>
          <w:rFonts w:ascii="Calibri" w:hAnsi="Calibri"/>
          <w:i/>
          <w:iCs/>
          <w:sz w:val="22"/>
          <w:szCs w:val="22"/>
        </w:rPr>
        <w:t xml:space="preserve">Under CSIRO policy only those who meet all </w:t>
      </w:r>
      <w:r w:rsidR="007B333F">
        <w:rPr>
          <w:rFonts w:ascii="Calibri" w:hAnsi="Calibri"/>
          <w:i/>
          <w:iCs/>
          <w:sz w:val="22"/>
          <w:szCs w:val="22"/>
        </w:rPr>
        <w:t xml:space="preserve">selection </w:t>
      </w:r>
      <w:r w:rsidRPr="00520570">
        <w:rPr>
          <w:rFonts w:ascii="Calibri" w:hAnsi="Calibri"/>
          <w:i/>
          <w:iCs/>
          <w:sz w:val="22"/>
          <w:szCs w:val="22"/>
        </w:rPr>
        <w:t>criteria can be appointed</w:t>
      </w:r>
      <w:r>
        <w:rPr>
          <w:rFonts w:ascii="Calibri" w:hAnsi="Calibri"/>
          <w:i/>
          <w:iCs/>
          <w:sz w:val="22"/>
          <w:szCs w:val="22"/>
        </w:rPr>
        <w:t>.</w:t>
      </w:r>
    </w:p>
    <w:p w14:paraId="5613631B" w14:textId="3AE66717" w:rsidR="007C747B" w:rsidRPr="00423814" w:rsidRDefault="007C747B" w:rsidP="007C747B">
      <w:pPr>
        <w:pStyle w:val="ListParagraph"/>
        <w:numPr>
          <w:ilvl w:val="0"/>
          <w:numId w:val="47"/>
        </w:numPr>
        <w:spacing w:after="60"/>
        <w:rPr>
          <w:rFonts w:asciiTheme="minorHAnsi" w:hAnsiTheme="minorHAnsi" w:cstheme="minorHAnsi"/>
          <w:i/>
        </w:rPr>
      </w:pPr>
      <w:bookmarkStart w:id="3" w:name="_Hlk110344437"/>
      <w:r w:rsidRPr="007C747B">
        <w:rPr>
          <w:rFonts w:asciiTheme="minorHAnsi" w:hAnsiTheme="minorHAnsi" w:cstheme="minorHAnsi"/>
          <w:sz w:val="22"/>
          <w:szCs w:val="22"/>
        </w:rPr>
        <w:t xml:space="preserve">A relevant </w:t>
      </w:r>
      <w:r w:rsidR="00BC09C8">
        <w:rPr>
          <w:rFonts w:asciiTheme="minorHAnsi" w:hAnsiTheme="minorHAnsi" w:cstheme="minorHAnsi"/>
          <w:sz w:val="22"/>
          <w:szCs w:val="22"/>
        </w:rPr>
        <w:t>honours</w:t>
      </w:r>
      <w:r w:rsidRPr="007C747B">
        <w:rPr>
          <w:rFonts w:asciiTheme="minorHAnsi" w:hAnsiTheme="minorHAnsi" w:cstheme="minorHAnsi"/>
          <w:sz w:val="22"/>
          <w:szCs w:val="22"/>
        </w:rPr>
        <w:t xml:space="preserve"> degree, or </w:t>
      </w:r>
      <w:r w:rsidR="00BC09C8">
        <w:rPr>
          <w:rFonts w:asciiTheme="minorHAnsi" w:hAnsiTheme="minorHAnsi" w:cstheme="minorHAnsi"/>
          <w:sz w:val="22"/>
          <w:szCs w:val="22"/>
        </w:rPr>
        <w:t xml:space="preserve">5 </w:t>
      </w:r>
      <w:r w:rsidR="0023250E">
        <w:rPr>
          <w:rFonts w:asciiTheme="minorHAnsi" w:hAnsiTheme="minorHAnsi" w:cstheme="minorHAnsi"/>
          <w:sz w:val="22"/>
          <w:szCs w:val="22"/>
        </w:rPr>
        <w:t>years’</w:t>
      </w:r>
      <w:r w:rsidR="0023250E" w:rsidRPr="007C747B">
        <w:rPr>
          <w:rFonts w:asciiTheme="minorHAnsi" w:hAnsiTheme="minorHAnsi" w:cstheme="minorHAnsi"/>
          <w:sz w:val="22"/>
          <w:szCs w:val="22"/>
        </w:rPr>
        <w:t xml:space="preserve"> experience</w:t>
      </w:r>
      <w:r w:rsidRPr="007C747B">
        <w:rPr>
          <w:rFonts w:asciiTheme="minorHAnsi" w:hAnsiTheme="minorHAnsi" w:cstheme="minorHAnsi"/>
          <w:sz w:val="22"/>
          <w:szCs w:val="22"/>
        </w:rPr>
        <w:t xml:space="preserve"> in a similar environment.  </w:t>
      </w:r>
    </w:p>
    <w:p w14:paraId="45C8F6AE" w14:textId="46411BD7" w:rsidR="007C747B" w:rsidRPr="00423814" w:rsidRDefault="00423814" w:rsidP="00423814">
      <w:pPr>
        <w:pStyle w:val="ListParagraph"/>
        <w:numPr>
          <w:ilvl w:val="0"/>
          <w:numId w:val="4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Demonstrated experience in the </w:t>
      </w:r>
      <w:r w:rsidRPr="007C747B">
        <w:rPr>
          <w:rFonts w:asciiTheme="minorHAnsi" w:hAnsiTheme="minorHAnsi" w:cstheme="minorHAnsi"/>
          <w:sz w:val="22"/>
          <w:szCs w:val="22"/>
        </w:rPr>
        <w:t xml:space="preserve">use of Gas Chromatography, </w:t>
      </w:r>
      <w:r>
        <w:rPr>
          <w:rFonts w:asciiTheme="minorHAnsi" w:hAnsiTheme="minorHAnsi" w:cstheme="minorHAnsi"/>
          <w:sz w:val="22"/>
          <w:szCs w:val="22"/>
        </w:rPr>
        <w:t>and Gas</w:t>
      </w:r>
      <w:r w:rsidRPr="007C747B">
        <w:rPr>
          <w:rFonts w:asciiTheme="minorHAnsi" w:hAnsiTheme="minorHAnsi" w:cstheme="minorHAnsi"/>
          <w:sz w:val="22"/>
          <w:szCs w:val="22"/>
        </w:rPr>
        <w:t xml:space="preserve"> chromatography – mass spectroscopy</w:t>
      </w:r>
      <w:r>
        <w:rPr>
          <w:rFonts w:asciiTheme="minorHAnsi" w:hAnsiTheme="minorHAnsi" w:cstheme="minorHAnsi"/>
          <w:sz w:val="22"/>
          <w:szCs w:val="22"/>
        </w:rPr>
        <w:t xml:space="preserve">, including associated sample preparation techniques and method development, encompassing </w:t>
      </w:r>
      <w:r w:rsidR="007C747B" w:rsidRPr="00423814">
        <w:rPr>
          <w:rFonts w:asciiTheme="minorHAnsi" w:hAnsiTheme="minorHAnsi" w:cstheme="minorHAnsi"/>
          <w:sz w:val="22"/>
          <w:szCs w:val="22"/>
        </w:rPr>
        <w:t xml:space="preserve">the chemical analysis of </w:t>
      </w:r>
      <w:r w:rsidR="00D46250" w:rsidRPr="00423814">
        <w:rPr>
          <w:rFonts w:asciiTheme="minorHAnsi" w:hAnsiTheme="minorHAnsi" w:cstheme="minorHAnsi"/>
          <w:sz w:val="22"/>
          <w:szCs w:val="22"/>
        </w:rPr>
        <w:t xml:space="preserve">nutrients and </w:t>
      </w:r>
      <w:proofErr w:type="spellStart"/>
      <w:r w:rsidR="00D46250" w:rsidRPr="00423814">
        <w:rPr>
          <w:rFonts w:asciiTheme="minorHAnsi" w:hAnsiTheme="minorHAnsi" w:cstheme="minorHAnsi"/>
          <w:sz w:val="22"/>
          <w:szCs w:val="22"/>
        </w:rPr>
        <w:t>bioactives</w:t>
      </w:r>
      <w:proofErr w:type="spellEnd"/>
      <w:r w:rsidR="00D46250" w:rsidRPr="00423814">
        <w:rPr>
          <w:rFonts w:asciiTheme="minorHAnsi" w:hAnsiTheme="minorHAnsi" w:cstheme="minorHAnsi"/>
          <w:sz w:val="22"/>
          <w:szCs w:val="22"/>
        </w:rPr>
        <w:t xml:space="preserve"> in food and food components and</w:t>
      </w:r>
      <w:r w:rsidR="00FE69B4" w:rsidRPr="00423814">
        <w:rPr>
          <w:rFonts w:asciiTheme="minorHAnsi" w:hAnsiTheme="minorHAnsi" w:cstheme="minorHAnsi"/>
          <w:sz w:val="22"/>
          <w:szCs w:val="22"/>
        </w:rPr>
        <w:t>/or</w:t>
      </w:r>
      <w:r w:rsidR="00D46250" w:rsidRPr="00423814">
        <w:rPr>
          <w:rFonts w:asciiTheme="minorHAnsi" w:hAnsiTheme="minorHAnsi" w:cstheme="minorHAnsi"/>
          <w:sz w:val="22"/>
          <w:szCs w:val="22"/>
        </w:rPr>
        <w:t xml:space="preserve"> </w:t>
      </w:r>
      <w:r w:rsidR="007C747B" w:rsidRPr="00423814">
        <w:rPr>
          <w:rFonts w:asciiTheme="minorHAnsi" w:hAnsiTheme="minorHAnsi" w:cstheme="minorHAnsi"/>
          <w:sz w:val="22"/>
          <w:szCs w:val="22"/>
        </w:rPr>
        <w:t>metabolites in human</w:t>
      </w:r>
      <w:r w:rsidR="00532BB9" w:rsidRPr="00423814">
        <w:rPr>
          <w:rFonts w:asciiTheme="minorHAnsi" w:hAnsiTheme="minorHAnsi" w:cstheme="minorHAnsi"/>
          <w:sz w:val="22"/>
          <w:szCs w:val="22"/>
        </w:rPr>
        <w:t xml:space="preserve"> and animal</w:t>
      </w:r>
      <w:r w:rsidR="007C747B" w:rsidRPr="00423814">
        <w:rPr>
          <w:rFonts w:asciiTheme="minorHAnsi" w:hAnsiTheme="minorHAnsi" w:cstheme="minorHAnsi"/>
          <w:sz w:val="22"/>
          <w:szCs w:val="22"/>
        </w:rPr>
        <w:t xml:space="preserve"> biological samples</w:t>
      </w:r>
      <w:r w:rsidR="0023250E" w:rsidRPr="00423814">
        <w:rPr>
          <w:rFonts w:asciiTheme="minorHAnsi" w:hAnsiTheme="minorHAnsi" w:cstheme="minorHAnsi"/>
          <w:sz w:val="22"/>
          <w:szCs w:val="22"/>
        </w:rPr>
        <w:t xml:space="preserve"> </w:t>
      </w:r>
      <w:r w:rsidR="00BC09C8" w:rsidRPr="00423814">
        <w:rPr>
          <w:rFonts w:asciiTheme="minorHAnsi" w:hAnsiTheme="minorHAnsi" w:cstheme="minorHAnsi"/>
          <w:sz w:val="22"/>
          <w:szCs w:val="22"/>
        </w:rPr>
        <w:t xml:space="preserve">(faeces, </w:t>
      </w:r>
      <w:proofErr w:type="gramStart"/>
      <w:r w:rsidR="00BC09C8" w:rsidRPr="00423814">
        <w:rPr>
          <w:rFonts w:asciiTheme="minorHAnsi" w:hAnsiTheme="minorHAnsi" w:cstheme="minorHAnsi"/>
          <w:sz w:val="22"/>
          <w:szCs w:val="22"/>
        </w:rPr>
        <w:t>blood</w:t>
      </w:r>
      <w:proofErr w:type="gramEnd"/>
      <w:r w:rsidR="00BC09C8" w:rsidRPr="00423814">
        <w:rPr>
          <w:rFonts w:asciiTheme="minorHAnsi" w:hAnsiTheme="minorHAnsi" w:cstheme="minorHAnsi"/>
          <w:sz w:val="22"/>
          <w:szCs w:val="22"/>
        </w:rPr>
        <w:t xml:space="preserve"> and urine</w:t>
      </w:r>
      <w:r w:rsidRPr="00423814">
        <w:rPr>
          <w:rFonts w:asciiTheme="minorHAnsi" w:hAnsiTheme="minorHAnsi" w:cstheme="minorHAnsi"/>
          <w:sz w:val="22"/>
          <w:szCs w:val="22"/>
        </w:rPr>
        <w:t>)</w:t>
      </w:r>
      <w:r w:rsidR="00624FE3">
        <w:rPr>
          <w:rFonts w:asciiTheme="minorHAnsi" w:hAnsiTheme="minorHAnsi" w:cstheme="minorHAnsi"/>
          <w:sz w:val="22"/>
          <w:szCs w:val="22"/>
        </w:rPr>
        <w:t>.</w:t>
      </w:r>
    </w:p>
    <w:p w14:paraId="4B742E03" w14:textId="4AD5E67D" w:rsidR="00723E5D" w:rsidRDefault="00723E5D" w:rsidP="007C747B">
      <w:pPr>
        <w:pStyle w:val="ListParagraph"/>
        <w:numPr>
          <w:ilvl w:val="0"/>
          <w:numId w:val="4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Demonstrated ability to troubleshoot issues in experimental protocols and undertake routine maintenance of analytical equipment</w:t>
      </w:r>
      <w:r w:rsidR="00624FE3">
        <w:rPr>
          <w:rFonts w:asciiTheme="minorHAnsi" w:hAnsiTheme="minorHAnsi" w:cstheme="minorHAnsi"/>
          <w:sz w:val="22"/>
          <w:szCs w:val="22"/>
        </w:rPr>
        <w:t>.</w:t>
      </w:r>
    </w:p>
    <w:p w14:paraId="53F3DCA5" w14:textId="0AF82C05" w:rsidR="002458BF" w:rsidRDefault="002458BF" w:rsidP="007C747B">
      <w:pPr>
        <w:pStyle w:val="ListParagraph"/>
        <w:numPr>
          <w:ilvl w:val="0"/>
          <w:numId w:val="47"/>
        </w:numPr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Demonstrated </w:t>
      </w:r>
      <w:r w:rsidR="00597133">
        <w:rPr>
          <w:rFonts w:asciiTheme="minorHAnsi" w:hAnsiTheme="minorHAnsi" w:cstheme="minorHAnsi"/>
          <w:sz w:val="22"/>
          <w:szCs w:val="22"/>
        </w:rPr>
        <w:t xml:space="preserve">understanding of chemical safety and familiarity with </w:t>
      </w:r>
      <w:r w:rsidR="00F04F87">
        <w:rPr>
          <w:rFonts w:asciiTheme="minorHAnsi" w:hAnsiTheme="minorHAnsi" w:cstheme="minorHAnsi"/>
          <w:sz w:val="22"/>
          <w:szCs w:val="22"/>
        </w:rPr>
        <w:t>good laboratory practice</w:t>
      </w:r>
      <w:r w:rsidR="00624FE3">
        <w:rPr>
          <w:rFonts w:asciiTheme="minorHAnsi" w:hAnsiTheme="minorHAnsi" w:cstheme="minorHAnsi"/>
          <w:sz w:val="22"/>
          <w:szCs w:val="22"/>
        </w:rPr>
        <w:t>.</w:t>
      </w:r>
      <w:r w:rsidR="005971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C22E1E" w14:textId="0BE90C9B" w:rsidR="00597133" w:rsidRPr="007C747B" w:rsidRDefault="00597133" w:rsidP="002C7811">
      <w:pPr>
        <w:pStyle w:val="ListParagraph"/>
        <w:spacing w:after="60"/>
        <w:rPr>
          <w:rFonts w:asciiTheme="minorHAnsi" w:hAnsiTheme="minorHAnsi" w:cstheme="minorHAnsi"/>
          <w:sz w:val="22"/>
          <w:szCs w:val="22"/>
        </w:rPr>
      </w:pPr>
    </w:p>
    <w:p w14:paraId="76BCA344" w14:textId="77777777" w:rsidR="008A4083" w:rsidRPr="007B333F" w:rsidRDefault="008A4083" w:rsidP="00F32201">
      <w:pPr>
        <w:pStyle w:val="Heading2"/>
        <w:rPr>
          <w:rStyle w:val="Emphasis"/>
          <w:rFonts w:asciiTheme="minorHAnsi" w:hAnsiTheme="minorHAnsi" w:cstheme="minorHAnsi"/>
        </w:rPr>
      </w:pPr>
      <w:r w:rsidRPr="007B333F">
        <w:rPr>
          <w:rStyle w:val="Emphasis"/>
          <w:rFonts w:asciiTheme="minorHAnsi" w:hAnsiTheme="minorHAnsi" w:cstheme="minorHAnsi"/>
        </w:rPr>
        <w:t>Desirable Criteria:</w:t>
      </w:r>
    </w:p>
    <w:p w14:paraId="0C17A386" w14:textId="6DBD70CA" w:rsidR="00FE69B4" w:rsidRDefault="00FE69B4" w:rsidP="00F32201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Experience in the operation of and development of methods by HPLC or LC-MS</w:t>
      </w:r>
      <w:r w:rsidR="00624FE3">
        <w:rPr>
          <w:rFonts w:ascii="Calibri" w:hAnsi="Calibri"/>
          <w:sz w:val="22"/>
          <w:szCs w:val="22"/>
        </w:rPr>
        <w:t>.</w:t>
      </w:r>
    </w:p>
    <w:p w14:paraId="3DD06C07" w14:textId="179CDF56" w:rsidR="00F32201" w:rsidRPr="001E5EBF" w:rsidRDefault="00723E5D" w:rsidP="00F32201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1E5EBF" w:rsidRPr="001E5EBF">
        <w:rPr>
          <w:rFonts w:ascii="Calibri" w:hAnsi="Calibri"/>
          <w:sz w:val="22"/>
          <w:szCs w:val="22"/>
        </w:rPr>
        <w:t xml:space="preserve">xperience in </w:t>
      </w:r>
      <w:r>
        <w:rPr>
          <w:rFonts w:ascii="Calibri" w:hAnsi="Calibri"/>
          <w:sz w:val="22"/>
          <w:szCs w:val="22"/>
        </w:rPr>
        <w:t xml:space="preserve">undertaking </w:t>
      </w:r>
      <w:r w:rsidR="001E5EBF" w:rsidRPr="001E5EBF">
        <w:rPr>
          <w:rFonts w:ascii="Calibri" w:hAnsi="Calibri"/>
          <w:sz w:val="22"/>
          <w:szCs w:val="22"/>
        </w:rPr>
        <w:t>fee for service work, including preparation of quotes, service agreements and client reports</w:t>
      </w:r>
      <w:r>
        <w:rPr>
          <w:rFonts w:ascii="Calibri" w:hAnsi="Calibri"/>
          <w:sz w:val="22"/>
          <w:szCs w:val="22"/>
        </w:rPr>
        <w:t xml:space="preserve"> and direct interaction with clients</w:t>
      </w:r>
      <w:r w:rsidR="00624FE3">
        <w:rPr>
          <w:rFonts w:ascii="Calibri" w:hAnsi="Calibri"/>
          <w:sz w:val="22"/>
          <w:szCs w:val="22"/>
        </w:rPr>
        <w:t>.</w:t>
      </w:r>
    </w:p>
    <w:p w14:paraId="7FCD19FD" w14:textId="783093B8" w:rsidR="00F32201" w:rsidRPr="001E5EBF" w:rsidRDefault="001E5EBF" w:rsidP="00F32201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sz w:val="22"/>
          <w:szCs w:val="22"/>
        </w:rPr>
      </w:pPr>
      <w:r w:rsidRPr="001E5EBF">
        <w:rPr>
          <w:rFonts w:ascii="Calibri" w:hAnsi="Calibri"/>
          <w:sz w:val="22"/>
          <w:szCs w:val="22"/>
        </w:rPr>
        <w:t>Experience with analysis of samples from clinical trials</w:t>
      </w:r>
      <w:r w:rsidR="00624FE3">
        <w:rPr>
          <w:rFonts w:ascii="Calibri" w:hAnsi="Calibri"/>
          <w:sz w:val="22"/>
          <w:szCs w:val="22"/>
        </w:rPr>
        <w:t>.</w:t>
      </w:r>
    </w:p>
    <w:p w14:paraId="29F82239" w14:textId="720CABC9" w:rsidR="00B46A89" w:rsidRPr="00765142" w:rsidRDefault="00B46A89" w:rsidP="00F32201">
      <w:pPr>
        <w:numPr>
          <w:ilvl w:val="0"/>
          <w:numId w:val="17"/>
        </w:numPr>
        <w:tabs>
          <w:tab w:val="clear" w:pos="720"/>
          <w:tab w:val="num" w:pos="363"/>
        </w:tabs>
        <w:spacing w:after="60"/>
        <w:ind w:left="714" w:hanging="681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>Willingness to assume corporate citizenship roles</w:t>
      </w:r>
      <w:r w:rsidR="00624FE3">
        <w:rPr>
          <w:rFonts w:ascii="Calibri" w:hAnsi="Calibri"/>
          <w:sz w:val="22"/>
          <w:szCs w:val="22"/>
        </w:rPr>
        <w:t>.</w:t>
      </w:r>
    </w:p>
    <w:p w14:paraId="7A6AE9C1" w14:textId="77777777" w:rsidR="00C64F6D" w:rsidRPr="009D3C2A" w:rsidRDefault="007B333F" w:rsidP="00765142">
      <w:pPr>
        <w:pStyle w:val="Heading2"/>
        <w:rPr>
          <w:rFonts w:asciiTheme="minorHAnsi" w:hAnsiTheme="minorHAnsi" w:cstheme="minorHAnsi"/>
          <w:i w:val="0"/>
          <w:lang w:eastAsia="en-AU"/>
        </w:rPr>
      </w:pPr>
      <w:r w:rsidRPr="009D3C2A">
        <w:rPr>
          <w:rFonts w:asciiTheme="minorHAnsi" w:hAnsiTheme="minorHAnsi" w:cstheme="minorHAnsi"/>
          <w:i w:val="0"/>
          <w:lang w:eastAsia="en-AU"/>
        </w:rPr>
        <w:t>Special R</w:t>
      </w:r>
      <w:r w:rsidR="00C64F6D" w:rsidRPr="009D3C2A">
        <w:rPr>
          <w:rFonts w:asciiTheme="minorHAnsi" w:hAnsiTheme="minorHAnsi" w:cstheme="minorHAnsi"/>
          <w:i w:val="0"/>
          <w:lang w:eastAsia="en-AU"/>
        </w:rPr>
        <w:t>equirements:</w:t>
      </w:r>
    </w:p>
    <w:p w14:paraId="7FD04839" w14:textId="77777777" w:rsidR="00B46A89" w:rsidRPr="002C7811" w:rsidRDefault="00B46A89" w:rsidP="002C7811">
      <w:pPr>
        <w:pStyle w:val="ListParagraph"/>
        <w:numPr>
          <w:ilvl w:val="0"/>
          <w:numId w:val="49"/>
        </w:numPr>
        <w:spacing w:after="60" w:line="264" w:lineRule="auto"/>
        <w:ind w:right="-142"/>
        <w:contextualSpacing/>
        <w:rPr>
          <w:rFonts w:asciiTheme="minorHAnsi" w:hAnsiTheme="minorHAnsi" w:cstheme="minorHAnsi"/>
          <w:sz w:val="22"/>
          <w:szCs w:val="22"/>
        </w:rPr>
      </w:pPr>
      <w:r w:rsidRPr="002C7811">
        <w:rPr>
          <w:rFonts w:asciiTheme="minorHAnsi" w:hAnsiTheme="minorHAnsi" w:cstheme="minorHAnsi"/>
          <w:sz w:val="22"/>
          <w:szCs w:val="22"/>
        </w:rPr>
        <w:t xml:space="preserve">The successful candidate must be able and willing to obtain a National Police Clearance prior to commencement.  </w:t>
      </w:r>
    </w:p>
    <w:p w14:paraId="242DC150" w14:textId="394DFC2E" w:rsidR="00B46A89" w:rsidRPr="002C7811" w:rsidRDefault="00B46A89" w:rsidP="002C7811">
      <w:pPr>
        <w:pStyle w:val="ListParagraph"/>
        <w:numPr>
          <w:ilvl w:val="0"/>
          <w:numId w:val="49"/>
        </w:numPr>
        <w:spacing w:after="60" w:line="264" w:lineRule="auto"/>
        <w:ind w:right="-142"/>
        <w:contextualSpacing/>
        <w:rPr>
          <w:rFonts w:asciiTheme="minorHAnsi" w:hAnsiTheme="minorHAnsi" w:cstheme="minorHAnsi"/>
          <w:sz w:val="22"/>
          <w:szCs w:val="22"/>
        </w:rPr>
      </w:pPr>
      <w:r w:rsidRPr="002C7811">
        <w:rPr>
          <w:rFonts w:asciiTheme="minorHAnsi" w:hAnsiTheme="minorHAnsi" w:cstheme="minorHAnsi"/>
          <w:sz w:val="22"/>
          <w:szCs w:val="22"/>
        </w:rPr>
        <w:t xml:space="preserve">Due to the nature of the work current vaccinations or a willingness to obtain them are essential for Hep A, Hep </w:t>
      </w:r>
      <w:proofErr w:type="gramStart"/>
      <w:r w:rsidRPr="002C7811">
        <w:rPr>
          <w:rFonts w:asciiTheme="minorHAnsi" w:hAnsiTheme="minorHAnsi" w:cstheme="minorHAnsi"/>
          <w:sz w:val="22"/>
          <w:szCs w:val="22"/>
        </w:rPr>
        <w:t>B</w:t>
      </w:r>
      <w:proofErr w:type="gramEnd"/>
      <w:r w:rsidRPr="002C7811">
        <w:rPr>
          <w:rFonts w:asciiTheme="minorHAnsi" w:hAnsiTheme="minorHAnsi" w:cstheme="minorHAnsi"/>
          <w:sz w:val="22"/>
          <w:szCs w:val="22"/>
        </w:rPr>
        <w:t xml:space="preserve"> and tetanus.</w:t>
      </w:r>
    </w:p>
    <w:bookmarkEnd w:id="3"/>
    <w:p w14:paraId="5C456660" w14:textId="77777777" w:rsidR="00C64F6D" w:rsidRPr="00E641DA" w:rsidRDefault="00C64F6D" w:rsidP="00C64F6D">
      <w:pPr>
        <w:rPr>
          <w:rFonts w:ascii="Calibri" w:hAnsi="Calibri"/>
          <w:sz w:val="22"/>
          <w:szCs w:val="22"/>
        </w:rPr>
      </w:pPr>
    </w:p>
    <w:p w14:paraId="6D755B58" w14:textId="77777777" w:rsidR="00331D3F" w:rsidRPr="007B333F" w:rsidRDefault="00331D3F" w:rsidP="00F32201">
      <w:pPr>
        <w:pStyle w:val="Heading2"/>
        <w:rPr>
          <w:rFonts w:asciiTheme="minorHAnsi" w:hAnsiTheme="minorHAnsi" w:cstheme="minorHAnsi"/>
          <w:i w:val="0"/>
        </w:rPr>
      </w:pPr>
      <w:r w:rsidRPr="007B333F">
        <w:rPr>
          <w:rFonts w:asciiTheme="minorHAnsi" w:hAnsiTheme="minorHAnsi" w:cstheme="minorHAnsi"/>
          <w:i w:val="0"/>
        </w:rPr>
        <w:t>About CSIRO:</w:t>
      </w:r>
    </w:p>
    <w:p w14:paraId="4A3E4371" w14:textId="77777777" w:rsidR="00331D3F" w:rsidRDefault="00331D3F" w:rsidP="00331D3F">
      <w:pPr>
        <w:spacing w:after="120"/>
        <w:rPr>
          <w:rFonts w:ascii="Calibri" w:hAnsi="Calibri"/>
          <w:bCs/>
          <w:sz w:val="22"/>
          <w:szCs w:val="22"/>
        </w:rPr>
      </w:pPr>
      <w:r w:rsidRPr="008109BB">
        <w:rPr>
          <w:rFonts w:ascii="Calibri" w:hAnsi="Calibri"/>
          <w:bCs/>
          <w:sz w:val="22"/>
          <w:szCs w:val="22"/>
        </w:rPr>
        <w:t>We imagine. We collaborate. We innovate.</w:t>
      </w:r>
      <w:r>
        <w:rPr>
          <w:rFonts w:ascii="Calibri" w:hAnsi="Calibri"/>
          <w:bCs/>
          <w:sz w:val="22"/>
          <w:szCs w:val="22"/>
        </w:rPr>
        <w:t xml:space="preserve"> To find out more visit us </w:t>
      </w:r>
      <w:hyperlink r:id="rId12" w:history="1">
        <w:r w:rsidRPr="00E06B65">
          <w:rPr>
            <w:rStyle w:val="Hyperlink"/>
            <w:rFonts w:ascii="Calibri" w:hAnsi="Calibri" w:cs="Arial"/>
            <w:bCs/>
            <w:sz w:val="22"/>
            <w:szCs w:val="22"/>
          </w:rPr>
          <w:t>online</w:t>
        </w:r>
      </w:hyperlink>
      <w:r>
        <w:rPr>
          <w:rFonts w:ascii="Calibri" w:hAnsi="Calibri"/>
          <w:bCs/>
          <w:sz w:val="22"/>
          <w:szCs w:val="22"/>
        </w:rPr>
        <w:t xml:space="preserve">! </w:t>
      </w:r>
    </w:p>
    <w:p w14:paraId="5DE089A7" w14:textId="210FFAAF" w:rsidR="00F32201" w:rsidRDefault="00F32201" w:rsidP="000517F4">
      <w:pPr>
        <w:jc w:val="both"/>
        <w:rPr>
          <w:rFonts w:ascii="Calibri" w:hAnsi="Calibri"/>
          <w:bCs/>
          <w:sz w:val="22"/>
          <w:szCs w:val="22"/>
        </w:rPr>
      </w:pPr>
    </w:p>
    <w:p w14:paraId="0A0DA669" w14:textId="77777777" w:rsidR="00F32201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Find out more about CSIRO </w:t>
      </w:r>
      <w:hyperlink r:id="rId13" w:history="1">
        <w:r w:rsidRPr="00100A87">
          <w:rPr>
            <w:rStyle w:val="Hyperlink"/>
            <w:rFonts w:ascii="Calibri" w:hAnsi="Calibri" w:cs="Arial"/>
            <w:bCs/>
            <w:sz w:val="22"/>
            <w:szCs w:val="22"/>
          </w:rPr>
          <w:t>Health and Biosecurity</w:t>
        </w:r>
      </w:hyperlink>
    </w:p>
    <w:p w14:paraId="16B0C93D" w14:textId="7D10CEEE" w:rsidR="00F32201" w:rsidRPr="003B51D7" w:rsidRDefault="00F32201" w:rsidP="00F32201">
      <w:pPr>
        <w:spacing w:after="180"/>
        <w:rPr>
          <w:rFonts w:ascii="Calibri" w:hAnsi="Calibri"/>
          <w:bCs/>
          <w:sz w:val="22"/>
          <w:szCs w:val="22"/>
        </w:rPr>
      </w:pPr>
    </w:p>
    <w:p w14:paraId="1724D3CC" w14:textId="77777777" w:rsidR="00331D3F" w:rsidRPr="003B51D7" w:rsidRDefault="00331D3F" w:rsidP="00331D3F">
      <w:pPr>
        <w:rPr>
          <w:rFonts w:ascii="Calibri" w:hAnsi="Calibri"/>
          <w:i/>
          <w:sz w:val="22"/>
          <w:szCs w:val="22"/>
        </w:rPr>
      </w:pPr>
    </w:p>
    <w:p w14:paraId="7ADDFA25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sectPr w:rsidR="0050236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2F778" w14:textId="77777777" w:rsidR="00480062" w:rsidRDefault="00480062">
      <w:r>
        <w:separator/>
      </w:r>
    </w:p>
  </w:endnote>
  <w:endnote w:type="continuationSeparator" w:id="0">
    <w:p w14:paraId="00AAF4AF" w14:textId="77777777" w:rsidR="00480062" w:rsidRDefault="0048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F0A95" w14:textId="77777777" w:rsidR="00480062" w:rsidRDefault="00480062">
      <w:r>
        <w:separator/>
      </w:r>
    </w:p>
  </w:footnote>
  <w:footnote w:type="continuationSeparator" w:id="0">
    <w:p w14:paraId="6EECFDFB" w14:textId="77777777" w:rsidR="00480062" w:rsidRDefault="0048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0E022" w14:textId="77777777" w:rsidR="002458BF" w:rsidRPr="00360760" w:rsidRDefault="002458BF" w:rsidP="00F32201">
    <w:pPr>
      <w:pStyle w:val="Header"/>
      <w:tabs>
        <w:tab w:val="clear" w:pos="4153"/>
        <w:tab w:val="clear" w:pos="8306"/>
        <w:tab w:val="left" w:pos="1015"/>
      </w:tabs>
      <w:spacing w:before="60"/>
      <w:rPr>
        <w:rFonts w:ascii="Calibri" w:hAnsi="Calibri" w:cs="Calibri"/>
        <w:b/>
        <w:color w:val="FFFFFF"/>
        <w:sz w:val="22"/>
        <w:lang w:val="en-AU"/>
      </w:rPr>
    </w:pPr>
    <w:r w:rsidRPr="00360760">
      <w:rPr>
        <w:rFonts w:ascii="Calibri" w:hAnsi="Calibri" w:cs="Calibri"/>
        <w:color w:val="FFFFFF"/>
        <w:sz w:val="18"/>
        <w:lang w:val="en-AU"/>
      </w:rPr>
      <w:br/>
    </w:r>
    <w:r>
      <w:rPr>
        <w:noProof/>
        <w:lang w:val="en-AU" w:eastAsia="en-AU"/>
      </w:rPr>
      <w:drawing>
        <wp:anchor distT="0" distB="1524" distL="114300" distR="115189" simplePos="0" relativeHeight="251659264" behindDoc="1" locked="1" layoutInCell="1" allowOverlap="1" wp14:anchorId="7C0DB527" wp14:editId="34EB944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26121" cy="1485646"/>
          <wp:effectExtent l="0" t="0" r="0" b="0"/>
          <wp:wrapNone/>
          <wp:docPr id="3" name="Picture 1" descr="An image of the CSIRO Ribbon including the CSIRO logo and text reading 'www.csiro.au'." title="Documen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 image of the CSIRO Ribbon including the CSIRO logo and text reading 'www.csiro.au'." title="Documen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574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33712" w14:textId="77777777" w:rsidR="002458BF" w:rsidRPr="00F32201" w:rsidRDefault="002458BF" w:rsidP="00F322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B22E5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E4283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770D55"/>
    <w:multiLevelType w:val="hybridMultilevel"/>
    <w:tmpl w:val="60AAD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0633D79"/>
    <w:multiLevelType w:val="hybridMultilevel"/>
    <w:tmpl w:val="AE66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6A7BF0"/>
    <w:multiLevelType w:val="hybridMultilevel"/>
    <w:tmpl w:val="EA2AE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B37097"/>
    <w:multiLevelType w:val="hybridMultilevel"/>
    <w:tmpl w:val="1E72469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2235AE"/>
    <w:multiLevelType w:val="hybridMultilevel"/>
    <w:tmpl w:val="FF76E2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BD42B6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206E1B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BEB2F2C"/>
    <w:multiLevelType w:val="hybridMultilevel"/>
    <w:tmpl w:val="D7485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62C1DD3"/>
    <w:multiLevelType w:val="hybridMultilevel"/>
    <w:tmpl w:val="D39225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7355CA"/>
    <w:multiLevelType w:val="hybridMultilevel"/>
    <w:tmpl w:val="ED4C18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95C3868"/>
    <w:multiLevelType w:val="hybridMultilevel"/>
    <w:tmpl w:val="381859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4"/>
  </w:num>
  <w:num w:numId="2">
    <w:abstractNumId w:val="3"/>
  </w:num>
  <w:num w:numId="3">
    <w:abstractNumId w:val="45"/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0"/>
  </w:num>
  <w:num w:numId="6">
    <w:abstractNumId w:val="28"/>
  </w:num>
  <w:num w:numId="7">
    <w:abstractNumId w:val="24"/>
  </w:num>
  <w:num w:numId="8">
    <w:abstractNumId w:val="21"/>
  </w:num>
  <w:num w:numId="9">
    <w:abstractNumId w:val="29"/>
  </w:num>
  <w:num w:numId="10">
    <w:abstractNumId w:val="38"/>
  </w:num>
  <w:num w:numId="11">
    <w:abstractNumId w:val="11"/>
  </w:num>
  <w:num w:numId="12">
    <w:abstractNumId w:val="43"/>
  </w:num>
  <w:num w:numId="13">
    <w:abstractNumId w:val="5"/>
  </w:num>
  <w:num w:numId="14">
    <w:abstractNumId w:val="8"/>
  </w:num>
  <w:num w:numId="15">
    <w:abstractNumId w:val="18"/>
  </w:num>
  <w:num w:numId="16">
    <w:abstractNumId w:val="12"/>
  </w:num>
  <w:num w:numId="17">
    <w:abstractNumId w:val="14"/>
  </w:num>
  <w:num w:numId="18">
    <w:abstractNumId w:val="20"/>
  </w:num>
  <w:num w:numId="1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7"/>
  </w:num>
  <w:num w:numId="21">
    <w:abstractNumId w:val="46"/>
  </w:num>
  <w:num w:numId="22">
    <w:abstractNumId w:val="37"/>
  </w:num>
  <w:num w:numId="23">
    <w:abstractNumId w:val="13"/>
  </w:num>
  <w:num w:numId="24">
    <w:abstractNumId w:val="35"/>
  </w:num>
  <w:num w:numId="25">
    <w:abstractNumId w:val="6"/>
  </w:num>
  <w:num w:numId="26">
    <w:abstractNumId w:val="33"/>
  </w:num>
  <w:num w:numId="27">
    <w:abstractNumId w:val="39"/>
  </w:num>
  <w:num w:numId="28">
    <w:abstractNumId w:val="40"/>
  </w:num>
  <w:num w:numId="29">
    <w:abstractNumId w:val="19"/>
  </w:num>
  <w:num w:numId="30">
    <w:abstractNumId w:val="9"/>
  </w:num>
  <w:num w:numId="31">
    <w:abstractNumId w:val="22"/>
  </w:num>
  <w:num w:numId="32">
    <w:abstractNumId w:val="41"/>
  </w:num>
  <w:num w:numId="33">
    <w:abstractNumId w:val="16"/>
  </w:num>
  <w:num w:numId="34">
    <w:abstractNumId w:val="2"/>
  </w:num>
  <w:num w:numId="35">
    <w:abstractNumId w:val="36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1"/>
  </w:num>
  <w:num w:numId="41">
    <w:abstractNumId w:val="31"/>
  </w:num>
  <w:num w:numId="42">
    <w:abstractNumId w:val="17"/>
  </w:num>
  <w:num w:numId="43">
    <w:abstractNumId w:val="0"/>
  </w:num>
  <w:num w:numId="44">
    <w:abstractNumId w:val="23"/>
  </w:num>
  <w:num w:numId="45">
    <w:abstractNumId w:val="15"/>
  </w:num>
  <w:num w:numId="46">
    <w:abstractNumId w:val="34"/>
  </w:num>
  <w:num w:numId="47">
    <w:abstractNumId w:val="42"/>
  </w:num>
  <w:num w:numId="48">
    <w:abstractNumId w:val="32"/>
  </w:num>
  <w:num w:numId="49">
    <w:abstractNumId w:val="2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0"/>
  <w:defaultTabStop w:val="720"/>
  <w:doNotHyphenateCaps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F5"/>
    <w:rsid w:val="000008DE"/>
    <w:rsid w:val="00003E89"/>
    <w:rsid w:val="000076DA"/>
    <w:rsid w:val="00012DD1"/>
    <w:rsid w:val="00016D5F"/>
    <w:rsid w:val="00017152"/>
    <w:rsid w:val="000274EF"/>
    <w:rsid w:val="00033249"/>
    <w:rsid w:val="000366D2"/>
    <w:rsid w:val="00040391"/>
    <w:rsid w:val="000445AA"/>
    <w:rsid w:val="000457F8"/>
    <w:rsid w:val="00045C91"/>
    <w:rsid w:val="00046A29"/>
    <w:rsid w:val="00047ACC"/>
    <w:rsid w:val="000517F4"/>
    <w:rsid w:val="00054DDD"/>
    <w:rsid w:val="00055E9F"/>
    <w:rsid w:val="00056493"/>
    <w:rsid w:val="000565E1"/>
    <w:rsid w:val="00060902"/>
    <w:rsid w:val="00061213"/>
    <w:rsid w:val="0006226B"/>
    <w:rsid w:val="0006717F"/>
    <w:rsid w:val="00073E9A"/>
    <w:rsid w:val="0008212C"/>
    <w:rsid w:val="00085BA8"/>
    <w:rsid w:val="00086C85"/>
    <w:rsid w:val="00087963"/>
    <w:rsid w:val="00091F71"/>
    <w:rsid w:val="000A0599"/>
    <w:rsid w:val="000A37C8"/>
    <w:rsid w:val="000A43F5"/>
    <w:rsid w:val="000A6826"/>
    <w:rsid w:val="000A7669"/>
    <w:rsid w:val="000B130F"/>
    <w:rsid w:val="000B1744"/>
    <w:rsid w:val="000B1EB6"/>
    <w:rsid w:val="000B36BB"/>
    <w:rsid w:val="000B5AE5"/>
    <w:rsid w:val="000B6167"/>
    <w:rsid w:val="000C1058"/>
    <w:rsid w:val="000C68FC"/>
    <w:rsid w:val="000D2206"/>
    <w:rsid w:val="000D375D"/>
    <w:rsid w:val="000D536D"/>
    <w:rsid w:val="000D6EBC"/>
    <w:rsid w:val="000D72AF"/>
    <w:rsid w:val="000E5F46"/>
    <w:rsid w:val="000F1363"/>
    <w:rsid w:val="000F2F84"/>
    <w:rsid w:val="000F7BBF"/>
    <w:rsid w:val="0010720C"/>
    <w:rsid w:val="00112FEE"/>
    <w:rsid w:val="001229EC"/>
    <w:rsid w:val="001245A0"/>
    <w:rsid w:val="001339DE"/>
    <w:rsid w:val="001364CB"/>
    <w:rsid w:val="0014142E"/>
    <w:rsid w:val="00143776"/>
    <w:rsid w:val="001448B6"/>
    <w:rsid w:val="00144D9B"/>
    <w:rsid w:val="001474C7"/>
    <w:rsid w:val="00150DF5"/>
    <w:rsid w:val="0015340E"/>
    <w:rsid w:val="0015558D"/>
    <w:rsid w:val="00155F81"/>
    <w:rsid w:val="00166319"/>
    <w:rsid w:val="00192930"/>
    <w:rsid w:val="001A043E"/>
    <w:rsid w:val="001A0AFE"/>
    <w:rsid w:val="001A229C"/>
    <w:rsid w:val="001A2856"/>
    <w:rsid w:val="001A482B"/>
    <w:rsid w:val="001A5098"/>
    <w:rsid w:val="001A6ADF"/>
    <w:rsid w:val="001B14CA"/>
    <w:rsid w:val="001B6C26"/>
    <w:rsid w:val="001D7DD1"/>
    <w:rsid w:val="001E1841"/>
    <w:rsid w:val="001E3EE0"/>
    <w:rsid w:val="001E495E"/>
    <w:rsid w:val="001E5EBF"/>
    <w:rsid w:val="001F2264"/>
    <w:rsid w:val="001F4404"/>
    <w:rsid w:val="00205A4A"/>
    <w:rsid w:val="00212958"/>
    <w:rsid w:val="00222800"/>
    <w:rsid w:val="00222C12"/>
    <w:rsid w:val="00230B6A"/>
    <w:rsid w:val="0023250E"/>
    <w:rsid w:val="002345C5"/>
    <w:rsid w:val="00235783"/>
    <w:rsid w:val="002407E7"/>
    <w:rsid w:val="00240A35"/>
    <w:rsid w:val="002415E6"/>
    <w:rsid w:val="002458BF"/>
    <w:rsid w:val="00254313"/>
    <w:rsid w:val="00254B22"/>
    <w:rsid w:val="00257CA1"/>
    <w:rsid w:val="00262649"/>
    <w:rsid w:val="00262C46"/>
    <w:rsid w:val="00264263"/>
    <w:rsid w:val="00271E7F"/>
    <w:rsid w:val="00274A92"/>
    <w:rsid w:val="00275D88"/>
    <w:rsid w:val="002848C3"/>
    <w:rsid w:val="00292FDB"/>
    <w:rsid w:val="00293F77"/>
    <w:rsid w:val="00294F90"/>
    <w:rsid w:val="00295F32"/>
    <w:rsid w:val="002B060F"/>
    <w:rsid w:val="002B389F"/>
    <w:rsid w:val="002C7811"/>
    <w:rsid w:val="002D204B"/>
    <w:rsid w:val="002D3829"/>
    <w:rsid w:val="002D5835"/>
    <w:rsid w:val="002D78C5"/>
    <w:rsid w:val="002F2B0A"/>
    <w:rsid w:val="002F41F8"/>
    <w:rsid w:val="00300CDD"/>
    <w:rsid w:val="0030302E"/>
    <w:rsid w:val="00311B3F"/>
    <w:rsid w:val="00320792"/>
    <w:rsid w:val="00322503"/>
    <w:rsid w:val="003246B4"/>
    <w:rsid w:val="003276AC"/>
    <w:rsid w:val="00331D3F"/>
    <w:rsid w:val="0033343D"/>
    <w:rsid w:val="00340FC3"/>
    <w:rsid w:val="00342F0C"/>
    <w:rsid w:val="003439BA"/>
    <w:rsid w:val="00346B6D"/>
    <w:rsid w:val="0036422F"/>
    <w:rsid w:val="00375015"/>
    <w:rsid w:val="00375B41"/>
    <w:rsid w:val="00381D43"/>
    <w:rsid w:val="0038234C"/>
    <w:rsid w:val="00382A5F"/>
    <w:rsid w:val="00382F58"/>
    <w:rsid w:val="00383634"/>
    <w:rsid w:val="00386FA2"/>
    <w:rsid w:val="00395610"/>
    <w:rsid w:val="00396A63"/>
    <w:rsid w:val="003A0030"/>
    <w:rsid w:val="003A0708"/>
    <w:rsid w:val="003A682C"/>
    <w:rsid w:val="003B17F4"/>
    <w:rsid w:val="003B2CB1"/>
    <w:rsid w:val="003C0B40"/>
    <w:rsid w:val="003C4810"/>
    <w:rsid w:val="003C7CA3"/>
    <w:rsid w:val="003C7D2A"/>
    <w:rsid w:val="003D020A"/>
    <w:rsid w:val="003D4741"/>
    <w:rsid w:val="003D4C4C"/>
    <w:rsid w:val="003D5453"/>
    <w:rsid w:val="003D59C3"/>
    <w:rsid w:val="003D797B"/>
    <w:rsid w:val="003E3D1B"/>
    <w:rsid w:val="003E491A"/>
    <w:rsid w:val="003E671F"/>
    <w:rsid w:val="003F1084"/>
    <w:rsid w:val="003F5DCD"/>
    <w:rsid w:val="003F5FBA"/>
    <w:rsid w:val="00400E4D"/>
    <w:rsid w:val="00401290"/>
    <w:rsid w:val="00410E80"/>
    <w:rsid w:val="004111D3"/>
    <w:rsid w:val="00414BE7"/>
    <w:rsid w:val="0041674D"/>
    <w:rsid w:val="00423814"/>
    <w:rsid w:val="00424E93"/>
    <w:rsid w:val="004256EA"/>
    <w:rsid w:val="00426642"/>
    <w:rsid w:val="00433A77"/>
    <w:rsid w:val="004354FA"/>
    <w:rsid w:val="00435E0B"/>
    <w:rsid w:val="00436863"/>
    <w:rsid w:val="0043791C"/>
    <w:rsid w:val="004440A0"/>
    <w:rsid w:val="004501A0"/>
    <w:rsid w:val="004518BD"/>
    <w:rsid w:val="00462662"/>
    <w:rsid w:val="00480062"/>
    <w:rsid w:val="004804FC"/>
    <w:rsid w:val="00482939"/>
    <w:rsid w:val="004831FE"/>
    <w:rsid w:val="00485EC9"/>
    <w:rsid w:val="004B7A95"/>
    <w:rsid w:val="004C18D1"/>
    <w:rsid w:val="004C2E35"/>
    <w:rsid w:val="004C386A"/>
    <w:rsid w:val="004C5604"/>
    <w:rsid w:val="004D6F3A"/>
    <w:rsid w:val="004D6F3C"/>
    <w:rsid w:val="004D6FCB"/>
    <w:rsid w:val="004E08D1"/>
    <w:rsid w:val="004E5600"/>
    <w:rsid w:val="004E6DFD"/>
    <w:rsid w:val="00502363"/>
    <w:rsid w:val="00507292"/>
    <w:rsid w:val="00514A2E"/>
    <w:rsid w:val="005157E4"/>
    <w:rsid w:val="00516428"/>
    <w:rsid w:val="00520570"/>
    <w:rsid w:val="005236AB"/>
    <w:rsid w:val="00524DBC"/>
    <w:rsid w:val="00525DB0"/>
    <w:rsid w:val="00532BB9"/>
    <w:rsid w:val="00533CFF"/>
    <w:rsid w:val="0053592B"/>
    <w:rsid w:val="00540DAC"/>
    <w:rsid w:val="00543736"/>
    <w:rsid w:val="00547EE1"/>
    <w:rsid w:val="00550C5F"/>
    <w:rsid w:val="00561C50"/>
    <w:rsid w:val="00563B9B"/>
    <w:rsid w:val="005666BC"/>
    <w:rsid w:val="00570617"/>
    <w:rsid w:val="00577A16"/>
    <w:rsid w:val="00583303"/>
    <w:rsid w:val="00585169"/>
    <w:rsid w:val="0058625B"/>
    <w:rsid w:val="00586F41"/>
    <w:rsid w:val="005874C0"/>
    <w:rsid w:val="00587D7C"/>
    <w:rsid w:val="00592D3B"/>
    <w:rsid w:val="00592E42"/>
    <w:rsid w:val="0059432C"/>
    <w:rsid w:val="00597133"/>
    <w:rsid w:val="0059751A"/>
    <w:rsid w:val="005A0895"/>
    <w:rsid w:val="005A3D96"/>
    <w:rsid w:val="005A41FE"/>
    <w:rsid w:val="005A45EE"/>
    <w:rsid w:val="005B1C7A"/>
    <w:rsid w:val="005B3F60"/>
    <w:rsid w:val="005B4F50"/>
    <w:rsid w:val="005B5403"/>
    <w:rsid w:val="005B654F"/>
    <w:rsid w:val="005B7709"/>
    <w:rsid w:val="005C63EF"/>
    <w:rsid w:val="005D05AF"/>
    <w:rsid w:val="005D3AA1"/>
    <w:rsid w:val="005D423A"/>
    <w:rsid w:val="005E0337"/>
    <w:rsid w:val="005E1E95"/>
    <w:rsid w:val="005E5161"/>
    <w:rsid w:val="005E7E97"/>
    <w:rsid w:val="005F35B0"/>
    <w:rsid w:val="005F5E94"/>
    <w:rsid w:val="00600A34"/>
    <w:rsid w:val="0060112F"/>
    <w:rsid w:val="00604679"/>
    <w:rsid w:val="006054E3"/>
    <w:rsid w:val="00607230"/>
    <w:rsid w:val="00620B1F"/>
    <w:rsid w:val="006228E0"/>
    <w:rsid w:val="00624FE3"/>
    <w:rsid w:val="00630664"/>
    <w:rsid w:val="006328C7"/>
    <w:rsid w:val="00633BCB"/>
    <w:rsid w:val="00634F90"/>
    <w:rsid w:val="00635350"/>
    <w:rsid w:val="00636E8C"/>
    <w:rsid w:val="00643C5C"/>
    <w:rsid w:val="006442F3"/>
    <w:rsid w:val="00644EEB"/>
    <w:rsid w:val="00657088"/>
    <w:rsid w:val="006606C5"/>
    <w:rsid w:val="00663F6B"/>
    <w:rsid w:val="006653B0"/>
    <w:rsid w:val="00665BD0"/>
    <w:rsid w:val="00672A7A"/>
    <w:rsid w:val="00674F5B"/>
    <w:rsid w:val="00677AAA"/>
    <w:rsid w:val="0068007D"/>
    <w:rsid w:val="00683121"/>
    <w:rsid w:val="006921E1"/>
    <w:rsid w:val="006946F7"/>
    <w:rsid w:val="00695005"/>
    <w:rsid w:val="00695854"/>
    <w:rsid w:val="006A0E67"/>
    <w:rsid w:val="006A7A50"/>
    <w:rsid w:val="006B390B"/>
    <w:rsid w:val="006B5933"/>
    <w:rsid w:val="006B64AE"/>
    <w:rsid w:val="006C2388"/>
    <w:rsid w:val="006C30A1"/>
    <w:rsid w:val="006C6BB3"/>
    <w:rsid w:val="006C77B1"/>
    <w:rsid w:val="006D42F9"/>
    <w:rsid w:val="006D6DA7"/>
    <w:rsid w:val="006F0FF2"/>
    <w:rsid w:val="006F18A9"/>
    <w:rsid w:val="006F1B5D"/>
    <w:rsid w:val="006F1E85"/>
    <w:rsid w:val="006F5713"/>
    <w:rsid w:val="006F58C5"/>
    <w:rsid w:val="006F6289"/>
    <w:rsid w:val="006F79D7"/>
    <w:rsid w:val="006F7A39"/>
    <w:rsid w:val="00704EB5"/>
    <w:rsid w:val="00707E84"/>
    <w:rsid w:val="007161B0"/>
    <w:rsid w:val="00723E5D"/>
    <w:rsid w:val="00725E7F"/>
    <w:rsid w:val="00726C73"/>
    <w:rsid w:val="00726DF7"/>
    <w:rsid w:val="00727A08"/>
    <w:rsid w:val="007344EE"/>
    <w:rsid w:val="00735767"/>
    <w:rsid w:val="007507C9"/>
    <w:rsid w:val="007549D9"/>
    <w:rsid w:val="0075765F"/>
    <w:rsid w:val="007607AE"/>
    <w:rsid w:val="00765142"/>
    <w:rsid w:val="0076674F"/>
    <w:rsid w:val="007716F6"/>
    <w:rsid w:val="0077604C"/>
    <w:rsid w:val="0077698D"/>
    <w:rsid w:val="00781499"/>
    <w:rsid w:val="007857EB"/>
    <w:rsid w:val="00790081"/>
    <w:rsid w:val="00797D36"/>
    <w:rsid w:val="007A1F1B"/>
    <w:rsid w:val="007A3843"/>
    <w:rsid w:val="007B2ACF"/>
    <w:rsid w:val="007B333F"/>
    <w:rsid w:val="007C024E"/>
    <w:rsid w:val="007C3398"/>
    <w:rsid w:val="007C747B"/>
    <w:rsid w:val="007D39CC"/>
    <w:rsid w:val="007D5D08"/>
    <w:rsid w:val="007D689A"/>
    <w:rsid w:val="007E1693"/>
    <w:rsid w:val="007E2135"/>
    <w:rsid w:val="007E2796"/>
    <w:rsid w:val="007E3AC4"/>
    <w:rsid w:val="007E7454"/>
    <w:rsid w:val="00804E9E"/>
    <w:rsid w:val="00804F48"/>
    <w:rsid w:val="00807901"/>
    <w:rsid w:val="00814B73"/>
    <w:rsid w:val="008154BF"/>
    <w:rsid w:val="00815E35"/>
    <w:rsid w:val="00816F5F"/>
    <w:rsid w:val="008211C8"/>
    <w:rsid w:val="008231D1"/>
    <w:rsid w:val="008257C4"/>
    <w:rsid w:val="00826067"/>
    <w:rsid w:val="0082681D"/>
    <w:rsid w:val="00833B3B"/>
    <w:rsid w:val="00837222"/>
    <w:rsid w:val="0084125F"/>
    <w:rsid w:val="00844B50"/>
    <w:rsid w:val="00852B21"/>
    <w:rsid w:val="0086185F"/>
    <w:rsid w:val="008638E0"/>
    <w:rsid w:val="0086574F"/>
    <w:rsid w:val="00867FD0"/>
    <w:rsid w:val="00870546"/>
    <w:rsid w:val="00875BAA"/>
    <w:rsid w:val="0087664F"/>
    <w:rsid w:val="00880C71"/>
    <w:rsid w:val="00887CAD"/>
    <w:rsid w:val="008916B6"/>
    <w:rsid w:val="008A23FE"/>
    <w:rsid w:val="008A4083"/>
    <w:rsid w:val="008A47AA"/>
    <w:rsid w:val="008A6ABD"/>
    <w:rsid w:val="008B1676"/>
    <w:rsid w:val="008B4713"/>
    <w:rsid w:val="008B6C85"/>
    <w:rsid w:val="008C0B66"/>
    <w:rsid w:val="008C57FC"/>
    <w:rsid w:val="008D22C2"/>
    <w:rsid w:val="008E4B21"/>
    <w:rsid w:val="008F7A59"/>
    <w:rsid w:val="009003FA"/>
    <w:rsid w:val="00901BB0"/>
    <w:rsid w:val="009040D3"/>
    <w:rsid w:val="009148B9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0165"/>
    <w:rsid w:val="00955F65"/>
    <w:rsid w:val="0095764A"/>
    <w:rsid w:val="0096013F"/>
    <w:rsid w:val="00960A62"/>
    <w:rsid w:val="009629E2"/>
    <w:rsid w:val="00962E36"/>
    <w:rsid w:val="00970B75"/>
    <w:rsid w:val="009753C7"/>
    <w:rsid w:val="0097618D"/>
    <w:rsid w:val="00980915"/>
    <w:rsid w:val="009833D0"/>
    <w:rsid w:val="00983ACA"/>
    <w:rsid w:val="009A1510"/>
    <w:rsid w:val="009A33E8"/>
    <w:rsid w:val="009B2041"/>
    <w:rsid w:val="009B4BFE"/>
    <w:rsid w:val="009C0DDA"/>
    <w:rsid w:val="009C3728"/>
    <w:rsid w:val="009C70C6"/>
    <w:rsid w:val="009D04C6"/>
    <w:rsid w:val="009D3C2A"/>
    <w:rsid w:val="009D5F90"/>
    <w:rsid w:val="009D68CE"/>
    <w:rsid w:val="009F05E3"/>
    <w:rsid w:val="009F0EE8"/>
    <w:rsid w:val="009F24BD"/>
    <w:rsid w:val="009F43A9"/>
    <w:rsid w:val="009F537C"/>
    <w:rsid w:val="009F541F"/>
    <w:rsid w:val="009F6731"/>
    <w:rsid w:val="00A00A9E"/>
    <w:rsid w:val="00A0174D"/>
    <w:rsid w:val="00A0184C"/>
    <w:rsid w:val="00A06799"/>
    <w:rsid w:val="00A1087C"/>
    <w:rsid w:val="00A12E7C"/>
    <w:rsid w:val="00A15548"/>
    <w:rsid w:val="00A21EB6"/>
    <w:rsid w:val="00A2394F"/>
    <w:rsid w:val="00A25E0C"/>
    <w:rsid w:val="00A27685"/>
    <w:rsid w:val="00A36099"/>
    <w:rsid w:val="00A41D82"/>
    <w:rsid w:val="00A46F33"/>
    <w:rsid w:val="00A6204B"/>
    <w:rsid w:val="00A62742"/>
    <w:rsid w:val="00A70AEF"/>
    <w:rsid w:val="00A70FD2"/>
    <w:rsid w:val="00A7119A"/>
    <w:rsid w:val="00A73FB0"/>
    <w:rsid w:val="00A74FB1"/>
    <w:rsid w:val="00A84592"/>
    <w:rsid w:val="00A85849"/>
    <w:rsid w:val="00A97C37"/>
    <w:rsid w:val="00AC39C3"/>
    <w:rsid w:val="00AC5015"/>
    <w:rsid w:val="00AC7DEA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606E"/>
    <w:rsid w:val="00B07CE1"/>
    <w:rsid w:val="00B2253E"/>
    <w:rsid w:val="00B307D9"/>
    <w:rsid w:val="00B30B84"/>
    <w:rsid w:val="00B37B2C"/>
    <w:rsid w:val="00B42E58"/>
    <w:rsid w:val="00B45C9A"/>
    <w:rsid w:val="00B46A89"/>
    <w:rsid w:val="00B50851"/>
    <w:rsid w:val="00B533EC"/>
    <w:rsid w:val="00B533F0"/>
    <w:rsid w:val="00B64330"/>
    <w:rsid w:val="00B6536B"/>
    <w:rsid w:val="00B708BF"/>
    <w:rsid w:val="00B7359B"/>
    <w:rsid w:val="00B74B18"/>
    <w:rsid w:val="00B80BC0"/>
    <w:rsid w:val="00B82AD9"/>
    <w:rsid w:val="00B85A89"/>
    <w:rsid w:val="00B86872"/>
    <w:rsid w:val="00B90330"/>
    <w:rsid w:val="00B9227A"/>
    <w:rsid w:val="00B94200"/>
    <w:rsid w:val="00B95448"/>
    <w:rsid w:val="00BA1680"/>
    <w:rsid w:val="00BA3738"/>
    <w:rsid w:val="00BA746B"/>
    <w:rsid w:val="00BC09C8"/>
    <w:rsid w:val="00BC2345"/>
    <w:rsid w:val="00BC6348"/>
    <w:rsid w:val="00BE2D3C"/>
    <w:rsid w:val="00BE5CFF"/>
    <w:rsid w:val="00BE6C32"/>
    <w:rsid w:val="00BF06D3"/>
    <w:rsid w:val="00C01DF0"/>
    <w:rsid w:val="00C04674"/>
    <w:rsid w:val="00C0719B"/>
    <w:rsid w:val="00C10A23"/>
    <w:rsid w:val="00C12705"/>
    <w:rsid w:val="00C22719"/>
    <w:rsid w:val="00C34CA6"/>
    <w:rsid w:val="00C40A38"/>
    <w:rsid w:val="00C41899"/>
    <w:rsid w:val="00C43943"/>
    <w:rsid w:val="00C46712"/>
    <w:rsid w:val="00C50222"/>
    <w:rsid w:val="00C55539"/>
    <w:rsid w:val="00C57D01"/>
    <w:rsid w:val="00C60877"/>
    <w:rsid w:val="00C61983"/>
    <w:rsid w:val="00C61A1E"/>
    <w:rsid w:val="00C64F6D"/>
    <w:rsid w:val="00C729C8"/>
    <w:rsid w:val="00C748EF"/>
    <w:rsid w:val="00C755F7"/>
    <w:rsid w:val="00C761AE"/>
    <w:rsid w:val="00C779E0"/>
    <w:rsid w:val="00C9228A"/>
    <w:rsid w:val="00C96567"/>
    <w:rsid w:val="00CA00FC"/>
    <w:rsid w:val="00CA27D7"/>
    <w:rsid w:val="00CA6B3B"/>
    <w:rsid w:val="00CA78EB"/>
    <w:rsid w:val="00CB333B"/>
    <w:rsid w:val="00CB5A16"/>
    <w:rsid w:val="00CB653C"/>
    <w:rsid w:val="00CB6BCD"/>
    <w:rsid w:val="00CB7CA4"/>
    <w:rsid w:val="00CC5164"/>
    <w:rsid w:val="00CD2E83"/>
    <w:rsid w:val="00CE269D"/>
    <w:rsid w:val="00CF4840"/>
    <w:rsid w:val="00D00168"/>
    <w:rsid w:val="00D058D5"/>
    <w:rsid w:val="00D05FB1"/>
    <w:rsid w:val="00D233BD"/>
    <w:rsid w:val="00D26220"/>
    <w:rsid w:val="00D27A0C"/>
    <w:rsid w:val="00D33166"/>
    <w:rsid w:val="00D33B28"/>
    <w:rsid w:val="00D3447B"/>
    <w:rsid w:val="00D36371"/>
    <w:rsid w:val="00D40BFB"/>
    <w:rsid w:val="00D44B3B"/>
    <w:rsid w:val="00D45B26"/>
    <w:rsid w:val="00D46250"/>
    <w:rsid w:val="00D468D5"/>
    <w:rsid w:val="00D50DDC"/>
    <w:rsid w:val="00D56016"/>
    <w:rsid w:val="00D706B3"/>
    <w:rsid w:val="00D707D5"/>
    <w:rsid w:val="00D8313E"/>
    <w:rsid w:val="00D86691"/>
    <w:rsid w:val="00D8698A"/>
    <w:rsid w:val="00D90088"/>
    <w:rsid w:val="00D968D4"/>
    <w:rsid w:val="00DA2B16"/>
    <w:rsid w:val="00DA601C"/>
    <w:rsid w:val="00DA60FC"/>
    <w:rsid w:val="00DB3795"/>
    <w:rsid w:val="00DB7BD7"/>
    <w:rsid w:val="00DC271C"/>
    <w:rsid w:val="00DC30FF"/>
    <w:rsid w:val="00DC3706"/>
    <w:rsid w:val="00DD042E"/>
    <w:rsid w:val="00DD1453"/>
    <w:rsid w:val="00DD23EE"/>
    <w:rsid w:val="00DD4B0C"/>
    <w:rsid w:val="00DD542A"/>
    <w:rsid w:val="00DE17E3"/>
    <w:rsid w:val="00DE2924"/>
    <w:rsid w:val="00DE48B1"/>
    <w:rsid w:val="00DE4E5E"/>
    <w:rsid w:val="00DE5E69"/>
    <w:rsid w:val="00DE64D5"/>
    <w:rsid w:val="00DE7C16"/>
    <w:rsid w:val="00DF66A8"/>
    <w:rsid w:val="00DF7204"/>
    <w:rsid w:val="00DF7B88"/>
    <w:rsid w:val="00E0534B"/>
    <w:rsid w:val="00E11BCD"/>
    <w:rsid w:val="00E136C4"/>
    <w:rsid w:val="00E220AE"/>
    <w:rsid w:val="00E248D5"/>
    <w:rsid w:val="00E33FA4"/>
    <w:rsid w:val="00E36858"/>
    <w:rsid w:val="00E4407C"/>
    <w:rsid w:val="00E4530D"/>
    <w:rsid w:val="00E45FD5"/>
    <w:rsid w:val="00E47DFE"/>
    <w:rsid w:val="00E522E6"/>
    <w:rsid w:val="00E54326"/>
    <w:rsid w:val="00E611CD"/>
    <w:rsid w:val="00E641DA"/>
    <w:rsid w:val="00E6521E"/>
    <w:rsid w:val="00E7656A"/>
    <w:rsid w:val="00E76DAD"/>
    <w:rsid w:val="00E83C2B"/>
    <w:rsid w:val="00E8531C"/>
    <w:rsid w:val="00E85C14"/>
    <w:rsid w:val="00E91FFF"/>
    <w:rsid w:val="00EA24AB"/>
    <w:rsid w:val="00EA51BB"/>
    <w:rsid w:val="00EA550A"/>
    <w:rsid w:val="00EB5DC7"/>
    <w:rsid w:val="00EC025C"/>
    <w:rsid w:val="00EE34D4"/>
    <w:rsid w:val="00EF05A2"/>
    <w:rsid w:val="00EF0DF5"/>
    <w:rsid w:val="00EF199C"/>
    <w:rsid w:val="00EF596F"/>
    <w:rsid w:val="00F02034"/>
    <w:rsid w:val="00F02538"/>
    <w:rsid w:val="00F04A79"/>
    <w:rsid w:val="00F04C2E"/>
    <w:rsid w:val="00F04F87"/>
    <w:rsid w:val="00F11F45"/>
    <w:rsid w:val="00F16962"/>
    <w:rsid w:val="00F17A94"/>
    <w:rsid w:val="00F30E2E"/>
    <w:rsid w:val="00F32201"/>
    <w:rsid w:val="00F32371"/>
    <w:rsid w:val="00F336A3"/>
    <w:rsid w:val="00F353AE"/>
    <w:rsid w:val="00F3596F"/>
    <w:rsid w:val="00F414B4"/>
    <w:rsid w:val="00F476CA"/>
    <w:rsid w:val="00F54B55"/>
    <w:rsid w:val="00F55623"/>
    <w:rsid w:val="00F61B42"/>
    <w:rsid w:val="00F663C0"/>
    <w:rsid w:val="00F70394"/>
    <w:rsid w:val="00F72D85"/>
    <w:rsid w:val="00F72E35"/>
    <w:rsid w:val="00F73FB5"/>
    <w:rsid w:val="00F802B5"/>
    <w:rsid w:val="00F80840"/>
    <w:rsid w:val="00F844B1"/>
    <w:rsid w:val="00F846F6"/>
    <w:rsid w:val="00F9120A"/>
    <w:rsid w:val="00F95F0A"/>
    <w:rsid w:val="00F9609C"/>
    <w:rsid w:val="00FA0BA4"/>
    <w:rsid w:val="00FB3058"/>
    <w:rsid w:val="00FB4B99"/>
    <w:rsid w:val="00FC03D3"/>
    <w:rsid w:val="00FC0AD9"/>
    <w:rsid w:val="00FC2191"/>
    <w:rsid w:val="00FD0196"/>
    <w:rsid w:val="00FD08F0"/>
    <w:rsid w:val="00FD5985"/>
    <w:rsid w:val="00FE197A"/>
    <w:rsid w:val="00FE623A"/>
    <w:rsid w:val="00FE696E"/>
    <w:rsid w:val="00FE69B4"/>
    <w:rsid w:val="00FE7433"/>
    <w:rsid w:val="00FF02BC"/>
    <w:rsid w:val="00FF1B70"/>
    <w:rsid w:val="00FF34F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3ADAC5"/>
  <w15:chartTrackingRefBased/>
  <w15:docId w15:val="{4DEBFFDE-92BA-4EAB-980E-FFBA4E672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  <w:lang w:val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  <w:lang w:val="x-none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7B2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8A408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  <w:lang w:val="x-none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styleId="ListParagraph">
    <w:name w:val="List Paragraph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  <w:lang w:eastAsia="x-none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0EE8"/>
    <w:rPr>
      <w:rFonts w:ascii="Segoe UI" w:hAnsi="Segoe UI" w:cs="Segoe UI"/>
      <w:sz w:val="18"/>
      <w:szCs w:val="18"/>
      <w:lang w:eastAsia="ja-JP"/>
    </w:rPr>
  </w:style>
  <w:style w:type="character" w:customStyle="1" w:styleId="Heading4Char">
    <w:name w:val="Heading 4 Char"/>
    <w:basedOn w:val="DefaultParagraphFont"/>
    <w:link w:val="Heading4"/>
    <w:rsid w:val="007B2ACF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paragraph" w:styleId="Revision">
    <w:name w:val="Revision"/>
    <w:hidden/>
    <w:uiPriority w:val="99"/>
    <w:semiHidden/>
    <w:rsid w:val="00A36099"/>
    <w:rPr>
      <w:rFonts w:ascii="Arial" w:hAnsi="Arial" w:cs="Arial"/>
      <w:lang w:eastAsia="ja-JP"/>
    </w:rPr>
  </w:style>
  <w:style w:type="character" w:customStyle="1" w:styleId="Heading5Char">
    <w:name w:val="Heading 5 Char"/>
    <w:basedOn w:val="DefaultParagraphFont"/>
    <w:link w:val="Heading5"/>
    <w:rsid w:val="008A4083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paragraph" w:styleId="ListBullet">
    <w:name w:val="List Bullet"/>
    <w:basedOn w:val="Normal"/>
    <w:uiPriority w:val="99"/>
    <w:unhideWhenUsed/>
    <w:rsid w:val="00003E89"/>
    <w:pPr>
      <w:numPr>
        <w:numId w:val="43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6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01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016"/>
    <w:rPr>
      <w:rFonts w:ascii="Arial" w:hAnsi="Arial" w:cs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0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016"/>
    <w:rPr>
      <w:rFonts w:ascii="Arial" w:hAnsi="Arial" w:cs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Dallimore@csiro.au" TargetMode="External"/><Relationship Id="rId13" Type="http://schemas.openxmlformats.org/officeDocument/2006/relationships/hyperlink" Target="https://www.csiro.au/en/Research/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iro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ers.online@csiro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34ED-2697-4D9E-8B8A-0796D0E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Projects Position Description</vt:lpstr>
    </vt:vector>
  </TitlesOfParts>
  <Company>CSIRO</Company>
  <LinksUpToDate>false</LinksUpToDate>
  <CharactersWithSpaces>7577</CharactersWithSpaces>
  <SharedDoc>false</SharedDoc>
  <HLinks>
    <vt:vector size="36" baseType="variant">
      <vt:variant>
        <vt:i4>3473528</vt:i4>
      </vt:variant>
      <vt:variant>
        <vt:i4>90</vt:i4>
      </vt:variant>
      <vt:variant>
        <vt:i4>0</vt:i4>
      </vt:variant>
      <vt:variant>
        <vt:i4>5</vt:i4>
      </vt:variant>
      <vt:variant>
        <vt:lpwstr>https://www.csiro.au/en/Careers/A-great-place-to-work/Work-life-balance</vt:lpwstr>
      </vt:variant>
      <vt:variant>
        <vt:lpwstr/>
      </vt:variant>
      <vt:variant>
        <vt:i4>10</vt:i4>
      </vt:variant>
      <vt:variant>
        <vt:i4>87</vt:i4>
      </vt:variant>
      <vt:variant>
        <vt:i4>0</vt:i4>
      </vt:variant>
      <vt:variant>
        <vt:i4>5</vt:i4>
      </vt:variant>
      <vt:variant>
        <vt:lpwstr>http://www.csiro.au/</vt:lpwstr>
      </vt:variant>
      <vt:variant>
        <vt:lpwstr/>
      </vt:variant>
      <vt:variant>
        <vt:i4>262271</vt:i4>
      </vt:variant>
      <vt:variant>
        <vt:i4>72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2490428</vt:i4>
      </vt:variant>
      <vt:variant>
        <vt:i4>69</vt:i4>
      </vt:variant>
      <vt:variant>
        <vt:i4>0</vt:i4>
      </vt:variant>
      <vt:variant>
        <vt:i4>5</vt:i4>
      </vt:variant>
      <vt:variant>
        <vt:lpwstr>https://jobs.csiro.au/</vt:lpwstr>
      </vt:variant>
      <vt:variant>
        <vt:lpwstr/>
      </vt:variant>
      <vt:variant>
        <vt:i4>4653063</vt:i4>
      </vt:variant>
      <vt:variant>
        <vt:i4>66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>http://www.csiro.au/en/Careers/Student-and-graduate-programs/Postdoctoral-fellowships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Projects Position Description</dc:title>
  <dc:subject>Recruitment - Position Descriptions</dc:subject>
  <dc:creator>CSIRO Recruitment</dc:creator>
  <cp:keywords>recruitment, position, details, role, summary, definition, description, profile, outline, specification</cp:keywords>
  <dc:description>Word document containing a Position Description (PD) form for a role summary on a Research Projects CSOF3 role.</dc:description>
  <cp:lastModifiedBy>Poole, Nicole (Talent, Lindfield)</cp:lastModifiedBy>
  <cp:revision>2</cp:revision>
  <cp:lastPrinted>2014-02-06T02:28:00Z</cp:lastPrinted>
  <dcterms:created xsi:type="dcterms:W3CDTF">2022-08-02T06:47:00Z</dcterms:created>
  <dcterms:modified xsi:type="dcterms:W3CDTF">2022-08-02T06:47:00Z</dcterms:modified>
</cp:coreProperties>
</file>