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51E02077" w14:textId="77777777" w:rsidR="00332C06" w:rsidRPr="00674783" w:rsidRDefault="00CC201B" w:rsidP="00E95910">
          <w:pPr>
            <w:pStyle w:val="Heading1"/>
            <w:spacing w:after="0"/>
          </w:pPr>
          <w:r>
            <w:t>Position Details</w:t>
          </w:r>
          <w:bookmarkEnd w:id="0"/>
        </w:p>
        <w:p w14:paraId="1E4A6879" w14:textId="50A9E03D" w:rsidR="006246C0" w:rsidRDefault="00B66CAA" w:rsidP="00E95910">
          <w:pPr>
            <w:pStyle w:val="Heading2"/>
            <w:spacing w:before="0" w:after="120"/>
          </w:pPr>
          <w:r>
            <w:t>Research Management</w:t>
          </w:r>
          <w:r w:rsidR="00CC201B">
            <w:t>- CSOF</w:t>
          </w:r>
          <w:r w:rsidR="0079238F">
            <w:t>7</w:t>
          </w:r>
        </w:p>
      </w:sdtContent>
    </w:sdt>
    <w:tbl>
      <w:tblPr>
        <w:tblStyle w:val="TableCSIRO"/>
        <w:tblW w:w="9781" w:type="dxa"/>
        <w:tblInd w:w="0" w:type="dxa"/>
        <w:tblLook w:val="00A0" w:firstRow="1" w:lastRow="0" w:firstColumn="1" w:lastColumn="0" w:noHBand="0" w:noVBand="0"/>
      </w:tblPr>
      <w:tblGrid>
        <w:gridCol w:w="2835"/>
        <w:gridCol w:w="6946"/>
      </w:tblGrid>
      <w:tr w:rsidR="00452FD5" w:rsidRPr="0093721B" w14:paraId="5A3924F1" w14:textId="77777777" w:rsidTr="00E95910">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796AB5F"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9DEF9F4" w14:textId="77777777" w:rsidTr="00E95910">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449" w:type="pct"/>
          </w:tcPr>
          <w:p w14:paraId="5D4B0BB0" w14:textId="77777777" w:rsidR="00CC201B" w:rsidRPr="0093721B" w:rsidRDefault="00BB763A" w:rsidP="00D83C52">
            <w:pPr>
              <w:pStyle w:val="TableText"/>
              <w:rPr>
                <w:sz w:val="22"/>
              </w:rPr>
            </w:pPr>
            <w:r w:rsidRPr="0093721B">
              <w:rPr>
                <w:sz w:val="22"/>
              </w:rPr>
              <w:t>Advertised Job Title</w:t>
            </w:r>
          </w:p>
        </w:tc>
        <w:tc>
          <w:tcPr>
            <w:tcW w:w="3551" w:type="pct"/>
          </w:tcPr>
          <w:p w14:paraId="230C4C7C" w14:textId="72B30D4A" w:rsidR="00CC201B" w:rsidRPr="0093721B" w:rsidRDefault="00F13E38"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 xml:space="preserve">Research Group Leader – </w:t>
            </w:r>
            <w:r w:rsidR="00A05E70">
              <w:rPr>
                <w:sz w:val="22"/>
              </w:rPr>
              <w:t>Green Steel</w:t>
            </w:r>
            <w:r w:rsidR="009B5C17">
              <w:rPr>
                <w:sz w:val="22"/>
              </w:rPr>
              <w:t xml:space="preserve"> </w:t>
            </w:r>
          </w:p>
        </w:tc>
      </w:tr>
      <w:tr w:rsidR="00CC201B" w:rsidRPr="0093721B" w14:paraId="1BC3FC36" w14:textId="77777777" w:rsidTr="00E95910">
        <w:trPr>
          <w:trHeight w:val="337"/>
        </w:trPr>
        <w:tc>
          <w:tcPr>
            <w:cnfStyle w:val="001000000000" w:firstRow="0" w:lastRow="0" w:firstColumn="1" w:lastColumn="0" w:oddVBand="0" w:evenVBand="0" w:oddHBand="0" w:evenHBand="0" w:firstRowFirstColumn="0" w:firstRowLastColumn="0" w:lastRowFirstColumn="0" w:lastRowLastColumn="0"/>
            <w:tcW w:w="1449" w:type="pct"/>
          </w:tcPr>
          <w:p w14:paraId="6A27D55D" w14:textId="77777777" w:rsidR="00CC201B" w:rsidRPr="0093721B" w:rsidRDefault="00BB763A" w:rsidP="00D83C52">
            <w:pPr>
              <w:pStyle w:val="TableText"/>
              <w:rPr>
                <w:sz w:val="22"/>
              </w:rPr>
            </w:pPr>
            <w:r w:rsidRPr="0093721B">
              <w:rPr>
                <w:sz w:val="22"/>
              </w:rPr>
              <w:t>Job Reference</w:t>
            </w:r>
          </w:p>
        </w:tc>
        <w:tc>
          <w:tcPr>
            <w:tcW w:w="3551" w:type="pct"/>
          </w:tcPr>
          <w:p w14:paraId="153134D1" w14:textId="04197CFD" w:rsidR="00CC201B" w:rsidRPr="0093721B" w:rsidRDefault="00F13E38"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w:t>
            </w:r>
            <w:r w:rsidR="009B5C17">
              <w:rPr>
                <w:sz w:val="22"/>
              </w:rPr>
              <w:t>15</w:t>
            </w:r>
            <w:r w:rsidR="00A05E70">
              <w:rPr>
                <w:sz w:val="22"/>
              </w:rPr>
              <w:t>2</w:t>
            </w:r>
          </w:p>
        </w:tc>
      </w:tr>
      <w:tr w:rsidR="00A745B7" w:rsidRPr="0093721B" w14:paraId="26417668"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48AF65A1" w14:textId="77777777" w:rsidR="00A745B7" w:rsidRPr="0093721B" w:rsidRDefault="00A745B7" w:rsidP="00A745B7">
            <w:pPr>
              <w:pStyle w:val="TableText"/>
              <w:rPr>
                <w:sz w:val="22"/>
              </w:rPr>
            </w:pPr>
            <w:r w:rsidRPr="0093721B">
              <w:rPr>
                <w:sz w:val="22"/>
              </w:rPr>
              <w:t>Tenure</w:t>
            </w:r>
          </w:p>
        </w:tc>
        <w:tc>
          <w:tcPr>
            <w:tcW w:w="3551" w:type="pct"/>
          </w:tcPr>
          <w:p w14:paraId="3A1FF6F3" w14:textId="6A180ADE" w:rsidR="00A745B7"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F13E38">
              <w:rPr>
                <w:sz w:val="22"/>
              </w:rPr>
              <w:t xml:space="preserve"> 3</w:t>
            </w:r>
            <w:r w:rsidRPr="0093721B">
              <w:rPr>
                <w:sz w:val="22"/>
              </w:rPr>
              <w:t xml:space="preserve"> </w:t>
            </w:r>
            <w:r>
              <w:rPr>
                <w:sz w:val="22"/>
              </w:rPr>
              <w:t>years</w:t>
            </w:r>
            <w:r w:rsidRPr="0093721B">
              <w:rPr>
                <w:sz w:val="22"/>
              </w:rPr>
              <w:t xml:space="preserve"> </w:t>
            </w:r>
          </w:p>
          <w:p w14:paraId="5F10E581" w14:textId="3765D3E5" w:rsidR="00A745B7" w:rsidRPr="0093721B" w:rsidRDefault="00A745B7" w:rsidP="00A745B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A745B7" w:rsidRPr="0093721B" w14:paraId="60E7A78D"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86846E1" w14:textId="77777777" w:rsidR="00A745B7" w:rsidRPr="0093721B" w:rsidRDefault="00A745B7" w:rsidP="00A745B7">
            <w:pPr>
              <w:pStyle w:val="TableText"/>
              <w:rPr>
                <w:sz w:val="22"/>
              </w:rPr>
            </w:pPr>
            <w:r w:rsidRPr="0093721B">
              <w:rPr>
                <w:sz w:val="22"/>
              </w:rPr>
              <w:t>Salary Range</w:t>
            </w:r>
          </w:p>
        </w:tc>
        <w:tc>
          <w:tcPr>
            <w:tcW w:w="3551" w:type="pct"/>
          </w:tcPr>
          <w:p w14:paraId="6D5422DE" w14:textId="7319918B" w:rsidR="00A745B7"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F13E38">
              <w:rPr>
                <w:sz w:val="22"/>
              </w:rPr>
              <w:t>141,949</w:t>
            </w:r>
            <w:r w:rsidRPr="0093721B">
              <w:rPr>
                <w:sz w:val="22"/>
              </w:rPr>
              <w:t xml:space="preserve"> </w:t>
            </w:r>
            <w:r>
              <w:rPr>
                <w:sz w:val="22"/>
              </w:rPr>
              <w:t>-</w:t>
            </w:r>
            <w:r w:rsidRPr="0093721B">
              <w:rPr>
                <w:sz w:val="22"/>
              </w:rPr>
              <w:t xml:space="preserve"> AU$</w:t>
            </w:r>
            <w:r w:rsidR="00A46518">
              <w:rPr>
                <w:sz w:val="22"/>
              </w:rPr>
              <w:t>157,055</w:t>
            </w:r>
            <w:r w:rsidRPr="0093721B">
              <w:rPr>
                <w:sz w:val="22"/>
              </w:rPr>
              <w:t xml:space="preserve"> p</w:t>
            </w:r>
            <w:r>
              <w:rPr>
                <w:sz w:val="22"/>
              </w:rPr>
              <w:t>er annum</w:t>
            </w:r>
            <w:r w:rsidRPr="0093721B">
              <w:rPr>
                <w:sz w:val="22"/>
              </w:rPr>
              <w:t xml:space="preserve"> (pro-rata for part-time)</w:t>
            </w:r>
          </w:p>
          <w:p w14:paraId="1373EA13" w14:textId="4FCA830D" w:rsidR="00A745B7" w:rsidRPr="0093721B" w:rsidRDefault="00A745B7" w:rsidP="00A745B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5C0B0F9F"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213C57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551" w:type="pct"/>
          </w:tcPr>
          <w:p w14:paraId="3B8AEF4C" w14:textId="340910FC" w:rsidR="00926BE4" w:rsidRPr="0093721B" w:rsidRDefault="00F14DE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w:t>
            </w:r>
            <w:r w:rsidR="00F13E38">
              <w:rPr>
                <w:sz w:val="22"/>
              </w:rPr>
              <w:t xml:space="preserve"> preferred, Perth or </w:t>
            </w:r>
            <w:r>
              <w:rPr>
                <w:sz w:val="22"/>
              </w:rPr>
              <w:t xml:space="preserve">Melbourne </w:t>
            </w:r>
            <w:r w:rsidR="00F13E38">
              <w:rPr>
                <w:sz w:val="22"/>
              </w:rPr>
              <w:t>considered</w:t>
            </w:r>
          </w:p>
        </w:tc>
      </w:tr>
      <w:tr w:rsidR="00926BE4" w:rsidRPr="0093721B" w14:paraId="15BFF39E"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F633EE0" w14:textId="77777777" w:rsidR="00926BE4" w:rsidRPr="0093721B" w:rsidRDefault="00926BE4" w:rsidP="00D83C52">
            <w:pPr>
              <w:pStyle w:val="TableText"/>
              <w:rPr>
                <w:sz w:val="22"/>
              </w:rPr>
            </w:pPr>
            <w:r w:rsidRPr="0093721B">
              <w:rPr>
                <w:sz w:val="22"/>
              </w:rPr>
              <w:t>Relocation Assistance</w:t>
            </w:r>
          </w:p>
        </w:tc>
        <w:tc>
          <w:tcPr>
            <w:tcW w:w="3551" w:type="pct"/>
          </w:tcPr>
          <w:p w14:paraId="0D6FD15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2E278EBC"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FF1C086" w14:textId="77777777" w:rsidR="00926BE4" w:rsidRPr="0093721B" w:rsidRDefault="00926BE4" w:rsidP="00D83C52">
            <w:pPr>
              <w:pStyle w:val="TableText"/>
              <w:rPr>
                <w:sz w:val="22"/>
              </w:rPr>
            </w:pPr>
            <w:r w:rsidRPr="0093721B">
              <w:rPr>
                <w:sz w:val="22"/>
              </w:rPr>
              <w:t>Applications are open to</w:t>
            </w:r>
          </w:p>
        </w:tc>
        <w:tc>
          <w:tcPr>
            <w:tcW w:w="3551" w:type="pct"/>
          </w:tcPr>
          <w:p w14:paraId="3BC275A2" w14:textId="77777777" w:rsidR="00926BE4" w:rsidRPr="0093721B" w:rsidRDefault="00EA62ED" w:rsidP="00E95910">
            <w:pPr>
              <w:pStyle w:val="TableBullet"/>
              <w:numPr>
                <w:ilvl w:val="0"/>
                <w:numId w:val="31"/>
              </w:numPr>
              <w:spacing w:before="0" w:after="0"/>
              <w:ind w:left="340" w:hanging="357"/>
              <w:cnfStyle w:val="000000100000" w:firstRow="0" w:lastRow="0" w:firstColumn="0" w:lastColumn="0" w:oddVBand="0" w:evenVBand="0" w:oddHBand="1" w:evenHBand="0" w:firstRowFirstColumn="0" w:firstRowLastColumn="0" w:lastRowFirstColumn="0" w:lastRowLastColumn="0"/>
              <w:rPr>
                <w:sz w:val="22"/>
              </w:rPr>
            </w:pPr>
            <w:r w:rsidRPr="0093721B">
              <w:rPr>
                <w:sz w:val="22"/>
              </w:rPr>
              <w:t>All Candidates</w:t>
            </w:r>
          </w:p>
        </w:tc>
      </w:tr>
      <w:tr w:rsidR="00C45886" w:rsidRPr="0093721B" w14:paraId="01BD68C3"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3E9B95B1" w14:textId="77777777" w:rsidR="00C45886" w:rsidRPr="0093721B" w:rsidRDefault="00C45886" w:rsidP="00D83C52">
            <w:pPr>
              <w:pStyle w:val="TableText"/>
              <w:rPr>
                <w:sz w:val="22"/>
              </w:rPr>
            </w:pPr>
            <w:r w:rsidRPr="0093721B">
              <w:rPr>
                <w:sz w:val="22"/>
              </w:rPr>
              <w:t>Position reports to the</w:t>
            </w:r>
          </w:p>
        </w:tc>
        <w:tc>
          <w:tcPr>
            <w:tcW w:w="3551" w:type="pct"/>
          </w:tcPr>
          <w:p w14:paraId="71CA8782" w14:textId="4B1B7DE0" w:rsidR="00C45886" w:rsidRPr="0093721B" w:rsidRDefault="00A4651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Program Director – Mineral Processing (CSIRO Mineral Resources)</w:t>
            </w:r>
          </w:p>
        </w:tc>
      </w:tr>
      <w:tr w:rsidR="00194B1C" w:rsidRPr="0093721B" w14:paraId="60F35157"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21AFAF52" w14:textId="77777777" w:rsidR="00194B1C" w:rsidRPr="0093721B" w:rsidRDefault="00C45886" w:rsidP="00D83C52">
            <w:pPr>
              <w:pStyle w:val="TableText"/>
              <w:rPr>
                <w:sz w:val="22"/>
              </w:rPr>
            </w:pPr>
            <w:r w:rsidRPr="0093721B">
              <w:rPr>
                <w:sz w:val="22"/>
              </w:rPr>
              <w:t>Number of Direct Reports</w:t>
            </w:r>
          </w:p>
        </w:tc>
        <w:tc>
          <w:tcPr>
            <w:tcW w:w="3551" w:type="pct"/>
          </w:tcPr>
          <w:p w14:paraId="6BE590DD" w14:textId="1C4F3411" w:rsidR="00194B1C" w:rsidRPr="0093721B" w:rsidRDefault="00A4651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194B1C" w:rsidRPr="0093721B" w14:paraId="2FDE0119" w14:textId="77777777" w:rsidTr="00E95910">
        <w:trPr>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1845589" w14:textId="77777777" w:rsidR="00194B1C" w:rsidRPr="0093721B" w:rsidRDefault="00C45886" w:rsidP="00D83C52">
            <w:pPr>
              <w:pStyle w:val="TableText"/>
              <w:rPr>
                <w:sz w:val="22"/>
              </w:rPr>
            </w:pPr>
            <w:r w:rsidRPr="0093721B">
              <w:rPr>
                <w:sz w:val="22"/>
              </w:rPr>
              <w:t>Enquire about this job</w:t>
            </w:r>
          </w:p>
        </w:tc>
        <w:tc>
          <w:tcPr>
            <w:tcW w:w="3551" w:type="pct"/>
          </w:tcPr>
          <w:p w14:paraId="7CD26E4A" w14:textId="7B16930F" w:rsidR="00194B1C" w:rsidRPr="0093721B" w:rsidRDefault="00556962"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6518">
              <w:rPr>
                <w:sz w:val="22"/>
              </w:rPr>
              <w:t xml:space="preserve">Contact </w:t>
            </w:r>
            <w:r w:rsidR="00A46518" w:rsidRPr="00A46518">
              <w:rPr>
                <w:sz w:val="22"/>
              </w:rPr>
              <w:t>Andrew Jenkin</w:t>
            </w:r>
            <w:r w:rsidRPr="00A46518">
              <w:rPr>
                <w:sz w:val="22"/>
              </w:rPr>
              <w:t xml:space="preserve"> via email at </w:t>
            </w:r>
            <w:r w:rsidR="00A46518" w:rsidRPr="00A46518">
              <w:rPr>
                <w:sz w:val="22"/>
              </w:rPr>
              <w:t>Andrew.jenkin</w:t>
            </w:r>
            <w:r w:rsidRPr="00A46518">
              <w:rPr>
                <w:sz w:val="22"/>
              </w:rPr>
              <w:t xml:space="preserve">@csiro.au </w:t>
            </w:r>
          </w:p>
        </w:tc>
      </w:tr>
      <w:tr w:rsidR="00194B1C" w:rsidRPr="0093721B" w14:paraId="5DC214A4" w14:textId="77777777" w:rsidTr="00E95910">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449" w:type="pct"/>
          </w:tcPr>
          <w:p w14:paraId="72DCEB6E" w14:textId="77777777" w:rsidR="00194B1C" w:rsidRPr="0093721B" w:rsidRDefault="00C45886" w:rsidP="00D83C52">
            <w:pPr>
              <w:pStyle w:val="TableText"/>
              <w:rPr>
                <w:sz w:val="22"/>
              </w:rPr>
            </w:pPr>
            <w:r w:rsidRPr="0093721B">
              <w:rPr>
                <w:sz w:val="22"/>
              </w:rPr>
              <w:t>How to apply</w:t>
            </w:r>
          </w:p>
        </w:tc>
        <w:tc>
          <w:tcPr>
            <w:tcW w:w="3551" w:type="pct"/>
          </w:tcPr>
          <w:p w14:paraId="2040C28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6F72F6A0"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6C4C9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3C36149C" w14:textId="77777777" w:rsidR="003365E8" w:rsidRPr="003365E8" w:rsidRDefault="003365E8" w:rsidP="003365E8">
      <w:pPr>
        <w:spacing w:before="240" w:line="240" w:lineRule="auto"/>
        <w:ind w:left="720" w:hanging="720"/>
        <w:rPr>
          <w:rFonts w:cs="Calibri"/>
          <w:b/>
          <w:color w:val="auto"/>
          <w:sz w:val="26"/>
          <w:szCs w:val="26"/>
        </w:rPr>
      </w:pPr>
      <w:r w:rsidRPr="003365E8">
        <w:rPr>
          <w:rFonts w:cs="Calibri"/>
          <w:b/>
          <w:color w:val="auto"/>
          <w:sz w:val="26"/>
          <w:szCs w:val="26"/>
        </w:rPr>
        <w:t>Acknowledgement of Country</w:t>
      </w:r>
    </w:p>
    <w:p w14:paraId="01C1809D" w14:textId="77777777" w:rsidR="003365E8" w:rsidRPr="003365E8" w:rsidRDefault="003365E8" w:rsidP="003365E8">
      <w:pPr>
        <w:widowControl w:val="0"/>
        <w:spacing w:before="240" w:after="0" w:line="240" w:lineRule="auto"/>
        <w:outlineLvl w:val="2"/>
        <w:rPr>
          <w:rFonts w:cs="Calibri"/>
        </w:rPr>
      </w:pPr>
      <w:r w:rsidRPr="003365E8">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3365E8">
          <w:rPr>
            <w:rFonts w:cs="Calibri"/>
            <w:color w:val="1155CC"/>
            <w:u w:val="single"/>
          </w:rPr>
          <w:t>vision towards reconciliation</w:t>
        </w:r>
      </w:hyperlink>
      <w:r w:rsidRPr="003365E8">
        <w:rPr>
          <w:rFonts w:cs="Calibri"/>
        </w:rPr>
        <w:t>.</w:t>
      </w:r>
    </w:p>
    <w:p w14:paraId="799EB9BB" w14:textId="69EEBDFE" w:rsidR="006246C0" w:rsidRDefault="00B50C20" w:rsidP="00E95910">
      <w:pPr>
        <w:pStyle w:val="Heading3"/>
        <w:spacing w:before="240" w:after="0"/>
      </w:pPr>
      <w:r>
        <w:t>Role Overview</w:t>
      </w:r>
    </w:p>
    <w:p w14:paraId="06FBA4CD" w14:textId="7EEDF2AF" w:rsidR="00B52244" w:rsidRDefault="00B52244" w:rsidP="00B52244">
      <w:pPr>
        <w:pStyle w:val="BodyText"/>
      </w:pPr>
    </w:p>
    <w:p w14:paraId="4710C1B9" w14:textId="77777777" w:rsidR="00B52244" w:rsidRDefault="00B52244" w:rsidP="00B52244">
      <w:pPr>
        <w:pStyle w:val="BodyText"/>
      </w:pPr>
      <w:r>
        <w:t>CSIRO Mineral Resources (CMR) is one of the largest minerals R&amp;D groups in the world, with ~350 employees, and a proud track record of supporting industrial innovation across the minerals value chain.</w:t>
      </w:r>
    </w:p>
    <w:p w14:paraId="68E4B48A" w14:textId="77777777" w:rsidR="00B52244" w:rsidRDefault="00B52244" w:rsidP="00B52244">
      <w:pPr>
        <w:pStyle w:val="BodyText"/>
      </w:pPr>
      <w:r>
        <w:t>We apply our expert knowledge and specialised research to deliver technologies and solutions that solve complex and challenging problems faced by minerals companies, METS companies (mining equipment, technology, and services), governments, and other industry stakeholders.</w:t>
      </w:r>
    </w:p>
    <w:p w14:paraId="28EF0646" w14:textId="77777777" w:rsidR="00B52244" w:rsidRDefault="00B52244" w:rsidP="00B52244">
      <w:pPr>
        <w:pStyle w:val="BodyText"/>
      </w:pPr>
      <w:r>
        <w:lastRenderedPageBreak/>
        <w:t>Our R&amp;D is targeted at growing Australia's mineral resource base, increasing the global competitiveness of the Australian minerals industry, and driving social and environmental performance across the global minerals industry.</w:t>
      </w:r>
    </w:p>
    <w:p w14:paraId="5D3B3717" w14:textId="70523836" w:rsidR="00B52244" w:rsidRDefault="00B52244" w:rsidP="00B52244">
      <w:pPr>
        <w:pStyle w:val="BodyText"/>
      </w:pPr>
      <w:r>
        <w:t>The BU is currently comprised of six research programs (Discovery, Characterisation, Sustainable Mining Technologies, Hard Rock Mining, Sensing and Sorting, and Mineral Processing), with major facilities in Perth, Brisbane, Melbourne, and Sydney.</w:t>
      </w:r>
    </w:p>
    <w:p w14:paraId="081C0F2D" w14:textId="173C14D3" w:rsidR="00B52244" w:rsidRDefault="00B52244" w:rsidP="00B52244">
      <w:pPr>
        <w:pStyle w:val="BodyText"/>
      </w:pPr>
      <w:r>
        <w:t>CMR’s Mineral Processing Program is one of the largest mineral processing R&amp;D programs in the world, with ~100 employees, and a long and proud history of undertaking world class R&amp;D with a very strong focus on industrial innovation via technological commercialisation.</w:t>
      </w:r>
    </w:p>
    <w:p w14:paraId="26E9B085" w14:textId="77777777" w:rsidR="00E53EE2" w:rsidRDefault="005D4E97" w:rsidP="007B7994">
      <w:pPr>
        <w:pStyle w:val="BodyText"/>
      </w:pPr>
      <w:bookmarkStart w:id="1" w:name="_Toc341085720"/>
      <w:r w:rsidRPr="005D4E97">
        <w:t>The India-Australia Green Steel Partnership (A$21.2m over 5 years) will support innovative technologies and export diversification pathways to deliver jobs of the future to the resources sector in the transition to a low emissions economy. The partnership will leverage CSIRO’s relationships with Australian industry and the Indian Government and Indian industry to support commercialisation of innovative Australian and Indian technology to improve efficiencies and environmental outcomes in steel production. This partnership will help India meet its growing steel requirements, deliver on our shared vision for lowering emissions, and help diversify Australian exports.  The Partnership will integrate Indian partners with CSIRO’s Towards Net Zero Mission on the pathway of lower carbon economy.</w:t>
      </w:r>
    </w:p>
    <w:p w14:paraId="0A8D0C41" w14:textId="77777777" w:rsidR="00B52244" w:rsidRDefault="00B52244" w:rsidP="00B52244">
      <w:pPr>
        <w:pStyle w:val="BodyText"/>
      </w:pPr>
      <w:r>
        <w:t>The Research Group Leader implements the vision and strategy of the Research Program, the key elements for CMR and the Mineral Processing program being - mission focussed (Towards Net Zero Emissions-Green Steel and Critical Minerals), industry impact, economic returns to CSIRO, and fewer/larger projects.</w:t>
      </w:r>
    </w:p>
    <w:p w14:paraId="601BD09C" w14:textId="77777777" w:rsidR="00B52244" w:rsidRDefault="00B52244" w:rsidP="00B52244">
      <w:pPr>
        <w:pStyle w:val="BodyText"/>
      </w:pPr>
      <w:r>
        <w:t>The Research Group Leader role is an important frontline leadership role in CSIRO's Operating Model. The Group Leader is focused on impact, capability science, collaboration, and people leadership, and plays a critical role supporting the Research Director in the management of the Program's portfolio of projects and research staff.</w:t>
      </w:r>
    </w:p>
    <w:p w14:paraId="281742C6" w14:textId="2FC9474C" w:rsidR="00B52244" w:rsidRDefault="00B52244" w:rsidP="00B52244">
      <w:pPr>
        <w:pStyle w:val="BodyText"/>
      </w:pPr>
      <w:r>
        <w:t>It is expected that Group Leaders will devote significant capacity (60% in the case of the Mineral Processing) to operational and capability management, with the remainder of capacity primarily devoted to business development and larger scale or more complex project/science leadership. The latter is reflective of the expectation that Group Leaders will maintain an active science or engineering career.</w:t>
      </w:r>
    </w:p>
    <w:p w14:paraId="0E789F70" w14:textId="77777777" w:rsidR="00195C25" w:rsidRDefault="00B52244" w:rsidP="00195C25">
      <w:pPr>
        <w:pStyle w:val="BodyText"/>
      </w:pPr>
      <w:r w:rsidRPr="00B52244">
        <w:t xml:space="preserve">This position </w:t>
      </w:r>
      <w:r w:rsidR="00195C25">
        <w:t>has a significant additional purpose, which alters the capacity breakdown as follows:</w:t>
      </w:r>
    </w:p>
    <w:p w14:paraId="44893EB7" w14:textId="525BFBB2" w:rsidR="00195C25" w:rsidRDefault="00195C25" w:rsidP="00360763">
      <w:pPr>
        <w:pStyle w:val="BodyText"/>
        <w:numPr>
          <w:ilvl w:val="0"/>
          <w:numId w:val="45"/>
        </w:numPr>
        <w:spacing w:line="240" w:lineRule="auto"/>
      </w:pPr>
      <w:r>
        <w:t>70% additional unique purpose (see below)</w:t>
      </w:r>
    </w:p>
    <w:p w14:paraId="6037C0B4" w14:textId="29787AC7" w:rsidR="00195C25" w:rsidRDefault="00195C25" w:rsidP="00360763">
      <w:pPr>
        <w:pStyle w:val="BodyText"/>
        <w:numPr>
          <w:ilvl w:val="0"/>
          <w:numId w:val="45"/>
        </w:numPr>
        <w:spacing w:line="240" w:lineRule="auto"/>
      </w:pPr>
      <w:r>
        <w:t>30% operational and capability management (consistent with Group of 10-15 FTE)</w:t>
      </w:r>
    </w:p>
    <w:p w14:paraId="55E8AB81" w14:textId="77777777" w:rsidR="00195C25" w:rsidRDefault="00195C25" w:rsidP="00195C25">
      <w:pPr>
        <w:pStyle w:val="BodyText"/>
      </w:pPr>
    </w:p>
    <w:p w14:paraId="25C3714F" w14:textId="77777777" w:rsidR="001135AD" w:rsidRPr="001135AD" w:rsidRDefault="001135AD" w:rsidP="001135AD">
      <w:r w:rsidRPr="001135AD">
        <w:t>This role will lead the India Australia Green Steel Partnership, announced by the Australian Government in March 2022, and scheduled to conclude on 30 June 2026.</w:t>
      </w:r>
    </w:p>
    <w:p w14:paraId="28EE1BE2" w14:textId="4C422899" w:rsidR="00B50C20" w:rsidRDefault="00B50C20" w:rsidP="00B50C20">
      <w:pPr>
        <w:pStyle w:val="Heading3"/>
      </w:pPr>
      <w:r w:rsidRPr="00B50C20">
        <w:lastRenderedPageBreak/>
        <w:t>Duties and Key Result Areas</w:t>
      </w:r>
    </w:p>
    <w:p w14:paraId="2F9D8A98" w14:textId="1DB4EACF" w:rsidR="002D55AE" w:rsidRPr="00FA0837" w:rsidRDefault="008775A3" w:rsidP="00EF61A5">
      <w:pPr>
        <w:pStyle w:val="ListParagraph"/>
        <w:numPr>
          <w:ilvl w:val="0"/>
          <w:numId w:val="40"/>
        </w:numPr>
        <w:spacing w:before="0" w:after="0" w:line="240" w:lineRule="auto"/>
        <w:contextualSpacing w:val="0"/>
        <w:rPr>
          <w:sz w:val="22"/>
        </w:rPr>
      </w:pPr>
      <w:r w:rsidRPr="00302346">
        <w:rPr>
          <w:sz w:val="22"/>
        </w:rPr>
        <w:t xml:space="preserve">Deliver impact and advance science in the field of Green Steel (or decarbonising the iron and steel value chain) for the mutual benefit of Australia and India, via strong collaborative leadership of the </w:t>
      </w:r>
      <w:r w:rsidRPr="00302346">
        <w:rPr>
          <w:rFonts w:asciiTheme="minorHAnsi" w:hAnsiTheme="minorHAnsi" w:cstheme="minorHAnsi"/>
          <w:b/>
          <w:bCs/>
          <w:sz w:val="22"/>
        </w:rPr>
        <w:t>India-Australia Green Steel Partnership.</w:t>
      </w:r>
    </w:p>
    <w:p w14:paraId="4350EBFB" w14:textId="3E84097E" w:rsidR="002D55AE" w:rsidRPr="00FA0837" w:rsidRDefault="002D55AE" w:rsidP="00FA0837">
      <w:pPr>
        <w:pStyle w:val="Heading4"/>
        <w:shd w:val="clear" w:color="auto" w:fill="FFFFFF"/>
        <w:textAlignment w:val="baseline"/>
        <w:rPr>
          <w:rFonts w:eastAsia="MS Mincho" w:cs="Arial"/>
          <w:color w:val="auto"/>
          <w:sz w:val="22"/>
        </w:rPr>
      </w:pPr>
      <w:r w:rsidRPr="00040DA1">
        <w:rPr>
          <w:rFonts w:ascii="Calibri" w:eastAsia="MS Mincho" w:hAnsi="Calibri" w:cs="Arial"/>
          <w:iCs w:val="0"/>
          <w:color w:val="auto"/>
          <w:sz w:val="22"/>
        </w:rPr>
        <w:t xml:space="preserve">Impact Science </w:t>
      </w:r>
      <w:r>
        <w:rPr>
          <w:rFonts w:ascii="Calibri" w:eastAsia="MS Mincho" w:hAnsi="Calibri" w:cs="Arial"/>
          <w:iCs w:val="0"/>
          <w:color w:val="auto"/>
          <w:sz w:val="22"/>
        </w:rPr>
        <w:t xml:space="preserve">and Engineering </w:t>
      </w:r>
      <w:r w:rsidRPr="00040DA1">
        <w:rPr>
          <w:rFonts w:ascii="Calibri" w:eastAsia="MS Mincho" w:hAnsi="Calibri" w:cs="Arial"/>
          <w:iCs w:val="0"/>
          <w:color w:val="auto"/>
          <w:sz w:val="22"/>
        </w:rPr>
        <w:t>Leadership</w:t>
      </w:r>
    </w:p>
    <w:p w14:paraId="1279CB16"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 xml:space="preserve">Deliver </w:t>
      </w:r>
      <w:r>
        <w:rPr>
          <w:sz w:val="22"/>
        </w:rPr>
        <w:t xml:space="preserve">impact and value </w:t>
      </w:r>
      <w:r w:rsidRPr="00040DA1">
        <w:rPr>
          <w:sz w:val="22"/>
        </w:rPr>
        <w:t>to external customers/stakeholders</w:t>
      </w:r>
      <w:r>
        <w:rPr>
          <w:sz w:val="22"/>
        </w:rPr>
        <w:t>.</w:t>
      </w:r>
    </w:p>
    <w:p w14:paraId="6570C8BB"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Pr>
          <w:sz w:val="22"/>
        </w:rPr>
        <w:t>Deliver economic returns to CSIRO (via both fee-for-service and IP revenue).</w:t>
      </w:r>
    </w:p>
    <w:p w14:paraId="32D1A18D"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 xml:space="preserve">Identify new </w:t>
      </w:r>
      <w:r>
        <w:rPr>
          <w:sz w:val="22"/>
        </w:rPr>
        <w:t xml:space="preserve">strategically aligned </w:t>
      </w:r>
      <w:r w:rsidRPr="00040DA1">
        <w:rPr>
          <w:sz w:val="22"/>
        </w:rPr>
        <w:t xml:space="preserve">opportunities </w:t>
      </w:r>
      <w:r>
        <w:rPr>
          <w:sz w:val="22"/>
        </w:rPr>
        <w:t>(mission focussed, industry impact, economic returns to CSIRO, and fewer/larger projects).</w:t>
      </w:r>
    </w:p>
    <w:p w14:paraId="2F2F5C1D"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Contribute to science impact planning for the Research Program; develop and implement the plans for the Research Group</w:t>
      </w:r>
      <w:r>
        <w:rPr>
          <w:sz w:val="22"/>
        </w:rPr>
        <w:t>.</w:t>
      </w:r>
    </w:p>
    <w:p w14:paraId="46ED9FB9"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 xml:space="preserve">Contribute to and participate in </w:t>
      </w:r>
      <w:r>
        <w:rPr>
          <w:sz w:val="22"/>
        </w:rPr>
        <w:t>program/</w:t>
      </w:r>
      <w:r w:rsidRPr="00040DA1">
        <w:rPr>
          <w:sz w:val="22"/>
        </w:rPr>
        <w:t xml:space="preserve">project and </w:t>
      </w:r>
      <w:r>
        <w:rPr>
          <w:sz w:val="22"/>
        </w:rPr>
        <w:t>capability</w:t>
      </w:r>
      <w:r w:rsidRPr="00040DA1">
        <w:rPr>
          <w:sz w:val="22"/>
        </w:rPr>
        <w:t xml:space="preserve"> review processes.</w:t>
      </w:r>
    </w:p>
    <w:p w14:paraId="25155839"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 xml:space="preserve">Manage Group projects including </w:t>
      </w:r>
      <w:r>
        <w:rPr>
          <w:sz w:val="22"/>
        </w:rPr>
        <w:t xml:space="preserve">planning, </w:t>
      </w:r>
      <w:r w:rsidRPr="00040DA1">
        <w:rPr>
          <w:sz w:val="22"/>
        </w:rPr>
        <w:t xml:space="preserve">prioritisation, </w:t>
      </w:r>
      <w:r>
        <w:rPr>
          <w:sz w:val="22"/>
        </w:rPr>
        <w:t xml:space="preserve">review, </w:t>
      </w:r>
      <w:r w:rsidRPr="00040DA1">
        <w:rPr>
          <w:sz w:val="22"/>
        </w:rPr>
        <w:t>and delivery</w:t>
      </w:r>
      <w:r>
        <w:rPr>
          <w:sz w:val="22"/>
        </w:rPr>
        <w:t>.</w:t>
      </w:r>
    </w:p>
    <w:p w14:paraId="3EE63848" w14:textId="77777777" w:rsidR="002D55AE" w:rsidRPr="00A65426" w:rsidRDefault="002D55AE" w:rsidP="002D55AE">
      <w:pPr>
        <w:numPr>
          <w:ilvl w:val="0"/>
          <w:numId w:val="40"/>
        </w:numPr>
        <w:shd w:val="clear" w:color="auto" w:fill="FFFFFF"/>
        <w:spacing w:before="60" w:after="0" w:line="240" w:lineRule="auto"/>
        <w:textAlignment w:val="baseline"/>
        <w:rPr>
          <w:sz w:val="22"/>
        </w:rPr>
      </w:pPr>
      <w:r w:rsidRPr="00A65426">
        <w:rPr>
          <w:sz w:val="22"/>
        </w:rPr>
        <w:t xml:space="preserve">Ensure science quality </w:t>
      </w:r>
      <w:r>
        <w:rPr>
          <w:sz w:val="22"/>
        </w:rPr>
        <w:t>via peer</w:t>
      </w:r>
      <w:r w:rsidRPr="00A65426">
        <w:rPr>
          <w:sz w:val="22"/>
        </w:rPr>
        <w:t xml:space="preserve"> review, and selectively leverage that quality for BD purposes by producing high quality scientific and/or engineering papers suitable for publication in quality journals and presentation at </w:t>
      </w:r>
      <w:r>
        <w:rPr>
          <w:sz w:val="22"/>
        </w:rPr>
        <w:t xml:space="preserve">domestic and international </w:t>
      </w:r>
      <w:r w:rsidRPr="00A65426">
        <w:rPr>
          <w:sz w:val="22"/>
        </w:rPr>
        <w:t>conferences</w:t>
      </w:r>
      <w:r>
        <w:rPr>
          <w:sz w:val="22"/>
        </w:rPr>
        <w:t>.</w:t>
      </w:r>
    </w:p>
    <w:p w14:paraId="2109F721" w14:textId="77777777" w:rsidR="002D55AE" w:rsidRPr="00040DA1" w:rsidRDefault="002D55AE" w:rsidP="002D55AE">
      <w:pPr>
        <w:numPr>
          <w:ilvl w:val="0"/>
          <w:numId w:val="40"/>
        </w:numPr>
        <w:shd w:val="clear" w:color="auto" w:fill="FFFFFF"/>
        <w:spacing w:before="60" w:after="0" w:line="240" w:lineRule="auto"/>
        <w:textAlignment w:val="baseline"/>
        <w:rPr>
          <w:sz w:val="22"/>
        </w:rPr>
      </w:pPr>
      <w:r w:rsidRPr="00040DA1">
        <w:rPr>
          <w:sz w:val="22"/>
        </w:rPr>
        <w:t>Maintain an active individual science career, including delivery to projects and leadership of projects of scale and/or complexity</w:t>
      </w:r>
      <w:r>
        <w:rPr>
          <w:sz w:val="22"/>
        </w:rPr>
        <w:t>.</w:t>
      </w:r>
    </w:p>
    <w:p w14:paraId="165A5FB8" w14:textId="77777777" w:rsidR="002D55AE" w:rsidRDefault="002D55AE" w:rsidP="002D55AE">
      <w:pPr>
        <w:numPr>
          <w:ilvl w:val="0"/>
          <w:numId w:val="40"/>
        </w:numPr>
        <w:shd w:val="clear" w:color="auto" w:fill="FFFFFF"/>
        <w:spacing w:before="60" w:after="0" w:line="240" w:lineRule="auto"/>
        <w:textAlignment w:val="baseline"/>
        <w:rPr>
          <w:sz w:val="22"/>
        </w:rPr>
      </w:pPr>
      <w:r w:rsidRPr="00040DA1">
        <w:rPr>
          <w:sz w:val="22"/>
        </w:rPr>
        <w:t>Develop an R&amp;D working environment characterised by science excellence, creativity, innovation, and flexibility</w:t>
      </w:r>
      <w:r>
        <w:rPr>
          <w:sz w:val="22"/>
        </w:rPr>
        <w:t>.</w:t>
      </w:r>
    </w:p>
    <w:p w14:paraId="2416C833" w14:textId="77777777" w:rsidR="002D55AE" w:rsidRDefault="002D55AE" w:rsidP="002D55AE">
      <w:pPr>
        <w:shd w:val="clear" w:color="auto" w:fill="FFFFFF"/>
        <w:spacing w:before="60" w:after="0" w:line="240" w:lineRule="auto"/>
        <w:ind w:left="720"/>
        <w:textAlignment w:val="baseline"/>
        <w:rPr>
          <w:sz w:val="22"/>
        </w:rPr>
      </w:pPr>
    </w:p>
    <w:p w14:paraId="190B0267" w14:textId="77777777" w:rsidR="002D55AE" w:rsidRPr="00A36358" w:rsidRDefault="002D55AE" w:rsidP="002D55AE">
      <w:pPr>
        <w:shd w:val="clear" w:color="auto" w:fill="FFFFFF"/>
        <w:spacing w:before="60" w:after="0" w:line="240" w:lineRule="auto"/>
        <w:textAlignment w:val="baseline"/>
        <w:rPr>
          <w:b/>
          <w:bCs/>
          <w:sz w:val="22"/>
        </w:rPr>
      </w:pPr>
      <w:r w:rsidRPr="00A36358">
        <w:rPr>
          <w:rFonts w:eastAsia="MS Mincho" w:cs="Arial"/>
          <w:b/>
          <w:bCs/>
          <w:color w:val="auto"/>
          <w:sz w:val="22"/>
        </w:rPr>
        <w:t>Capability Leadership</w:t>
      </w:r>
    </w:p>
    <w:p w14:paraId="5667F3E5"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Strive for ‘Zero Harm’ (physical and psychological) and actively promote a healthy, safe, and environmentally sustainable workplace</w:t>
      </w:r>
      <w:r>
        <w:rPr>
          <w:sz w:val="22"/>
        </w:rPr>
        <w:t>.</w:t>
      </w:r>
    </w:p>
    <w:p w14:paraId="6D048728"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 xml:space="preserve">Attract, develop, and retain world class talent which will meet current and future needs of the </w:t>
      </w:r>
      <w:r>
        <w:rPr>
          <w:sz w:val="22"/>
        </w:rPr>
        <w:t>BU, Program and Group.</w:t>
      </w:r>
    </w:p>
    <w:p w14:paraId="61C20A1B" w14:textId="77777777" w:rsidR="002D55AE" w:rsidRPr="00127C7C"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Model appropriate and professional behaviour in the workplace and manage people matters proactively.</w:t>
      </w:r>
    </w:p>
    <w:p w14:paraId="6C0AA252"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Build effective teams and</w:t>
      </w:r>
      <w:r>
        <w:rPr>
          <w:sz w:val="22"/>
        </w:rPr>
        <w:t xml:space="preserve"> </w:t>
      </w:r>
      <w:r w:rsidRPr="00040DA1">
        <w:rPr>
          <w:sz w:val="22"/>
        </w:rPr>
        <w:t xml:space="preserve">manage career development through effective </w:t>
      </w:r>
      <w:r>
        <w:rPr>
          <w:sz w:val="22"/>
        </w:rPr>
        <w:t>t</w:t>
      </w:r>
      <w:r w:rsidRPr="00040DA1">
        <w:rPr>
          <w:sz w:val="22"/>
        </w:rPr>
        <w:t>eams</w:t>
      </w:r>
      <w:r>
        <w:rPr>
          <w:sz w:val="22"/>
        </w:rPr>
        <w:t>.</w:t>
      </w:r>
    </w:p>
    <w:p w14:paraId="6F020EEF"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Contribute to capability strateg</w:t>
      </w:r>
      <w:r>
        <w:rPr>
          <w:sz w:val="22"/>
        </w:rPr>
        <w:t>ies</w:t>
      </w:r>
      <w:r w:rsidRPr="00040DA1">
        <w:rPr>
          <w:sz w:val="22"/>
        </w:rPr>
        <w:t xml:space="preserve"> for the B</w:t>
      </w:r>
      <w:r>
        <w:rPr>
          <w:sz w:val="22"/>
        </w:rPr>
        <w:t>U and program.</w:t>
      </w:r>
    </w:p>
    <w:p w14:paraId="3D03DD70"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sidRPr="00040DA1">
        <w:rPr>
          <w:sz w:val="22"/>
        </w:rPr>
        <w:t>Manage workforce deployment - including skills utilisation, absences, development</w:t>
      </w:r>
      <w:r>
        <w:rPr>
          <w:sz w:val="22"/>
        </w:rPr>
        <w:t xml:space="preserve"> etc </w:t>
      </w:r>
      <w:r w:rsidRPr="00040DA1">
        <w:rPr>
          <w:sz w:val="22"/>
        </w:rPr>
        <w:t xml:space="preserve">as Group projects </w:t>
      </w:r>
      <w:r>
        <w:rPr>
          <w:sz w:val="22"/>
        </w:rPr>
        <w:t>change over time.</w:t>
      </w:r>
    </w:p>
    <w:p w14:paraId="5852D9D8"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Pr>
          <w:sz w:val="22"/>
        </w:rPr>
        <w:t>Initiate and l</w:t>
      </w:r>
      <w:r w:rsidRPr="00040DA1">
        <w:rPr>
          <w:sz w:val="22"/>
        </w:rPr>
        <w:t>ead change initiatives across the Research Group and Program</w:t>
      </w:r>
      <w:r>
        <w:rPr>
          <w:sz w:val="22"/>
        </w:rPr>
        <w:t xml:space="preserve"> as required</w:t>
      </w:r>
      <w:r w:rsidRPr="00040DA1">
        <w:rPr>
          <w:sz w:val="22"/>
        </w:rPr>
        <w:t>.</w:t>
      </w:r>
    </w:p>
    <w:p w14:paraId="7D7C0A3B" w14:textId="77777777" w:rsidR="002D55AE" w:rsidRDefault="002D55AE" w:rsidP="002D55AE">
      <w:pPr>
        <w:shd w:val="clear" w:color="auto" w:fill="FFFFFF"/>
        <w:spacing w:before="60" w:after="0" w:line="240" w:lineRule="auto"/>
        <w:textAlignment w:val="baseline"/>
        <w:rPr>
          <w:sz w:val="22"/>
        </w:rPr>
      </w:pPr>
    </w:p>
    <w:p w14:paraId="1AA186AD" w14:textId="77777777" w:rsidR="002D55AE" w:rsidRPr="00A36358" w:rsidRDefault="002D55AE" w:rsidP="002D55AE">
      <w:pPr>
        <w:shd w:val="clear" w:color="auto" w:fill="FFFFFF"/>
        <w:spacing w:before="60" w:after="0" w:line="240" w:lineRule="auto"/>
        <w:textAlignment w:val="baseline"/>
        <w:rPr>
          <w:b/>
          <w:bCs/>
          <w:sz w:val="22"/>
        </w:rPr>
      </w:pPr>
      <w:r w:rsidRPr="00A36358">
        <w:rPr>
          <w:b/>
          <w:bCs/>
          <w:sz w:val="22"/>
        </w:rPr>
        <w:t>Resource Leadership</w:t>
      </w:r>
    </w:p>
    <w:p w14:paraId="41B85D76"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Pr>
          <w:sz w:val="22"/>
        </w:rPr>
        <w:t>Effectively and prudently manage intellectual property assets created and used.</w:t>
      </w:r>
    </w:p>
    <w:p w14:paraId="58E63DB3" w14:textId="77777777" w:rsidR="002D55AE" w:rsidRPr="00040DA1" w:rsidRDefault="002D55AE" w:rsidP="002D55AE">
      <w:pPr>
        <w:numPr>
          <w:ilvl w:val="0"/>
          <w:numId w:val="40"/>
        </w:numPr>
        <w:shd w:val="clear" w:color="auto" w:fill="FFFFFF"/>
        <w:spacing w:before="60" w:after="0" w:line="240" w:lineRule="auto"/>
        <w:ind w:left="714" w:hanging="357"/>
        <w:textAlignment w:val="baseline"/>
        <w:rPr>
          <w:sz w:val="22"/>
        </w:rPr>
      </w:pPr>
      <w:r>
        <w:rPr>
          <w:sz w:val="22"/>
        </w:rPr>
        <w:t>Manage</w:t>
      </w:r>
      <w:r w:rsidRPr="00040DA1">
        <w:rPr>
          <w:sz w:val="22"/>
        </w:rPr>
        <w:t xml:space="preserve"> financ</w:t>
      </w:r>
      <w:r>
        <w:rPr>
          <w:sz w:val="22"/>
        </w:rPr>
        <w:t>e</w:t>
      </w:r>
      <w:r w:rsidRPr="00040DA1">
        <w:rPr>
          <w:sz w:val="22"/>
        </w:rPr>
        <w:t>, people, infrastructure</w:t>
      </w:r>
      <w:r>
        <w:rPr>
          <w:sz w:val="22"/>
        </w:rPr>
        <w:t xml:space="preserve">/assets, services, </w:t>
      </w:r>
      <w:r w:rsidRPr="00040DA1">
        <w:rPr>
          <w:sz w:val="22"/>
        </w:rPr>
        <w:t xml:space="preserve">and other </w:t>
      </w:r>
      <w:r>
        <w:rPr>
          <w:sz w:val="22"/>
        </w:rPr>
        <w:t>resources</w:t>
      </w:r>
      <w:r w:rsidRPr="00040DA1">
        <w:rPr>
          <w:sz w:val="22"/>
        </w:rPr>
        <w:t xml:space="preserve"> to ensure their effective and efficient use.</w:t>
      </w:r>
    </w:p>
    <w:p w14:paraId="13D9E0F5" w14:textId="77777777" w:rsidR="002D55AE" w:rsidRDefault="002D55AE" w:rsidP="002D55AE">
      <w:pPr>
        <w:numPr>
          <w:ilvl w:val="0"/>
          <w:numId w:val="40"/>
        </w:numPr>
        <w:shd w:val="clear" w:color="auto" w:fill="FFFFFF"/>
        <w:spacing w:before="60" w:after="0" w:line="240" w:lineRule="auto"/>
        <w:ind w:left="714" w:hanging="357"/>
        <w:textAlignment w:val="baseline"/>
        <w:rPr>
          <w:sz w:val="22"/>
        </w:rPr>
      </w:pPr>
      <w:r>
        <w:rPr>
          <w:sz w:val="22"/>
        </w:rPr>
        <w:t>Work closely with Program Director and Group Leader peers to ensure the program supports annual CMR financial results (by managing the following elements relative to budgets – external revenue, labour expenditure, operating expenditure, and capital expenditure).</w:t>
      </w:r>
    </w:p>
    <w:p w14:paraId="661995FF" w14:textId="104FF819" w:rsidR="002D55AE" w:rsidRPr="00EF61A5" w:rsidRDefault="002D55AE" w:rsidP="00FA0837">
      <w:pPr>
        <w:numPr>
          <w:ilvl w:val="0"/>
          <w:numId w:val="40"/>
        </w:numPr>
        <w:shd w:val="clear" w:color="auto" w:fill="FFFFFF"/>
        <w:spacing w:before="60" w:after="0" w:line="240" w:lineRule="auto"/>
        <w:ind w:left="714" w:hanging="357"/>
        <w:textAlignment w:val="baseline"/>
        <w:rPr>
          <w:sz w:val="22"/>
        </w:rPr>
      </w:pPr>
      <w:r w:rsidRPr="00040DA1">
        <w:rPr>
          <w:sz w:val="22"/>
        </w:rPr>
        <w:t xml:space="preserve">Contribute to long term planning for future </w:t>
      </w:r>
      <w:r>
        <w:rPr>
          <w:sz w:val="22"/>
        </w:rPr>
        <w:t>BU or program</w:t>
      </w:r>
      <w:r w:rsidRPr="00040DA1">
        <w:rPr>
          <w:sz w:val="22"/>
        </w:rPr>
        <w:t xml:space="preserve"> infrastructure</w:t>
      </w:r>
      <w:r>
        <w:rPr>
          <w:sz w:val="22"/>
        </w:rPr>
        <w:t>/assets</w:t>
      </w:r>
      <w:r w:rsidRPr="00040DA1">
        <w:rPr>
          <w:sz w:val="22"/>
        </w:rPr>
        <w:t>.</w:t>
      </w:r>
    </w:p>
    <w:p w14:paraId="49F4BD8D" w14:textId="795BDE36" w:rsidR="002D55AE" w:rsidRPr="00FA0837" w:rsidRDefault="002D55AE" w:rsidP="00FA0837">
      <w:pPr>
        <w:pStyle w:val="Heading4"/>
        <w:shd w:val="clear" w:color="auto" w:fill="FFFFFF"/>
        <w:textAlignment w:val="baseline"/>
        <w:rPr>
          <w:rFonts w:eastAsia="MS Mincho" w:cs="Arial"/>
          <w:i/>
          <w:color w:val="auto"/>
          <w:sz w:val="22"/>
        </w:rPr>
      </w:pPr>
      <w:r w:rsidRPr="00040DA1">
        <w:rPr>
          <w:rFonts w:ascii="Calibri" w:eastAsia="MS Mincho" w:hAnsi="Calibri" w:cs="Arial"/>
          <w:iCs w:val="0"/>
          <w:color w:val="auto"/>
          <w:sz w:val="22"/>
        </w:rPr>
        <w:t>Engagement and Partnerships</w:t>
      </w:r>
    </w:p>
    <w:p w14:paraId="4D18A9C1" w14:textId="77777777" w:rsidR="002D55AE" w:rsidRPr="00C06C95" w:rsidRDefault="002D55AE" w:rsidP="002D55AE">
      <w:pPr>
        <w:pStyle w:val="ListParagraph"/>
        <w:numPr>
          <w:ilvl w:val="0"/>
          <w:numId w:val="40"/>
        </w:numPr>
        <w:spacing w:before="60" w:after="60" w:line="240" w:lineRule="auto"/>
        <w:rPr>
          <w:sz w:val="22"/>
        </w:rPr>
      </w:pPr>
      <w:r w:rsidRPr="00C06C95">
        <w:rPr>
          <w:sz w:val="22"/>
        </w:rPr>
        <w:t>Work collaboratively as part of the Processing Leadership Team and share responsibility for holistic program outcomes.</w:t>
      </w:r>
    </w:p>
    <w:p w14:paraId="463541A8"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lastRenderedPageBreak/>
        <w:t>Engage deeply and openly with external and internal customers, partners, and other stakeholders to deliver current projects and to identify future potentially impactful collaborative opportunities, consistent with BU and program strategies.</w:t>
      </w:r>
    </w:p>
    <w:p w14:paraId="04249D21" w14:textId="77777777" w:rsidR="002D55AE" w:rsidRPr="00C06C95" w:rsidRDefault="002D55AE" w:rsidP="002D55AE">
      <w:pPr>
        <w:numPr>
          <w:ilvl w:val="0"/>
          <w:numId w:val="40"/>
        </w:numPr>
        <w:shd w:val="clear" w:color="auto" w:fill="FFFFFF"/>
        <w:spacing w:before="0" w:after="0" w:line="240" w:lineRule="auto"/>
        <w:textAlignment w:val="baseline"/>
        <w:rPr>
          <w:sz w:val="22"/>
        </w:rPr>
      </w:pPr>
      <w:r w:rsidRPr="00C06C95">
        <w:rPr>
          <w:sz w:val="22"/>
        </w:rPr>
        <w:t>Convey BU and Program strategy and objectives to internal and external stakeholders.</w:t>
      </w:r>
    </w:p>
    <w:p w14:paraId="0BACBF54"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t>Cultivate cross-CSIRO networks to execute CSIRO’s Business Unit strategy.</w:t>
      </w:r>
    </w:p>
    <w:p w14:paraId="7D349FCD"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t>Coordinate engagement of Group staff with key stakeholders and clients.</w:t>
      </w:r>
    </w:p>
    <w:p w14:paraId="66E374B4" w14:textId="77777777" w:rsidR="002D55AE" w:rsidRPr="00C06C95" w:rsidRDefault="002D55AE" w:rsidP="002D55AE">
      <w:pPr>
        <w:numPr>
          <w:ilvl w:val="0"/>
          <w:numId w:val="40"/>
        </w:numPr>
        <w:shd w:val="clear" w:color="auto" w:fill="FFFFFF"/>
        <w:spacing w:before="75" w:after="0" w:line="240" w:lineRule="auto"/>
        <w:textAlignment w:val="baseline"/>
        <w:rPr>
          <w:sz w:val="22"/>
        </w:rPr>
      </w:pPr>
      <w:r w:rsidRPr="00C06C95">
        <w:rPr>
          <w:sz w:val="22"/>
        </w:rPr>
        <w:t>Develop and maintain national and/or international research collaborations and professional networks to keep abreast of emerging advances in relevant science fields.</w:t>
      </w:r>
    </w:p>
    <w:p w14:paraId="3F0119B2" w14:textId="77777777" w:rsidR="002D55AE" w:rsidRPr="00B52244" w:rsidRDefault="002D55AE" w:rsidP="002D55AE">
      <w:pPr>
        <w:pStyle w:val="ListParagraph"/>
        <w:numPr>
          <w:ilvl w:val="0"/>
          <w:numId w:val="41"/>
        </w:numPr>
        <w:spacing w:before="0" w:after="0" w:line="240" w:lineRule="auto"/>
        <w:contextualSpacing w:val="0"/>
        <w:rPr>
          <w:sz w:val="22"/>
        </w:rPr>
      </w:pPr>
      <w:r w:rsidRPr="00C06C95">
        <w:rPr>
          <w:sz w:val="22"/>
        </w:rPr>
        <w:t>Communicate effectively and respectfully in the interests of good business practice, collaboration, and enhancement of CSIRO's reputation.</w:t>
      </w:r>
    </w:p>
    <w:p w14:paraId="101835FE" w14:textId="77777777" w:rsidR="00C65E07" w:rsidRDefault="00C65E07" w:rsidP="00C65E07">
      <w:pPr>
        <w:pStyle w:val="Heading2"/>
        <w:rPr>
          <w:b/>
          <w:iCs w:val="0"/>
          <w:color w:val="auto"/>
          <w:sz w:val="26"/>
          <w:szCs w:val="26"/>
        </w:rPr>
      </w:pPr>
      <w:r w:rsidRPr="00B50C20">
        <w:rPr>
          <w:b/>
          <w:iCs w:val="0"/>
          <w:color w:val="auto"/>
          <w:sz w:val="26"/>
          <w:szCs w:val="26"/>
        </w:rPr>
        <w:t>Selection Criteria</w:t>
      </w:r>
    </w:p>
    <w:p w14:paraId="0BDC1191" w14:textId="77777777" w:rsidR="00C65E07" w:rsidRPr="00C65E07" w:rsidRDefault="00C65E07" w:rsidP="00C65E07">
      <w:pPr>
        <w:pStyle w:val="Heading4"/>
        <w:rPr>
          <w:color w:val="auto"/>
        </w:rPr>
      </w:pPr>
      <w:r w:rsidRPr="00C65E07">
        <w:rPr>
          <w:color w:val="auto"/>
        </w:rPr>
        <w:t>Essential</w:t>
      </w:r>
    </w:p>
    <w:p w14:paraId="149A954F" w14:textId="77777777" w:rsidR="00C65E07" w:rsidRPr="00B50C20" w:rsidRDefault="00C65E07" w:rsidP="00C65E07">
      <w:pPr>
        <w:rPr>
          <w:i/>
          <w:iCs/>
          <w:szCs w:val="24"/>
        </w:rPr>
      </w:pPr>
      <w:r w:rsidRPr="00B50C20">
        <w:rPr>
          <w:i/>
          <w:iCs/>
          <w:szCs w:val="24"/>
        </w:rPr>
        <w:t>Under CSIRO policy only those who meet all essential criteria can be appointed</w:t>
      </w:r>
      <w:r>
        <w:rPr>
          <w:i/>
          <w:iCs/>
          <w:szCs w:val="24"/>
        </w:rPr>
        <w:t>.</w:t>
      </w:r>
    </w:p>
    <w:p w14:paraId="31A42509" w14:textId="7A6B9152" w:rsidR="00B52244" w:rsidRPr="00592876" w:rsidRDefault="00B52244" w:rsidP="00B52244">
      <w:pPr>
        <w:pStyle w:val="ListParagraph"/>
        <w:numPr>
          <w:ilvl w:val="0"/>
          <w:numId w:val="42"/>
        </w:numPr>
        <w:spacing w:before="0" w:after="60" w:line="240" w:lineRule="auto"/>
        <w:contextualSpacing w:val="0"/>
        <w:rPr>
          <w:iCs/>
          <w:sz w:val="22"/>
        </w:rPr>
      </w:pPr>
      <w:r w:rsidRPr="00592876">
        <w:rPr>
          <w:iCs/>
          <w:sz w:val="22"/>
        </w:rPr>
        <w:t>A relevant degree in Science</w:t>
      </w:r>
      <w:r>
        <w:rPr>
          <w:iCs/>
          <w:sz w:val="22"/>
        </w:rPr>
        <w:t>,</w:t>
      </w:r>
      <w:r w:rsidRPr="00592876">
        <w:rPr>
          <w:iCs/>
          <w:sz w:val="22"/>
        </w:rPr>
        <w:t xml:space="preserve"> Engineering </w:t>
      </w:r>
      <w:r>
        <w:rPr>
          <w:iCs/>
          <w:sz w:val="22"/>
        </w:rPr>
        <w:t xml:space="preserve">or equivalent </w:t>
      </w:r>
      <w:r w:rsidRPr="00592876">
        <w:rPr>
          <w:iCs/>
          <w:sz w:val="22"/>
        </w:rPr>
        <w:t>(</w:t>
      </w:r>
      <w:r>
        <w:rPr>
          <w:iCs/>
          <w:sz w:val="22"/>
        </w:rPr>
        <w:t xml:space="preserve">e.g., </w:t>
      </w:r>
      <w:r w:rsidRPr="00592876">
        <w:rPr>
          <w:iCs/>
          <w:sz w:val="22"/>
        </w:rPr>
        <w:t>Process/Chemical Engineering, Chemistry, Metallurgy).</w:t>
      </w:r>
    </w:p>
    <w:p w14:paraId="012D91D5" w14:textId="77777777" w:rsidR="00B52244" w:rsidRPr="00592876" w:rsidRDefault="00B52244" w:rsidP="00B52244">
      <w:pPr>
        <w:numPr>
          <w:ilvl w:val="0"/>
          <w:numId w:val="42"/>
        </w:numPr>
        <w:spacing w:before="0" w:after="60" w:line="240" w:lineRule="auto"/>
        <w:textAlignment w:val="baseline"/>
        <w:rPr>
          <w:iCs/>
          <w:sz w:val="22"/>
        </w:rPr>
      </w:pPr>
      <w:r w:rsidRPr="00592876">
        <w:rPr>
          <w:iCs/>
          <w:sz w:val="22"/>
        </w:rPr>
        <w:t xml:space="preserve">Established </w:t>
      </w:r>
      <w:r>
        <w:rPr>
          <w:iCs/>
          <w:sz w:val="22"/>
        </w:rPr>
        <w:t xml:space="preserve">scientific credentials and </w:t>
      </w:r>
      <w:r w:rsidRPr="00592876">
        <w:rPr>
          <w:iCs/>
          <w:sz w:val="22"/>
        </w:rPr>
        <w:t>reputation</w:t>
      </w:r>
      <w:r>
        <w:rPr>
          <w:iCs/>
          <w:sz w:val="22"/>
        </w:rPr>
        <w:t xml:space="preserve"> in the field of mineral processing, </w:t>
      </w:r>
      <w:r w:rsidRPr="00592876">
        <w:rPr>
          <w:iCs/>
          <w:sz w:val="22"/>
        </w:rPr>
        <w:t>with evidence of effective R&amp;D/innovation leadership or equivalent industry experience, leading to positive impacts.</w:t>
      </w:r>
    </w:p>
    <w:p w14:paraId="4C403766" w14:textId="77777777" w:rsidR="00B52244" w:rsidRPr="001B176D" w:rsidRDefault="00B52244" w:rsidP="00B52244">
      <w:pPr>
        <w:numPr>
          <w:ilvl w:val="0"/>
          <w:numId w:val="42"/>
        </w:numPr>
        <w:spacing w:before="0" w:after="60" w:line="240" w:lineRule="auto"/>
        <w:textAlignment w:val="baseline"/>
        <w:rPr>
          <w:iCs/>
          <w:sz w:val="22"/>
        </w:rPr>
      </w:pPr>
      <w:r w:rsidRPr="001B176D">
        <w:rPr>
          <w:iCs/>
          <w:sz w:val="22"/>
        </w:rPr>
        <w:t xml:space="preserve">Demonstrated </w:t>
      </w:r>
      <w:r>
        <w:rPr>
          <w:iCs/>
          <w:sz w:val="22"/>
        </w:rPr>
        <w:t xml:space="preserve">people leadership with </w:t>
      </w:r>
      <w:r w:rsidRPr="001B176D">
        <w:rPr>
          <w:iCs/>
          <w:sz w:val="22"/>
        </w:rPr>
        <w:t>ability to attract, retain, empower, and develop professional talent, to promote their wellbeing and safety, and to foster creativity in multidisciplinary groups of up to 50 staff.</w:t>
      </w:r>
    </w:p>
    <w:p w14:paraId="569A2589" w14:textId="77777777" w:rsidR="00B52244" w:rsidRDefault="00B52244" w:rsidP="00B52244">
      <w:pPr>
        <w:numPr>
          <w:ilvl w:val="0"/>
          <w:numId w:val="42"/>
        </w:numPr>
        <w:spacing w:before="0" w:after="60" w:line="240" w:lineRule="auto"/>
        <w:rPr>
          <w:iCs/>
          <w:sz w:val="22"/>
        </w:rPr>
      </w:pPr>
      <w:r w:rsidRPr="001B176D">
        <w:rPr>
          <w:iCs/>
          <w:sz w:val="22"/>
        </w:rPr>
        <w:t xml:space="preserve">Demonstrated ability to generate or co-create innovation opportunities, assess competing </w:t>
      </w:r>
      <w:r w:rsidRPr="0089093C">
        <w:rPr>
          <w:iCs/>
          <w:sz w:val="22"/>
        </w:rPr>
        <w:t>opportunities, and manage constraints/opportunity costs when deciding to commit resources.</w:t>
      </w:r>
    </w:p>
    <w:p w14:paraId="729EEA22" w14:textId="44624A2E" w:rsidR="00B52244" w:rsidRDefault="00B52244" w:rsidP="00B52244">
      <w:pPr>
        <w:numPr>
          <w:ilvl w:val="0"/>
          <w:numId w:val="42"/>
        </w:numPr>
        <w:spacing w:before="0" w:after="60" w:line="240" w:lineRule="auto"/>
        <w:rPr>
          <w:iCs/>
          <w:sz w:val="22"/>
        </w:rPr>
      </w:pPr>
      <w:r w:rsidRPr="001B176D">
        <w:rPr>
          <w:iCs/>
          <w:sz w:val="22"/>
        </w:rPr>
        <w:t>Excellent written and oral communication skills, presentation and negotiation abilities, and the capacity to identify and influence critical stakeholders.</w:t>
      </w:r>
    </w:p>
    <w:p w14:paraId="56CEB8B7" w14:textId="77777777" w:rsidR="00A754DE" w:rsidRPr="000029D0" w:rsidRDefault="00A754DE" w:rsidP="00A754DE">
      <w:pPr>
        <w:pStyle w:val="ListParagraph"/>
        <w:numPr>
          <w:ilvl w:val="0"/>
          <w:numId w:val="42"/>
        </w:numPr>
        <w:spacing w:before="0" w:after="60" w:line="240" w:lineRule="auto"/>
        <w:contextualSpacing w:val="0"/>
        <w:rPr>
          <w:iCs/>
          <w:sz w:val="22"/>
        </w:rPr>
      </w:pPr>
      <w:r>
        <w:rPr>
          <w:iCs/>
          <w:sz w:val="22"/>
        </w:rPr>
        <w:t>A</w:t>
      </w:r>
      <w:r w:rsidRPr="001B176D">
        <w:rPr>
          <w:iCs/>
          <w:sz w:val="22"/>
        </w:rPr>
        <w:t xml:space="preserve"> demonstrated </w:t>
      </w:r>
      <w:r w:rsidRPr="000029D0">
        <w:rPr>
          <w:iCs/>
          <w:sz w:val="22"/>
        </w:rPr>
        <w:t xml:space="preserve">commitment to health, safety, and wellbeing of staff, willing to challenge the status quo in pursuit of Zero Harm.  </w:t>
      </w:r>
    </w:p>
    <w:p w14:paraId="012860C1" w14:textId="77777777" w:rsidR="00A754DE" w:rsidRDefault="00A754DE" w:rsidP="00A754DE">
      <w:pPr>
        <w:numPr>
          <w:ilvl w:val="0"/>
          <w:numId w:val="42"/>
        </w:numPr>
        <w:spacing w:before="0" w:after="60" w:line="240" w:lineRule="auto"/>
        <w:rPr>
          <w:iCs/>
          <w:sz w:val="22"/>
        </w:rPr>
      </w:pPr>
      <w:r w:rsidRPr="000029D0">
        <w:rPr>
          <w:iCs/>
          <w:sz w:val="22"/>
        </w:rPr>
        <w:t>Alignment with CSIRO values (People first, Trusted, Further together, and Making it real)</w:t>
      </w:r>
    </w:p>
    <w:p w14:paraId="09C49D2F" w14:textId="77777777" w:rsidR="00A754DE" w:rsidRPr="001B176D" w:rsidRDefault="00A754DE" w:rsidP="00FA0837">
      <w:pPr>
        <w:spacing w:before="0" w:after="60" w:line="240" w:lineRule="auto"/>
        <w:ind w:left="720"/>
        <w:rPr>
          <w:iCs/>
          <w:sz w:val="22"/>
        </w:rPr>
      </w:pPr>
    </w:p>
    <w:p w14:paraId="46C7D968" w14:textId="248E2842" w:rsidR="00C65E07" w:rsidRPr="00C65E07" w:rsidRDefault="00C65E07" w:rsidP="00C65E07">
      <w:pPr>
        <w:pStyle w:val="Heading2"/>
        <w:rPr>
          <w:rFonts w:asciiTheme="majorHAnsi" w:eastAsiaTheme="majorEastAsia" w:hAnsiTheme="majorHAnsi" w:cstheme="majorBidi"/>
          <w:b/>
          <w:color w:val="auto"/>
          <w:sz w:val="24"/>
          <w:szCs w:val="22"/>
        </w:rPr>
      </w:pPr>
      <w:r w:rsidRPr="00C65E07">
        <w:rPr>
          <w:rFonts w:asciiTheme="majorHAnsi" w:eastAsiaTheme="majorEastAsia" w:hAnsiTheme="majorHAnsi" w:cstheme="majorBidi"/>
          <w:b/>
          <w:color w:val="auto"/>
          <w:sz w:val="24"/>
          <w:szCs w:val="22"/>
        </w:rPr>
        <w:t>Desirable</w:t>
      </w:r>
    </w:p>
    <w:p w14:paraId="01025939" w14:textId="77777777" w:rsidR="00B52244" w:rsidRPr="00F80BFA" w:rsidRDefault="00B52244" w:rsidP="00B52244">
      <w:pPr>
        <w:pStyle w:val="ListParagraph"/>
        <w:numPr>
          <w:ilvl w:val="0"/>
          <w:numId w:val="43"/>
        </w:numPr>
        <w:spacing w:before="0" w:after="60" w:line="240" w:lineRule="auto"/>
        <w:contextualSpacing w:val="0"/>
        <w:rPr>
          <w:iCs/>
          <w:sz w:val="22"/>
        </w:rPr>
      </w:pPr>
      <w:r w:rsidRPr="00F80BFA">
        <w:rPr>
          <w:iCs/>
          <w:sz w:val="22"/>
        </w:rPr>
        <w:t>A PhD or Masters in a relevant Science or Engineering discipline.</w:t>
      </w:r>
    </w:p>
    <w:p w14:paraId="5225876B" w14:textId="77777777" w:rsidR="00B52244" w:rsidRPr="00F80BFA" w:rsidRDefault="00B52244" w:rsidP="00B52244">
      <w:pPr>
        <w:numPr>
          <w:ilvl w:val="0"/>
          <w:numId w:val="43"/>
        </w:numPr>
        <w:spacing w:before="0" w:after="60" w:line="240" w:lineRule="auto"/>
        <w:rPr>
          <w:iCs/>
          <w:sz w:val="22"/>
        </w:rPr>
      </w:pPr>
      <w:r w:rsidRPr="00F80BFA">
        <w:rPr>
          <w:iCs/>
          <w:sz w:val="22"/>
        </w:rPr>
        <w:t>Demonstrated</w:t>
      </w:r>
      <w:r w:rsidRPr="00F80BFA">
        <w:rPr>
          <w:sz w:val="22"/>
        </w:rPr>
        <w:t xml:space="preserve"> entrepreneurial spirit, especially in relation to the management of </w:t>
      </w:r>
      <w:r w:rsidRPr="00F80BFA">
        <w:rPr>
          <w:iCs/>
          <w:sz w:val="22"/>
        </w:rPr>
        <w:t>ambiguous and complex projects, and commercial agreements that reward contribution and risk taking.</w:t>
      </w:r>
    </w:p>
    <w:p w14:paraId="04C8F80E" w14:textId="77777777" w:rsidR="00B52244" w:rsidRDefault="00B52244" w:rsidP="00B52244">
      <w:pPr>
        <w:numPr>
          <w:ilvl w:val="0"/>
          <w:numId w:val="43"/>
        </w:numPr>
        <w:spacing w:before="0" w:after="60" w:line="240" w:lineRule="auto"/>
        <w:rPr>
          <w:iCs/>
          <w:sz w:val="22"/>
        </w:rPr>
      </w:pPr>
      <w:r w:rsidRPr="00F80BFA">
        <w:rPr>
          <w:iCs/>
          <w:sz w:val="22"/>
        </w:rPr>
        <w:t>Excellent mineral industry and innovation ecosystem networks.</w:t>
      </w:r>
    </w:p>
    <w:p w14:paraId="2CE0EA68" w14:textId="66CE2CCD" w:rsidR="00B52244" w:rsidRDefault="00B52244" w:rsidP="00B52244">
      <w:pPr>
        <w:numPr>
          <w:ilvl w:val="0"/>
          <w:numId w:val="43"/>
        </w:numPr>
        <w:spacing w:before="0" w:after="60" w:line="240" w:lineRule="auto"/>
        <w:rPr>
          <w:iCs/>
          <w:sz w:val="22"/>
        </w:rPr>
      </w:pPr>
      <w:r>
        <w:rPr>
          <w:iCs/>
          <w:sz w:val="22"/>
        </w:rPr>
        <w:t>Experience with establishing and maintaining domestic and international partnerships with industrial and academic institutions.</w:t>
      </w:r>
    </w:p>
    <w:p w14:paraId="15258CA9" w14:textId="77777777" w:rsidR="00240FCE" w:rsidRPr="00901C17" w:rsidRDefault="00240FCE" w:rsidP="00240FCE">
      <w:pPr>
        <w:pStyle w:val="ListParagraph"/>
        <w:numPr>
          <w:ilvl w:val="0"/>
          <w:numId w:val="43"/>
        </w:numPr>
        <w:spacing w:before="0" w:after="60" w:line="240" w:lineRule="auto"/>
        <w:contextualSpacing w:val="0"/>
        <w:rPr>
          <w:iCs/>
          <w:sz w:val="22"/>
        </w:rPr>
      </w:pPr>
      <w:r w:rsidRPr="00901C17">
        <w:rPr>
          <w:iCs/>
          <w:sz w:val="22"/>
        </w:rPr>
        <w:t>Expertise in the field of the iron and steel value chain.</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3E69FEF8" w14:textId="382B7008" w:rsidR="00B50C20" w:rsidRPr="00B50C20" w:rsidRDefault="00B50C20" w:rsidP="00D83C52">
          <w:pPr>
            <w:pStyle w:val="Heading2"/>
            <w:rPr>
              <w:b/>
              <w:iCs w:val="0"/>
              <w:color w:val="auto"/>
              <w:sz w:val="26"/>
              <w:szCs w:val="26"/>
            </w:rPr>
          </w:pPr>
          <w:r w:rsidRPr="00B50C20">
            <w:rPr>
              <w:b/>
              <w:iCs w:val="0"/>
              <w:color w:val="auto"/>
              <w:sz w:val="26"/>
              <w:szCs w:val="26"/>
            </w:rPr>
            <w:t>Required Competencies</w:t>
          </w:r>
        </w:p>
        <w:p w14:paraId="7FEEE3A5" w14:textId="77777777" w:rsidR="003B45FC" w:rsidRPr="00F7192D" w:rsidRDefault="003B45FC" w:rsidP="003B45FC">
          <w:pPr>
            <w:pStyle w:val="ListParagraph"/>
            <w:numPr>
              <w:ilvl w:val="0"/>
              <w:numId w:val="27"/>
            </w:numPr>
            <w:rPr>
              <w:szCs w:val="24"/>
            </w:rPr>
          </w:pPr>
          <w:r w:rsidRPr="00F7192D">
            <w:rPr>
              <w:b/>
              <w:szCs w:val="24"/>
            </w:rPr>
            <w:t xml:space="preserve">Teamwork and Collaboration: </w:t>
          </w:r>
          <w:r w:rsidRPr="0067180C">
            <w:rPr>
              <w:szCs w:val="24"/>
            </w:rPr>
            <w:t>Creates and fosters an environment in which there is a high level of cooperation within and between teams. Facilitates positive team relationships to build interactions across Business Units and the organisation.</w:t>
          </w:r>
        </w:p>
        <w:p w14:paraId="0AA03FFC" w14:textId="77777777" w:rsidR="003B45FC" w:rsidRPr="00B50C20" w:rsidRDefault="003B45FC" w:rsidP="003B45FC">
          <w:pPr>
            <w:pStyle w:val="ListParagraph"/>
            <w:numPr>
              <w:ilvl w:val="0"/>
              <w:numId w:val="27"/>
            </w:numPr>
            <w:spacing w:before="0" w:after="60" w:line="240" w:lineRule="auto"/>
            <w:contextualSpacing w:val="0"/>
            <w:rPr>
              <w:szCs w:val="24"/>
            </w:rPr>
          </w:pPr>
          <w:r w:rsidRPr="00B50C20">
            <w:rPr>
              <w:b/>
              <w:szCs w:val="24"/>
            </w:rPr>
            <w:lastRenderedPageBreak/>
            <w:t>Influence and Communication:</w:t>
          </w:r>
          <w:r w:rsidRPr="00B50C20">
            <w:rPr>
              <w:szCs w:val="24"/>
            </w:rPr>
            <w:t xml:space="preserve">  </w:t>
          </w:r>
          <w:r w:rsidRPr="0067180C">
            <w:rPr>
              <w:szCs w:val="24"/>
            </w:rPr>
            <w:t>Uses complex influencing strategies, for example, assembling strategic coalitions, building behind the scenes support and the tactical use of information to gain support.</w:t>
          </w:r>
        </w:p>
        <w:p w14:paraId="40C35095" w14:textId="77777777" w:rsidR="003B45FC" w:rsidRPr="00E85473" w:rsidRDefault="003B45FC" w:rsidP="003B45FC">
          <w:pPr>
            <w:pStyle w:val="ListParagraph"/>
            <w:numPr>
              <w:ilvl w:val="0"/>
              <w:numId w:val="27"/>
            </w:numPr>
            <w:rPr>
              <w:szCs w:val="24"/>
            </w:rPr>
          </w:pPr>
          <w:r w:rsidRPr="00E85473">
            <w:rPr>
              <w:b/>
              <w:szCs w:val="24"/>
            </w:rPr>
            <w:t>Resource Management/Leadership:</w:t>
          </w:r>
          <w:r w:rsidRPr="00E85473">
            <w:rPr>
              <w:szCs w:val="24"/>
            </w:rPr>
            <w:t xml:space="preserve">  </w:t>
          </w:r>
          <w:r w:rsidRPr="00A74AB0">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F73A26" w14:textId="77777777" w:rsidR="003B45FC" w:rsidRPr="00E85473" w:rsidRDefault="003B45FC" w:rsidP="003B45FC">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Pr="00A74AB0">
            <w:rPr>
              <w:szCs w:val="24"/>
            </w:rPr>
            <w:t>Resolves major conceptual scientific, technical, commercial or management problems, which have a significant impact upon the field of research, professional function, the Business Unit or the Organisation. Situations faced have little or no precedent and require original concepts and approaches.</w:t>
          </w:r>
        </w:p>
        <w:p w14:paraId="6A7E8B5C" w14:textId="77777777" w:rsidR="003B45FC" w:rsidRPr="00403FA4" w:rsidRDefault="003B45FC" w:rsidP="003B45FC">
          <w:pPr>
            <w:pStyle w:val="ListParagraph"/>
            <w:numPr>
              <w:ilvl w:val="0"/>
              <w:numId w:val="27"/>
            </w:numPr>
            <w:spacing w:line="240" w:lineRule="auto"/>
            <w:contextualSpacing w:val="0"/>
            <w:rPr>
              <w:b/>
              <w:bCs/>
              <w:i/>
              <w:iCs/>
              <w:sz w:val="22"/>
            </w:rPr>
          </w:pPr>
          <w:r w:rsidRPr="00403FA4">
            <w:rPr>
              <w:b/>
              <w:szCs w:val="24"/>
            </w:rPr>
            <w:t xml:space="preserve">Independence: </w:t>
          </w:r>
          <w:r w:rsidRPr="00403FA4">
            <w:rPr>
              <w:szCs w:val="24"/>
            </w:rPr>
            <w:t>Commits significant resources in the face of uncertainty and takes calculated risks to improve performance and achieve challenging goals. Uses personal energy to drive change strategies. Formulates and implements contingency plans to minimise the impact of potential risks. Accepts personal responsibility for the outcomes of decisions/risks taken.</w:t>
          </w:r>
        </w:p>
        <w:p w14:paraId="554D1C9E" w14:textId="13B5342C" w:rsidR="00B50C20" w:rsidRPr="00403FA4" w:rsidRDefault="003B45FC" w:rsidP="003B45FC">
          <w:pPr>
            <w:pStyle w:val="ListParagraph"/>
            <w:numPr>
              <w:ilvl w:val="0"/>
              <w:numId w:val="27"/>
            </w:numPr>
            <w:spacing w:line="240" w:lineRule="auto"/>
            <w:contextualSpacing w:val="0"/>
            <w:rPr>
              <w:b/>
              <w:bCs/>
              <w:i/>
              <w:iCs/>
              <w:sz w:val="22"/>
            </w:rPr>
          </w:pPr>
          <w:r w:rsidRPr="00403FA4">
            <w:rPr>
              <w:b/>
              <w:szCs w:val="24"/>
            </w:rPr>
            <w:t>Adaptability:</w:t>
          </w:r>
          <w:r w:rsidRPr="00403FA4">
            <w:rPr>
              <w:b/>
              <w:bCs/>
              <w:i/>
              <w:iCs/>
              <w:szCs w:val="24"/>
            </w:rPr>
            <w:t xml:space="preserve"> </w:t>
          </w:r>
          <w:r w:rsidRPr="00403FA4">
            <w:rPr>
              <w:bCs/>
              <w:iCs/>
              <w:szCs w:val="24"/>
            </w:rPr>
            <w:t>Is flexible in response to external change or when faced with external constraints. Identifies and promotes the opportunities arising as a result of change.</w:t>
          </w:r>
        </w:p>
      </w:sdtContent>
    </w:sdt>
    <w:p w14:paraId="3AB7AC2F" w14:textId="77777777" w:rsidR="00E673A0" w:rsidRPr="003044E2" w:rsidRDefault="00E673A0" w:rsidP="00E673A0">
      <w:pPr>
        <w:pStyle w:val="Boxedheading"/>
      </w:pPr>
      <w:r>
        <w:t>Special Requirements</w:t>
      </w:r>
    </w:p>
    <w:p w14:paraId="335552C1"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3043944" w14:textId="77777777" w:rsidR="003E5564" w:rsidRDefault="003E5564" w:rsidP="00E673A0">
      <w:pPr>
        <w:pStyle w:val="Boxedlistbullet"/>
        <w:numPr>
          <w:ilvl w:val="0"/>
          <w:numId w:val="0"/>
        </w:numPr>
        <w:ind w:left="227"/>
      </w:pPr>
    </w:p>
    <w:p w14:paraId="7415B9D8" w14:textId="0E3520D8" w:rsidR="00814ACE" w:rsidRPr="00B42E97" w:rsidRDefault="00221159" w:rsidP="00E673A0">
      <w:pPr>
        <w:pStyle w:val="Boxedlistbullet"/>
        <w:spacing w:before="100" w:beforeAutospacing="1" w:after="100" w:afterAutospacing="1"/>
      </w:pPr>
      <w:r w:rsidRPr="00B42E97">
        <w:t>The successful candidate will be asked to obtain and provide evidence of a National Police Clearance or equivalent. Please note that individuals with criminal records are not automatically deemed ineligible. Each application will be considered on its merits.</w:t>
      </w:r>
    </w:p>
    <w:p w14:paraId="641A03E7" w14:textId="75A353E5" w:rsidR="00B50C20" w:rsidRPr="000B3207" w:rsidRDefault="00B50C20" w:rsidP="00D83C52">
      <w:pPr>
        <w:pStyle w:val="Heading2"/>
        <w:rPr>
          <w:b/>
          <w:iCs w:val="0"/>
          <w:color w:val="auto"/>
          <w:sz w:val="26"/>
          <w:szCs w:val="26"/>
        </w:rPr>
      </w:pPr>
      <w:r w:rsidRPr="000B3207">
        <w:rPr>
          <w:b/>
          <w:iCs w:val="0"/>
          <w:color w:val="auto"/>
          <w:sz w:val="26"/>
          <w:szCs w:val="26"/>
        </w:rPr>
        <w:t>About CSIRO</w:t>
      </w:r>
    </w:p>
    <w:bookmarkEnd w:id="1"/>
    <w:p w14:paraId="5EFD44C3" w14:textId="0AB84CE1" w:rsidR="00E469D6" w:rsidRPr="00E469D6" w:rsidRDefault="00E469D6" w:rsidP="00E469D6">
      <w:pPr>
        <w:spacing w:after="240"/>
        <w:rPr>
          <w:bCs/>
          <w:szCs w:val="24"/>
          <w:u w:val="single"/>
        </w:rPr>
      </w:pPr>
      <w:r w:rsidRPr="00E469D6">
        <w:rPr>
          <w:bCs/>
          <w:szCs w:val="24"/>
        </w:rPr>
        <w:t xml:space="preserve">We solve the greatest challenges through innovative science and technology. Visit </w:t>
      </w:r>
      <w:hyperlink r:id="rId15" w:tooltip="CSIRO Website" w:history="1">
        <w:r w:rsidRPr="00E469D6">
          <w:rPr>
            <w:bCs/>
            <w:color w:val="757579" w:themeColor="accent3"/>
            <w:szCs w:val="24"/>
            <w:u w:val="single"/>
          </w:rPr>
          <w:t>CSIRO Online</w:t>
        </w:r>
      </w:hyperlink>
      <w:r w:rsidRPr="00E469D6">
        <w:rPr>
          <w:bCs/>
          <w:szCs w:val="24"/>
        </w:rPr>
        <w:t xml:space="preserve"> and </w:t>
      </w:r>
      <w:hyperlink r:id="rId16" w:tooltip="Mineral Resources- CSIRO Website" w:history="1">
        <w:hyperlink r:id="rId17" w:tooltip="Mineral Resources- CSIRO Website" w:history="1">
          <w:r w:rsidR="00E23245" w:rsidRPr="00E23245">
            <w:rPr>
              <w:rStyle w:val="Hyperlink"/>
              <w:rFonts w:cs="Arial"/>
              <w:bCs/>
              <w:szCs w:val="24"/>
            </w:rPr>
            <w:t>Mineral Resources</w:t>
          </w:r>
        </w:hyperlink>
      </w:hyperlink>
      <w:r w:rsidRPr="00E469D6">
        <w:rPr>
          <w:bCs/>
          <w:szCs w:val="24"/>
        </w:rPr>
        <w:t xml:space="preserve"> for more information.</w:t>
      </w:r>
    </w:p>
    <w:p w14:paraId="3543D9F0" w14:textId="77777777" w:rsidR="00E469D6" w:rsidRPr="00E469D6" w:rsidRDefault="00E469D6" w:rsidP="00E469D6">
      <w:pPr>
        <w:spacing w:before="0" w:after="0" w:line="240" w:lineRule="auto"/>
        <w:textAlignment w:val="baseline"/>
        <w:rPr>
          <w:rFonts w:eastAsia="Times New Roman" w:cs="Calibri"/>
          <w:szCs w:val="24"/>
        </w:rPr>
      </w:pPr>
      <w:r w:rsidRPr="00E469D6">
        <w:rPr>
          <w:rFonts w:eastAsia="Times New Roman" w:cs="Calibri"/>
          <w:szCs w:val="24"/>
        </w:rPr>
        <w:t>CSIRO is a values-based organisation.  In your application and at interview you will need to demonstrate behaviours aligned to our values of:</w:t>
      </w:r>
    </w:p>
    <w:p w14:paraId="070C91A6"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People First </w:t>
      </w:r>
    </w:p>
    <w:p w14:paraId="083C4F65"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color w:val="auto"/>
          <w:szCs w:val="24"/>
        </w:rPr>
      </w:pPr>
      <w:r w:rsidRPr="00E469D6">
        <w:rPr>
          <w:rFonts w:eastAsia="Times New Roman" w:cs="Calibri"/>
          <w:szCs w:val="24"/>
        </w:rPr>
        <w:t>Further Together</w:t>
      </w:r>
    </w:p>
    <w:p w14:paraId="0CBE911D" w14:textId="77777777" w:rsidR="00E469D6" w:rsidRPr="00E469D6" w:rsidRDefault="00E469D6" w:rsidP="00E469D6">
      <w:pPr>
        <w:numPr>
          <w:ilvl w:val="0"/>
          <w:numId w:val="37"/>
        </w:numPr>
        <w:tabs>
          <w:tab w:val="num" w:pos="1276"/>
        </w:tabs>
        <w:spacing w:before="0" w:after="0" w:line="240" w:lineRule="auto"/>
        <w:jc w:val="both"/>
        <w:textAlignment w:val="baseline"/>
        <w:rPr>
          <w:rFonts w:eastAsia="Times New Roman" w:cs="Calibri"/>
          <w:szCs w:val="24"/>
        </w:rPr>
      </w:pPr>
      <w:r w:rsidRPr="00E469D6">
        <w:rPr>
          <w:rFonts w:eastAsia="Times New Roman" w:cs="Calibri"/>
          <w:szCs w:val="24"/>
        </w:rPr>
        <w:t>Making it Real</w:t>
      </w:r>
    </w:p>
    <w:p w14:paraId="5183C170" w14:textId="7D776965" w:rsidR="00B50C20" w:rsidRPr="001B58A2" w:rsidRDefault="00E469D6" w:rsidP="00BB3BBB">
      <w:pPr>
        <w:numPr>
          <w:ilvl w:val="0"/>
          <w:numId w:val="37"/>
        </w:numPr>
        <w:tabs>
          <w:tab w:val="num" w:pos="1276"/>
        </w:tabs>
        <w:spacing w:before="0" w:after="240" w:line="240" w:lineRule="auto"/>
        <w:jc w:val="both"/>
        <w:textAlignment w:val="baseline"/>
      </w:pPr>
      <w:r w:rsidRPr="00B72E4A">
        <w:rPr>
          <w:rFonts w:eastAsia="Times New Roman" w:cs="Calibri"/>
          <w:szCs w:val="24"/>
        </w:rPr>
        <w:t>Trusted</w:t>
      </w:r>
    </w:p>
    <w:sectPr w:rsidR="00B50C20" w:rsidRPr="001B58A2" w:rsidSect="003365E8">
      <w:footerReference w:type="default" r:id="rId18"/>
      <w:headerReference w:type="first" r:id="rId19"/>
      <w:footerReference w:type="first" r:id="rId20"/>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D40A2" w14:textId="77777777" w:rsidR="002062D5" w:rsidRDefault="002062D5" w:rsidP="000A377A">
      <w:r>
        <w:separator/>
      </w:r>
    </w:p>
  </w:endnote>
  <w:endnote w:type="continuationSeparator" w:id="0">
    <w:p w14:paraId="712BE603" w14:textId="77777777" w:rsidR="002062D5" w:rsidRDefault="002062D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9E613"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F767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72220" w14:textId="77777777" w:rsidR="002062D5" w:rsidRDefault="002062D5" w:rsidP="000A377A">
      <w:r>
        <w:separator/>
      </w:r>
    </w:p>
  </w:footnote>
  <w:footnote w:type="continuationSeparator" w:id="0">
    <w:p w14:paraId="76A03E76" w14:textId="77777777" w:rsidR="002062D5" w:rsidRDefault="002062D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CF47" w14:textId="77777777" w:rsidR="009511DD" w:rsidRPr="003365E8" w:rsidRDefault="00ED212D">
    <w:pPr>
      <w:rPr>
        <w:sz w:val="2"/>
        <w:szCs w:val="2"/>
      </w:rPr>
    </w:pPr>
    <w:r w:rsidRPr="003365E8">
      <w:rPr>
        <w:noProof/>
        <w:sz w:val="2"/>
        <w:szCs w:val="2"/>
      </w:rPr>
      <w:drawing>
        <wp:anchor distT="0" distB="71755" distL="114300" distR="360045" simplePos="0" relativeHeight="251661824" behindDoc="1" locked="1" layoutInCell="1" allowOverlap="1" wp14:anchorId="7A2544C1" wp14:editId="02CB97C7">
          <wp:simplePos x="0" y="0"/>
          <wp:positionH relativeFrom="page">
            <wp:posOffset>723900</wp:posOffset>
          </wp:positionH>
          <wp:positionV relativeFrom="page">
            <wp:posOffset>544195</wp:posOffset>
          </wp:positionV>
          <wp:extent cx="791362" cy="792000"/>
          <wp:effectExtent l="0" t="0" r="8890" b="8255"/>
          <wp:wrapTopAndBottom/>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B34DAD"/>
    <w:multiLevelType w:val="hybridMultilevel"/>
    <w:tmpl w:val="71A8C16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3" w15:restartNumberingAfterBreak="0">
    <w:nsid w:val="084F6119"/>
    <w:multiLevelType w:val="hybridMultilevel"/>
    <w:tmpl w:val="95DCA9F2"/>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A58051A"/>
    <w:multiLevelType w:val="multilevel"/>
    <w:tmpl w:val="EC0C1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D121EE6"/>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21"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3"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DD330E0"/>
    <w:multiLevelType w:val="hybridMultilevel"/>
    <w:tmpl w:val="3AA2A85C"/>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360E0348"/>
    <w:multiLevelType w:val="hybridMultilevel"/>
    <w:tmpl w:val="586CC1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30"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31" w15:restartNumberingAfterBreak="0">
    <w:nsid w:val="451E427B"/>
    <w:multiLevelType w:val="hybridMultilevel"/>
    <w:tmpl w:val="2F7C1CD0"/>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5"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655255A"/>
    <w:multiLevelType w:val="hybridMultilevel"/>
    <w:tmpl w:val="21A62C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8" w15:restartNumberingAfterBreak="0">
    <w:nsid w:val="740D71EC"/>
    <w:multiLevelType w:val="hybridMultilevel"/>
    <w:tmpl w:val="7AEE9EFA"/>
    <w:lvl w:ilvl="0" w:tplc="6C9CF542">
      <w:numFmt w:val="bullet"/>
      <w:lvlText w:val="•"/>
      <w:lvlJc w:val="left"/>
      <w:pPr>
        <w:ind w:left="1080" w:hanging="72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40" w15:restartNumberingAfterBreak="0">
    <w:nsid w:val="76AD23AA"/>
    <w:multiLevelType w:val="hybridMultilevel"/>
    <w:tmpl w:val="3A2AC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20"/>
  </w:num>
  <w:num w:numId="13">
    <w:abstractNumId w:val="19"/>
  </w:num>
  <w:num w:numId="14">
    <w:abstractNumId w:val="34"/>
  </w:num>
  <w:num w:numId="15">
    <w:abstractNumId w:val="39"/>
  </w:num>
  <w:num w:numId="16">
    <w:abstractNumId w:val="35"/>
  </w:num>
  <w:num w:numId="17">
    <w:abstractNumId w:val="23"/>
  </w:num>
  <w:num w:numId="18">
    <w:abstractNumId w:val="29"/>
  </w:num>
  <w:num w:numId="19">
    <w:abstractNumId w:val="21"/>
  </w:num>
  <w:num w:numId="20">
    <w:abstractNumId w:val="17"/>
  </w:num>
  <w:num w:numId="21">
    <w:abstractNumId w:val="18"/>
  </w:num>
  <w:num w:numId="22">
    <w:abstractNumId w:val="16"/>
  </w:num>
  <w:num w:numId="23">
    <w:abstractNumId w:val="11"/>
  </w:num>
  <w:num w:numId="24">
    <w:abstractNumId w:val="22"/>
  </w:num>
  <w:num w:numId="25">
    <w:abstractNumId w:val="37"/>
  </w:num>
  <w:num w:numId="26">
    <w:abstractNumId w:val="28"/>
  </w:num>
  <w:num w:numId="27">
    <w:abstractNumId w:val="33"/>
  </w:num>
  <w:num w:numId="28">
    <w:abstractNumId w:val="32"/>
  </w:num>
  <w:num w:numId="29">
    <w:abstractNumId w:val="11"/>
  </w:num>
  <w:num w:numId="30">
    <w:abstractNumId w:val="32"/>
  </w:num>
  <w:num w:numId="31">
    <w:abstractNumId w:val="40"/>
  </w:num>
  <w:num w:numId="32">
    <w:abstractNumId w:val="11"/>
  </w:num>
  <w:num w:numId="33">
    <w:abstractNumId w:val="29"/>
  </w:num>
  <w:num w:numId="3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lvlOverride w:ilvl="2"/>
    <w:lvlOverride w:ilvl="3"/>
    <w:lvlOverride w:ilvl="4"/>
    <w:lvlOverride w:ilvl="5"/>
    <w:lvlOverride w:ilvl="6"/>
    <w:lvlOverride w:ilvl="7"/>
    <w:lvlOverride w:ilvl="8"/>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num>
  <w:num w:numId="40">
    <w:abstractNumId w:val="14"/>
  </w:num>
  <w:num w:numId="41">
    <w:abstractNumId w:val="36"/>
  </w:num>
  <w:num w:numId="42">
    <w:abstractNumId w:val="27"/>
  </w:num>
  <w:num w:numId="43">
    <w:abstractNumId w:val="15"/>
  </w:num>
  <w:num w:numId="44">
    <w:abstractNumId w:val="10"/>
  </w:num>
  <w:num w:numId="45">
    <w:abstractNumId w:val="25"/>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0679"/>
    <w:rsid w:val="00012B21"/>
    <w:rsid w:val="00014F95"/>
    <w:rsid w:val="00015AC3"/>
    <w:rsid w:val="00015D9B"/>
    <w:rsid w:val="000166E8"/>
    <w:rsid w:val="000175CC"/>
    <w:rsid w:val="00020528"/>
    <w:rsid w:val="00020EB5"/>
    <w:rsid w:val="000213BE"/>
    <w:rsid w:val="00023FDA"/>
    <w:rsid w:val="00024E64"/>
    <w:rsid w:val="00025950"/>
    <w:rsid w:val="00025A1E"/>
    <w:rsid w:val="00027644"/>
    <w:rsid w:val="000278EE"/>
    <w:rsid w:val="00030712"/>
    <w:rsid w:val="00030F5C"/>
    <w:rsid w:val="0003314B"/>
    <w:rsid w:val="00036D29"/>
    <w:rsid w:val="0003716F"/>
    <w:rsid w:val="0004014A"/>
    <w:rsid w:val="00040677"/>
    <w:rsid w:val="00041E38"/>
    <w:rsid w:val="00041F4A"/>
    <w:rsid w:val="00042EAD"/>
    <w:rsid w:val="00044F96"/>
    <w:rsid w:val="00045860"/>
    <w:rsid w:val="000469D9"/>
    <w:rsid w:val="00046F89"/>
    <w:rsid w:val="00047EE6"/>
    <w:rsid w:val="000532A1"/>
    <w:rsid w:val="00054A14"/>
    <w:rsid w:val="0005574D"/>
    <w:rsid w:val="00055932"/>
    <w:rsid w:val="00057F5D"/>
    <w:rsid w:val="0006065C"/>
    <w:rsid w:val="00062DC4"/>
    <w:rsid w:val="00064F11"/>
    <w:rsid w:val="000673BB"/>
    <w:rsid w:val="000673D6"/>
    <w:rsid w:val="00071DFB"/>
    <w:rsid w:val="00073353"/>
    <w:rsid w:val="00074567"/>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5DA"/>
    <w:rsid w:val="000A59F9"/>
    <w:rsid w:val="000A6A79"/>
    <w:rsid w:val="000A79FB"/>
    <w:rsid w:val="000B19E5"/>
    <w:rsid w:val="000B3142"/>
    <w:rsid w:val="000B3207"/>
    <w:rsid w:val="000B56E0"/>
    <w:rsid w:val="000B5DA3"/>
    <w:rsid w:val="000C12C8"/>
    <w:rsid w:val="000C1AA1"/>
    <w:rsid w:val="000C5360"/>
    <w:rsid w:val="000C5CED"/>
    <w:rsid w:val="000C67C8"/>
    <w:rsid w:val="000C6AC9"/>
    <w:rsid w:val="000D1D2C"/>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17F5"/>
    <w:rsid w:val="00102228"/>
    <w:rsid w:val="001046AE"/>
    <w:rsid w:val="00105F5E"/>
    <w:rsid w:val="00107930"/>
    <w:rsid w:val="00113293"/>
    <w:rsid w:val="001135AD"/>
    <w:rsid w:val="00113683"/>
    <w:rsid w:val="00115CB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572"/>
    <w:rsid w:val="00153958"/>
    <w:rsid w:val="00154291"/>
    <w:rsid w:val="0015584C"/>
    <w:rsid w:val="00155CEF"/>
    <w:rsid w:val="00156B1E"/>
    <w:rsid w:val="00157237"/>
    <w:rsid w:val="00160EDD"/>
    <w:rsid w:val="00165B87"/>
    <w:rsid w:val="00166253"/>
    <w:rsid w:val="001666E4"/>
    <w:rsid w:val="00167246"/>
    <w:rsid w:val="00170ECD"/>
    <w:rsid w:val="00173AA0"/>
    <w:rsid w:val="0017592E"/>
    <w:rsid w:val="00177421"/>
    <w:rsid w:val="001777DA"/>
    <w:rsid w:val="00177D5B"/>
    <w:rsid w:val="001803E7"/>
    <w:rsid w:val="0018109E"/>
    <w:rsid w:val="00181215"/>
    <w:rsid w:val="001836D3"/>
    <w:rsid w:val="00184B11"/>
    <w:rsid w:val="00185AC2"/>
    <w:rsid w:val="00186217"/>
    <w:rsid w:val="001868E0"/>
    <w:rsid w:val="00187D01"/>
    <w:rsid w:val="00192012"/>
    <w:rsid w:val="00192C5F"/>
    <w:rsid w:val="00192DD2"/>
    <w:rsid w:val="00194859"/>
    <w:rsid w:val="00194B1C"/>
    <w:rsid w:val="00195215"/>
    <w:rsid w:val="0019553D"/>
    <w:rsid w:val="00195C25"/>
    <w:rsid w:val="00196123"/>
    <w:rsid w:val="00197545"/>
    <w:rsid w:val="00197C7D"/>
    <w:rsid w:val="001A0844"/>
    <w:rsid w:val="001A294D"/>
    <w:rsid w:val="001A29BC"/>
    <w:rsid w:val="001A3A76"/>
    <w:rsid w:val="001A3B34"/>
    <w:rsid w:val="001A50F7"/>
    <w:rsid w:val="001A6585"/>
    <w:rsid w:val="001B0C24"/>
    <w:rsid w:val="001B0E56"/>
    <w:rsid w:val="001B3819"/>
    <w:rsid w:val="001B5426"/>
    <w:rsid w:val="001B58A2"/>
    <w:rsid w:val="001C042D"/>
    <w:rsid w:val="001C17A3"/>
    <w:rsid w:val="001C2B7A"/>
    <w:rsid w:val="001C384C"/>
    <w:rsid w:val="001C5E18"/>
    <w:rsid w:val="001C5F65"/>
    <w:rsid w:val="001C63EF"/>
    <w:rsid w:val="001C7C74"/>
    <w:rsid w:val="001D2CB3"/>
    <w:rsid w:val="001D2F8A"/>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2D5"/>
    <w:rsid w:val="0020670D"/>
    <w:rsid w:val="00206763"/>
    <w:rsid w:val="0020747E"/>
    <w:rsid w:val="00210066"/>
    <w:rsid w:val="00211F83"/>
    <w:rsid w:val="00215BF0"/>
    <w:rsid w:val="00220541"/>
    <w:rsid w:val="00221159"/>
    <w:rsid w:val="00221772"/>
    <w:rsid w:val="00222EA1"/>
    <w:rsid w:val="00223A3E"/>
    <w:rsid w:val="00226B78"/>
    <w:rsid w:val="002276C2"/>
    <w:rsid w:val="002277D4"/>
    <w:rsid w:val="00227E97"/>
    <w:rsid w:val="00230C09"/>
    <w:rsid w:val="00232562"/>
    <w:rsid w:val="0023459E"/>
    <w:rsid w:val="00237CE1"/>
    <w:rsid w:val="00240FCE"/>
    <w:rsid w:val="002412E0"/>
    <w:rsid w:val="00242CFE"/>
    <w:rsid w:val="002447A5"/>
    <w:rsid w:val="002447D8"/>
    <w:rsid w:val="002468D5"/>
    <w:rsid w:val="00246B35"/>
    <w:rsid w:val="00246D6B"/>
    <w:rsid w:val="00247809"/>
    <w:rsid w:val="002504B4"/>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4"/>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3800"/>
    <w:rsid w:val="002A4CEA"/>
    <w:rsid w:val="002A636B"/>
    <w:rsid w:val="002A72E2"/>
    <w:rsid w:val="002B0E10"/>
    <w:rsid w:val="002B28AB"/>
    <w:rsid w:val="002B6B8D"/>
    <w:rsid w:val="002B7648"/>
    <w:rsid w:val="002C339E"/>
    <w:rsid w:val="002C3AC1"/>
    <w:rsid w:val="002D3B7D"/>
    <w:rsid w:val="002D4444"/>
    <w:rsid w:val="002D4EB9"/>
    <w:rsid w:val="002D55AE"/>
    <w:rsid w:val="002D561B"/>
    <w:rsid w:val="002D7151"/>
    <w:rsid w:val="002E0BAA"/>
    <w:rsid w:val="002E1686"/>
    <w:rsid w:val="002E37D5"/>
    <w:rsid w:val="002E3A16"/>
    <w:rsid w:val="002E7993"/>
    <w:rsid w:val="002E7F4C"/>
    <w:rsid w:val="002F0966"/>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5C1C"/>
    <w:rsid w:val="003161B3"/>
    <w:rsid w:val="00323510"/>
    <w:rsid w:val="00324CBE"/>
    <w:rsid w:val="00325986"/>
    <w:rsid w:val="0032678A"/>
    <w:rsid w:val="00326E7A"/>
    <w:rsid w:val="0032738E"/>
    <w:rsid w:val="00332431"/>
    <w:rsid w:val="00332C06"/>
    <w:rsid w:val="003336B6"/>
    <w:rsid w:val="0033439B"/>
    <w:rsid w:val="003347A9"/>
    <w:rsid w:val="003365E8"/>
    <w:rsid w:val="00337F2D"/>
    <w:rsid w:val="00340491"/>
    <w:rsid w:val="0034197E"/>
    <w:rsid w:val="0034222B"/>
    <w:rsid w:val="00344C2E"/>
    <w:rsid w:val="00346526"/>
    <w:rsid w:val="003514BE"/>
    <w:rsid w:val="003521F2"/>
    <w:rsid w:val="00353D50"/>
    <w:rsid w:val="00354705"/>
    <w:rsid w:val="00354BF5"/>
    <w:rsid w:val="0035576A"/>
    <w:rsid w:val="003575F9"/>
    <w:rsid w:val="003604DB"/>
    <w:rsid w:val="00360763"/>
    <w:rsid w:val="00360D14"/>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C74"/>
    <w:rsid w:val="00394D78"/>
    <w:rsid w:val="003953FF"/>
    <w:rsid w:val="003965B1"/>
    <w:rsid w:val="003A0BFF"/>
    <w:rsid w:val="003A18FD"/>
    <w:rsid w:val="003A26BC"/>
    <w:rsid w:val="003A4B8B"/>
    <w:rsid w:val="003A51F7"/>
    <w:rsid w:val="003A6DBB"/>
    <w:rsid w:val="003A6DE0"/>
    <w:rsid w:val="003B1EF4"/>
    <w:rsid w:val="003B45FC"/>
    <w:rsid w:val="003B5F19"/>
    <w:rsid w:val="003B7D95"/>
    <w:rsid w:val="003C0168"/>
    <w:rsid w:val="003C3FD1"/>
    <w:rsid w:val="003C4B1B"/>
    <w:rsid w:val="003D044A"/>
    <w:rsid w:val="003D2A88"/>
    <w:rsid w:val="003D42BD"/>
    <w:rsid w:val="003D54AF"/>
    <w:rsid w:val="003D5AA5"/>
    <w:rsid w:val="003E1E32"/>
    <w:rsid w:val="003E22F9"/>
    <w:rsid w:val="003E30AE"/>
    <w:rsid w:val="003E3F0E"/>
    <w:rsid w:val="003E4EBB"/>
    <w:rsid w:val="003E501D"/>
    <w:rsid w:val="003E5564"/>
    <w:rsid w:val="003E5871"/>
    <w:rsid w:val="003E666C"/>
    <w:rsid w:val="003F03B4"/>
    <w:rsid w:val="003F0D38"/>
    <w:rsid w:val="003F2288"/>
    <w:rsid w:val="003F3915"/>
    <w:rsid w:val="00403B6B"/>
    <w:rsid w:val="00403FA4"/>
    <w:rsid w:val="00404222"/>
    <w:rsid w:val="00405065"/>
    <w:rsid w:val="004051FA"/>
    <w:rsid w:val="00405227"/>
    <w:rsid w:val="00405F44"/>
    <w:rsid w:val="00410849"/>
    <w:rsid w:val="004118E7"/>
    <w:rsid w:val="00412533"/>
    <w:rsid w:val="00412784"/>
    <w:rsid w:val="004151EE"/>
    <w:rsid w:val="00416406"/>
    <w:rsid w:val="00421551"/>
    <w:rsid w:val="004216DE"/>
    <w:rsid w:val="00422A28"/>
    <w:rsid w:val="00423D26"/>
    <w:rsid w:val="0042401F"/>
    <w:rsid w:val="00427B56"/>
    <w:rsid w:val="004309AA"/>
    <w:rsid w:val="00431339"/>
    <w:rsid w:val="00433F84"/>
    <w:rsid w:val="00434B6B"/>
    <w:rsid w:val="00434C9B"/>
    <w:rsid w:val="004355C0"/>
    <w:rsid w:val="00436639"/>
    <w:rsid w:val="00442929"/>
    <w:rsid w:val="00450665"/>
    <w:rsid w:val="00452AD5"/>
    <w:rsid w:val="00452FD5"/>
    <w:rsid w:val="004532E1"/>
    <w:rsid w:val="00454ECF"/>
    <w:rsid w:val="00457D8D"/>
    <w:rsid w:val="00460288"/>
    <w:rsid w:val="00466057"/>
    <w:rsid w:val="004708E8"/>
    <w:rsid w:val="00471C6C"/>
    <w:rsid w:val="004831C1"/>
    <w:rsid w:val="00484B64"/>
    <w:rsid w:val="0048681F"/>
    <w:rsid w:val="004923E1"/>
    <w:rsid w:val="0049442F"/>
    <w:rsid w:val="004968B7"/>
    <w:rsid w:val="004A0776"/>
    <w:rsid w:val="004A0A0C"/>
    <w:rsid w:val="004A17CE"/>
    <w:rsid w:val="004B0907"/>
    <w:rsid w:val="004B1289"/>
    <w:rsid w:val="004B310D"/>
    <w:rsid w:val="004B32F5"/>
    <w:rsid w:val="004B600D"/>
    <w:rsid w:val="004B654B"/>
    <w:rsid w:val="004B7219"/>
    <w:rsid w:val="004B759B"/>
    <w:rsid w:val="004C03B7"/>
    <w:rsid w:val="004C318D"/>
    <w:rsid w:val="004C4E15"/>
    <w:rsid w:val="004C67B0"/>
    <w:rsid w:val="004C79ED"/>
    <w:rsid w:val="004D1978"/>
    <w:rsid w:val="004D3607"/>
    <w:rsid w:val="004D36F6"/>
    <w:rsid w:val="004D39E2"/>
    <w:rsid w:val="004D4E0E"/>
    <w:rsid w:val="004D6B52"/>
    <w:rsid w:val="004E0034"/>
    <w:rsid w:val="004E0997"/>
    <w:rsid w:val="004E2B16"/>
    <w:rsid w:val="004E369B"/>
    <w:rsid w:val="004E43B4"/>
    <w:rsid w:val="004E51D1"/>
    <w:rsid w:val="004E5A2F"/>
    <w:rsid w:val="004E61C2"/>
    <w:rsid w:val="004E7737"/>
    <w:rsid w:val="004F4CAC"/>
    <w:rsid w:val="004F4FCE"/>
    <w:rsid w:val="004F7E09"/>
    <w:rsid w:val="005000DB"/>
    <w:rsid w:val="00500887"/>
    <w:rsid w:val="005021C3"/>
    <w:rsid w:val="00503F57"/>
    <w:rsid w:val="005055C0"/>
    <w:rsid w:val="0051507C"/>
    <w:rsid w:val="0051554D"/>
    <w:rsid w:val="005213AD"/>
    <w:rsid w:val="0052199B"/>
    <w:rsid w:val="005236C1"/>
    <w:rsid w:val="005241D0"/>
    <w:rsid w:val="00530B96"/>
    <w:rsid w:val="0053240A"/>
    <w:rsid w:val="00533B2A"/>
    <w:rsid w:val="00534B7C"/>
    <w:rsid w:val="00534E19"/>
    <w:rsid w:val="005374A8"/>
    <w:rsid w:val="005379CE"/>
    <w:rsid w:val="00540216"/>
    <w:rsid w:val="00541E53"/>
    <w:rsid w:val="00542FBC"/>
    <w:rsid w:val="005434FA"/>
    <w:rsid w:val="00543630"/>
    <w:rsid w:val="005442FF"/>
    <w:rsid w:val="00545C15"/>
    <w:rsid w:val="00545FB2"/>
    <w:rsid w:val="0054638A"/>
    <w:rsid w:val="00546725"/>
    <w:rsid w:val="005511B2"/>
    <w:rsid w:val="005521E3"/>
    <w:rsid w:val="00555296"/>
    <w:rsid w:val="00555AB3"/>
    <w:rsid w:val="00556962"/>
    <w:rsid w:val="00561128"/>
    <w:rsid w:val="0056178B"/>
    <w:rsid w:val="0056311A"/>
    <w:rsid w:val="005633CD"/>
    <w:rsid w:val="005634A7"/>
    <w:rsid w:val="00564DBB"/>
    <w:rsid w:val="00567951"/>
    <w:rsid w:val="00571C82"/>
    <w:rsid w:val="0057204D"/>
    <w:rsid w:val="005728FA"/>
    <w:rsid w:val="00573692"/>
    <w:rsid w:val="00573C66"/>
    <w:rsid w:val="005746AC"/>
    <w:rsid w:val="00575BE7"/>
    <w:rsid w:val="00577317"/>
    <w:rsid w:val="0058009B"/>
    <w:rsid w:val="00580185"/>
    <w:rsid w:val="00580E6C"/>
    <w:rsid w:val="0058164B"/>
    <w:rsid w:val="005824FA"/>
    <w:rsid w:val="00585831"/>
    <w:rsid w:val="0058655A"/>
    <w:rsid w:val="0058760C"/>
    <w:rsid w:val="00587ACF"/>
    <w:rsid w:val="00590A35"/>
    <w:rsid w:val="00591373"/>
    <w:rsid w:val="005937C8"/>
    <w:rsid w:val="0059758D"/>
    <w:rsid w:val="005A0890"/>
    <w:rsid w:val="005A1024"/>
    <w:rsid w:val="005A33B8"/>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CC1"/>
    <w:rsid w:val="005D334A"/>
    <w:rsid w:val="005D392F"/>
    <w:rsid w:val="005D4E97"/>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1795"/>
    <w:rsid w:val="00612BAC"/>
    <w:rsid w:val="00614F43"/>
    <w:rsid w:val="00616540"/>
    <w:rsid w:val="00616721"/>
    <w:rsid w:val="006174D2"/>
    <w:rsid w:val="006212AD"/>
    <w:rsid w:val="006246C0"/>
    <w:rsid w:val="0062521D"/>
    <w:rsid w:val="0062799E"/>
    <w:rsid w:val="0063480C"/>
    <w:rsid w:val="0063768D"/>
    <w:rsid w:val="006409FE"/>
    <w:rsid w:val="006422CC"/>
    <w:rsid w:val="0064494E"/>
    <w:rsid w:val="00645540"/>
    <w:rsid w:val="00645E30"/>
    <w:rsid w:val="0065288A"/>
    <w:rsid w:val="00652E72"/>
    <w:rsid w:val="00654515"/>
    <w:rsid w:val="00656AA1"/>
    <w:rsid w:val="0066228D"/>
    <w:rsid w:val="00664731"/>
    <w:rsid w:val="00664B68"/>
    <w:rsid w:val="00664C59"/>
    <w:rsid w:val="00665044"/>
    <w:rsid w:val="00665266"/>
    <w:rsid w:val="0067180C"/>
    <w:rsid w:val="00674783"/>
    <w:rsid w:val="00674C79"/>
    <w:rsid w:val="00674F16"/>
    <w:rsid w:val="00676552"/>
    <w:rsid w:val="00680A9E"/>
    <w:rsid w:val="00681C20"/>
    <w:rsid w:val="006828AB"/>
    <w:rsid w:val="006838C9"/>
    <w:rsid w:val="00685938"/>
    <w:rsid w:val="0068635B"/>
    <w:rsid w:val="006870C7"/>
    <w:rsid w:val="00691744"/>
    <w:rsid w:val="006918F6"/>
    <w:rsid w:val="00692F56"/>
    <w:rsid w:val="0069447B"/>
    <w:rsid w:val="0069500A"/>
    <w:rsid w:val="0069532C"/>
    <w:rsid w:val="0069741D"/>
    <w:rsid w:val="006A0800"/>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29EE"/>
    <w:rsid w:val="006D4802"/>
    <w:rsid w:val="006D49F3"/>
    <w:rsid w:val="006D70E7"/>
    <w:rsid w:val="006E041E"/>
    <w:rsid w:val="006E1F5B"/>
    <w:rsid w:val="006E2DAD"/>
    <w:rsid w:val="006E4E3A"/>
    <w:rsid w:val="006E4F42"/>
    <w:rsid w:val="006E6E03"/>
    <w:rsid w:val="006E73DD"/>
    <w:rsid w:val="006F1309"/>
    <w:rsid w:val="006F1C5B"/>
    <w:rsid w:val="006F1CD0"/>
    <w:rsid w:val="006F1FF6"/>
    <w:rsid w:val="006F5B28"/>
    <w:rsid w:val="006F78A3"/>
    <w:rsid w:val="00701531"/>
    <w:rsid w:val="00702DF5"/>
    <w:rsid w:val="00704622"/>
    <w:rsid w:val="007049D5"/>
    <w:rsid w:val="00705025"/>
    <w:rsid w:val="00705DD2"/>
    <w:rsid w:val="007063BC"/>
    <w:rsid w:val="007107B7"/>
    <w:rsid w:val="007148AD"/>
    <w:rsid w:val="00720FAC"/>
    <w:rsid w:val="007227F6"/>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626D"/>
    <w:rsid w:val="00736A56"/>
    <w:rsid w:val="00737990"/>
    <w:rsid w:val="007400D7"/>
    <w:rsid w:val="00740A2E"/>
    <w:rsid w:val="00740C19"/>
    <w:rsid w:val="00741098"/>
    <w:rsid w:val="00741279"/>
    <w:rsid w:val="00742BFD"/>
    <w:rsid w:val="00743458"/>
    <w:rsid w:val="00743B95"/>
    <w:rsid w:val="00745902"/>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4ACC"/>
    <w:rsid w:val="00775263"/>
    <w:rsid w:val="00775640"/>
    <w:rsid w:val="00776025"/>
    <w:rsid w:val="00777D77"/>
    <w:rsid w:val="00782F57"/>
    <w:rsid w:val="00783370"/>
    <w:rsid w:val="007849CB"/>
    <w:rsid w:val="00786D64"/>
    <w:rsid w:val="00787F71"/>
    <w:rsid w:val="007902F9"/>
    <w:rsid w:val="00792235"/>
    <w:rsid w:val="0079238F"/>
    <w:rsid w:val="007931D1"/>
    <w:rsid w:val="007937A6"/>
    <w:rsid w:val="00793F43"/>
    <w:rsid w:val="0079514E"/>
    <w:rsid w:val="007970B5"/>
    <w:rsid w:val="007A1F94"/>
    <w:rsid w:val="007A21B1"/>
    <w:rsid w:val="007A46E8"/>
    <w:rsid w:val="007A6F4B"/>
    <w:rsid w:val="007A71AC"/>
    <w:rsid w:val="007A7722"/>
    <w:rsid w:val="007A7762"/>
    <w:rsid w:val="007A7809"/>
    <w:rsid w:val="007B0775"/>
    <w:rsid w:val="007B1387"/>
    <w:rsid w:val="007B4D3D"/>
    <w:rsid w:val="007B4E02"/>
    <w:rsid w:val="007B54BB"/>
    <w:rsid w:val="007B5B17"/>
    <w:rsid w:val="007B67BE"/>
    <w:rsid w:val="007B7994"/>
    <w:rsid w:val="007C0CBA"/>
    <w:rsid w:val="007C12CC"/>
    <w:rsid w:val="007C1CAB"/>
    <w:rsid w:val="007C78AC"/>
    <w:rsid w:val="007D0EDA"/>
    <w:rsid w:val="007D1151"/>
    <w:rsid w:val="007D12BD"/>
    <w:rsid w:val="007D1D3F"/>
    <w:rsid w:val="007D21B7"/>
    <w:rsid w:val="007D2BE3"/>
    <w:rsid w:val="007D58CA"/>
    <w:rsid w:val="007D5A24"/>
    <w:rsid w:val="007D5A60"/>
    <w:rsid w:val="007D6B30"/>
    <w:rsid w:val="007E296E"/>
    <w:rsid w:val="007E702B"/>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4FD"/>
    <w:rsid w:val="00833FEB"/>
    <w:rsid w:val="008359CF"/>
    <w:rsid w:val="00836437"/>
    <w:rsid w:val="00836449"/>
    <w:rsid w:val="00837C72"/>
    <w:rsid w:val="008442A9"/>
    <w:rsid w:val="00844824"/>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5A3"/>
    <w:rsid w:val="00877E46"/>
    <w:rsid w:val="00880725"/>
    <w:rsid w:val="00881475"/>
    <w:rsid w:val="008823CF"/>
    <w:rsid w:val="00882957"/>
    <w:rsid w:val="0088367A"/>
    <w:rsid w:val="00884007"/>
    <w:rsid w:val="00890A6B"/>
    <w:rsid w:val="00892801"/>
    <w:rsid w:val="00892976"/>
    <w:rsid w:val="00893B44"/>
    <w:rsid w:val="008951FE"/>
    <w:rsid w:val="0089705C"/>
    <w:rsid w:val="008A0DC4"/>
    <w:rsid w:val="008A32B0"/>
    <w:rsid w:val="008A3CB6"/>
    <w:rsid w:val="008A4A7C"/>
    <w:rsid w:val="008A7B92"/>
    <w:rsid w:val="008B367A"/>
    <w:rsid w:val="008B3A68"/>
    <w:rsid w:val="008B4108"/>
    <w:rsid w:val="008B4BF5"/>
    <w:rsid w:val="008B5616"/>
    <w:rsid w:val="008B6F85"/>
    <w:rsid w:val="008C3210"/>
    <w:rsid w:val="008C56B7"/>
    <w:rsid w:val="008C5731"/>
    <w:rsid w:val="008C788C"/>
    <w:rsid w:val="008D1863"/>
    <w:rsid w:val="008D19F5"/>
    <w:rsid w:val="008D1EF5"/>
    <w:rsid w:val="008D3CAA"/>
    <w:rsid w:val="008D668E"/>
    <w:rsid w:val="008D6FC3"/>
    <w:rsid w:val="008D765C"/>
    <w:rsid w:val="008E25ED"/>
    <w:rsid w:val="008E614D"/>
    <w:rsid w:val="008E63C0"/>
    <w:rsid w:val="008E6846"/>
    <w:rsid w:val="008E7724"/>
    <w:rsid w:val="008E7CD5"/>
    <w:rsid w:val="008F1264"/>
    <w:rsid w:val="008F3C24"/>
    <w:rsid w:val="008F730F"/>
    <w:rsid w:val="00901258"/>
    <w:rsid w:val="0090450A"/>
    <w:rsid w:val="00905315"/>
    <w:rsid w:val="0090619C"/>
    <w:rsid w:val="0090622E"/>
    <w:rsid w:val="0090727D"/>
    <w:rsid w:val="009076E9"/>
    <w:rsid w:val="00907C84"/>
    <w:rsid w:val="00910818"/>
    <w:rsid w:val="00910C8B"/>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0DA5"/>
    <w:rsid w:val="009511DD"/>
    <w:rsid w:val="009514B3"/>
    <w:rsid w:val="00952973"/>
    <w:rsid w:val="009538A7"/>
    <w:rsid w:val="009604D0"/>
    <w:rsid w:val="00960689"/>
    <w:rsid w:val="009621D0"/>
    <w:rsid w:val="00962259"/>
    <w:rsid w:val="00965CD3"/>
    <w:rsid w:val="00965FE6"/>
    <w:rsid w:val="00966576"/>
    <w:rsid w:val="00971862"/>
    <w:rsid w:val="00972FF6"/>
    <w:rsid w:val="00973775"/>
    <w:rsid w:val="00973907"/>
    <w:rsid w:val="009803A0"/>
    <w:rsid w:val="009809D0"/>
    <w:rsid w:val="00982A54"/>
    <w:rsid w:val="00982D27"/>
    <w:rsid w:val="00984015"/>
    <w:rsid w:val="0098497B"/>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5C17"/>
    <w:rsid w:val="009B6329"/>
    <w:rsid w:val="009B7BD8"/>
    <w:rsid w:val="009C1A8A"/>
    <w:rsid w:val="009C4369"/>
    <w:rsid w:val="009C5520"/>
    <w:rsid w:val="009D0DFC"/>
    <w:rsid w:val="009D15EF"/>
    <w:rsid w:val="009D63E7"/>
    <w:rsid w:val="009D7766"/>
    <w:rsid w:val="009D7B41"/>
    <w:rsid w:val="009E132B"/>
    <w:rsid w:val="009E1D19"/>
    <w:rsid w:val="009E217D"/>
    <w:rsid w:val="009F2CD0"/>
    <w:rsid w:val="009F3167"/>
    <w:rsid w:val="009F685F"/>
    <w:rsid w:val="009F6D23"/>
    <w:rsid w:val="00A04BC9"/>
    <w:rsid w:val="00A052AB"/>
    <w:rsid w:val="00A05E01"/>
    <w:rsid w:val="00A05E70"/>
    <w:rsid w:val="00A0740C"/>
    <w:rsid w:val="00A07EE7"/>
    <w:rsid w:val="00A10736"/>
    <w:rsid w:val="00A10FDB"/>
    <w:rsid w:val="00A10FF5"/>
    <w:rsid w:val="00A11598"/>
    <w:rsid w:val="00A17195"/>
    <w:rsid w:val="00A20F76"/>
    <w:rsid w:val="00A217C2"/>
    <w:rsid w:val="00A21F80"/>
    <w:rsid w:val="00A22664"/>
    <w:rsid w:val="00A229E3"/>
    <w:rsid w:val="00A22BCD"/>
    <w:rsid w:val="00A24587"/>
    <w:rsid w:val="00A2579A"/>
    <w:rsid w:val="00A27127"/>
    <w:rsid w:val="00A27A2A"/>
    <w:rsid w:val="00A3235F"/>
    <w:rsid w:val="00A34835"/>
    <w:rsid w:val="00A36848"/>
    <w:rsid w:val="00A36C49"/>
    <w:rsid w:val="00A36DF8"/>
    <w:rsid w:val="00A411FF"/>
    <w:rsid w:val="00A41518"/>
    <w:rsid w:val="00A41D46"/>
    <w:rsid w:val="00A43CDF"/>
    <w:rsid w:val="00A44329"/>
    <w:rsid w:val="00A4479D"/>
    <w:rsid w:val="00A44E67"/>
    <w:rsid w:val="00A461A3"/>
    <w:rsid w:val="00A46518"/>
    <w:rsid w:val="00A529E4"/>
    <w:rsid w:val="00A535BC"/>
    <w:rsid w:val="00A54DE2"/>
    <w:rsid w:val="00A56085"/>
    <w:rsid w:val="00A615A5"/>
    <w:rsid w:val="00A63426"/>
    <w:rsid w:val="00A6402B"/>
    <w:rsid w:val="00A64174"/>
    <w:rsid w:val="00A658FA"/>
    <w:rsid w:val="00A65BA4"/>
    <w:rsid w:val="00A65C29"/>
    <w:rsid w:val="00A67581"/>
    <w:rsid w:val="00A72034"/>
    <w:rsid w:val="00A72A24"/>
    <w:rsid w:val="00A73F01"/>
    <w:rsid w:val="00A745B7"/>
    <w:rsid w:val="00A74AB0"/>
    <w:rsid w:val="00A754DE"/>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97C4B"/>
    <w:rsid w:val="00AA31C4"/>
    <w:rsid w:val="00AA624B"/>
    <w:rsid w:val="00AA7303"/>
    <w:rsid w:val="00AB05E4"/>
    <w:rsid w:val="00AB0982"/>
    <w:rsid w:val="00AB11EF"/>
    <w:rsid w:val="00AB2CA5"/>
    <w:rsid w:val="00AB5AB2"/>
    <w:rsid w:val="00AB5C46"/>
    <w:rsid w:val="00AB6542"/>
    <w:rsid w:val="00AB7197"/>
    <w:rsid w:val="00AB7207"/>
    <w:rsid w:val="00AC323C"/>
    <w:rsid w:val="00AC3EED"/>
    <w:rsid w:val="00AC4708"/>
    <w:rsid w:val="00AC566E"/>
    <w:rsid w:val="00AC6E5E"/>
    <w:rsid w:val="00AC7857"/>
    <w:rsid w:val="00AC7E2D"/>
    <w:rsid w:val="00AD038B"/>
    <w:rsid w:val="00AD2C68"/>
    <w:rsid w:val="00AD38F3"/>
    <w:rsid w:val="00AD3B98"/>
    <w:rsid w:val="00AD4608"/>
    <w:rsid w:val="00AD5CAE"/>
    <w:rsid w:val="00AD6B50"/>
    <w:rsid w:val="00AD757D"/>
    <w:rsid w:val="00AE1157"/>
    <w:rsid w:val="00AE40AA"/>
    <w:rsid w:val="00AE5843"/>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1737D"/>
    <w:rsid w:val="00B20DCA"/>
    <w:rsid w:val="00B21284"/>
    <w:rsid w:val="00B21C6F"/>
    <w:rsid w:val="00B21D5B"/>
    <w:rsid w:val="00B22471"/>
    <w:rsid w:val="00B22BF6"/>
    <w:rsid w:val="00B238B2"/>
    <w:rsid w:val="00B23B8F"/>
    <w:rsid w:val="00B31D15"/>
    <w:rsid w:val="00B32E10"/>
    <w:rsid w:val="00B338FE"/>
    <w:rsid w:val="00B34F1F"/>
    <w:rsid w:val="00B35A10"/>
    <w:rsid w:val="00B36146"/>
    <w:rsid w:val="00B36F91"/>
    <w:rsid w:val="00B40772"/>
    <w:rsid w:val="00B418FB"/>
    <w:rsid w:val="00B42BD6"/>
    <w:rsid w:val="00B42E97"/>
    <w:rsid w:val="00B441B2"/>
    <w:rsid w:val="00B4525A"/>
    <w:rsid w:val="00B46C8B"/>
    <w:rsid w:val="00B47158"/>
    <w:rsid w:val="00B4740D"/>
    <w:rsid w:val="00B50C20"/>
    <w:rsid w:val="00B51688"/>
    <w:rsid w:val="00B52244"/>
    <w:rsid w:val="00B52878"/>
    <w:rsid w:val="00B549FB"/>
    <w:rsid w:val="00B55F8D"/>
    <w:rsid w:val="00B56C23"/>
    <w:rsid w:val="00B60936"/>
    <w:rsid w:val="00B612A7"/>
    <w:rsid w:val="00B64A88"/>
    <w:rsid w:val="00B64D5D"/>
    <w:rsid w:val="00B66CAA"/>
    <w:rsid w:val="00B70D5D"/>
    <w:rsid w:val="00B72E4A"/>
    <w:rsid w:val="00B740B2"/>
    <w:rsid w:val="00B74227"/>
    <w:rsid w:val="00B75066"/>
    <w:rsid w:val="00B757C7"/>
    <w:rsid w:val="00B7768A"/>
    <w:rsid w:val="00B81C06"/>
    <w:rsid w:val="00B826A6"/>
    <w:rsid w:val="00B831CB"/>
    <w:rsid w:val="00B84DEE"/>
    <w:rsid w:val="00B84DF6"/>
    <w:rsid w:val="00B86FCF"/>
    <w:rsid w:val="00B87804"/>
    <w:rsid w:val="00B9080E"/>
    <w:rsid w:val="00B97CFE"/>
    <w:rsid w:val="00BA12F0"/>
    <w:rsid w:val="00BA15B9"/>
    <w:rsid w:val="00BA1962"/>
    <w:rsid w:val="00BA2327"/>
    <w:rsid w:val="00BA2574"/>
    <w:rsid w:val="00BA4762"/>
    <w:rsid w:val="00BA5610"/>
    <w:rsid w:val="00BA7111"/>
    <w:rsid w:val="00BB30A0"/>
    <w:rsid w:val="00BB5C6E"/>
    <w:rsid w:val="00BB66AB"/>
    <w:rsid w:val="00BB763A"/>
    <w:rsid w:val="00BB7F86"/>
    <w:rsid w:val="00BC0539"/>
    <w:rsid w:val="00BC381E"/>
    <w:rsid w:val="00BC5484"/>
    <w:rsid w:val="00BC5905"/>
    <w:rsid w:val="00BD080E"/>
    <w:rsid w:val="00BD0E05"/>
    <w:rsid w:val="00BD1D48"/>
    <w:rsid w:val="00BD3856"/>
    <w:rsid w:val="00BD4637"/>
    <w:rsid w:val="00BD6C2C"/>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041"/>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2A50"/>
    <w:rsid w:val="00C332BA"/>
    <w:rsid w:val="00C4101A"/>
    <w:rsid w:val="00C414D9"/>
    <w:rsid w:val="00C41C92"/>
    <w:rsid w:val="00C44269"/>
    <w:rsid w:val="00C44564"/>
    <w:rsid w:val="00C45886"/>
    <w:rsid w:val="00C461B0"/>
    <w:rsid w:val="00C505DB"/>
    <w:rsid w:val="00C50812"/>
    <w:rsid w:val="00C51E0A"/>
    <w:rsid w:val="00C52E4B"/>
    <w:rsid w:val="00C54709"/>
    <w:rsid w:val="00C6293F"/>
    <w:rsid w:val="00C64ABC"/>
    <w:rsid w:val="00C64D51"/>
    <w:rsid w:val="00C65D46"/>
    <w:rsid w:val="00C65E07"/>
    <w:rsid w:val="00C661DC"/>
    <w:rsid w:val="00C67E8A"/>
    <w:rsid w:val="00C71880"/>
    <w:rsid w:val="00C71CB5"/>
    <w:rsid w:val="00C72F41"/>
    <w:rsid w:val="00C76C12"/>
    <w:rsid w:val="00C77DB2"/>
    <w:rsid w:val="00C80586"/>
    <w:rsid w:val="00C83DFF"/>
    <w:rsid w:val="00C8578A"/>
    <w:rsid w:val="00C859EC"/>
    <w:rsid w:val="00C86E28"/>
    <w:rsid w:val="00C879B9"/>
    <w:rsid w:val="00C904DA"/>
    <w:rsid w:val="00C90FDA"/>
    <w:rsid w:val="00C91548"/>
    <w:rsid w:val="00C921D5"/>
    <w:rsid w:val="00C935F3"/>
    <w:rsid w:val="00C938DF"/>
    <w:rsid w:val="00C94273"/>
    <w:rsid w:val="00C94949"/>
    <w:rsid w:val="00C94CDB"/>
    <w:rsid w:val="00C96DAC"/>
    <w:rsid w:val="00C972F4"/>
    <w:rsid w:val="00C973A2"/>
    <w:rsid w:val="00C97D7D"/>
    <w:rsid w:val="00CA0F1E"/>
    <w:rsid w:val="00CA1203"/>
    <w:rsid w:val="00CA223A"/>
    <w:rsid w:val="00CA3D24"/>
    <w:rsid w:val="00CA414B"/>
    <w:rsid w:val="00CA485B"/>
    <w:rsid w:val="00CA5C12"/>
    <w:rsid w:val="00CA6442"/>
    <w:rsid w:val="00CA747B"/>
    <w:rsid w:val="00CA7C63"/>
    <w:rsid w:val="00CB2712"/>
    <w:rsid w:val="00CB2EF4"/>
    <w:rsid w:val="00CB3993"/>
    <w:rsid w:val="00CB4BEC"/>
    <w:rsid w:val="00CB60B3"/>
    <w:rsid w:val="00CB6B26"/>
    <w:rsid w:val="00CB7AC6"/>
    <w:rsid w:val="00CB7B75"/>
    <w:rsid w:val="00CB7FC0"/>
    <w:rsid w:val="00CC069A"/>
    <w:rsid w:val="00CC1407"/>
    <w:rsid w:val="00CC1E44"/>
    <w:rsid w:val="00CC201B"/>
    <w:rsid w:val="00CC3644"/>
    <w:rsid w:val="00CC5498"/>
    <w:rsid w:val="00CC748D"/>
    <w:rsid w:val="00CD1336"/>
    <w:rsid w:val="00CD2078"/>
    <w:rsid w:val="00CD6197"/>
    <w:rsid w:val="00CD64E9"/>
    <w:rsid w:val="00CE1EC8"/>
    <w:rsid w:val="00CE266C"/>
    <w:rsid w:val="00CE2717"/>
    <w:rsid w:val="00CE4BE8"/>
    <w:rsid w:val="00CE4C0F"/>
    <w:rsid w:val="00CE58A3"/>
    <w:rsid w:val="00CE5D73"/>
    <w:rsid w:val="00CE7C9F"/>
    <w:rsid w:val="00CF005C"/>
    <w:rsid w:val="00CF065C"/>
    <w:rsid w:val="00CF3D01"/>
    <w:rsid w:val="00CF4D05"/>
    <w:rsid w:val="00CF57CA"/>
    <w:rsid w:val="00CF6704"/>
    <w:rsid w:val="00D002C1"/>
    <w:rsid w:val="00D004B5"/>
    <w:rsid w:val="00D006AE"/>
    <w:rsid w:val="00D007E2"/>
    <w:rsid w:val="00D009D8"/>
    <w:rsid w:val="00D00FC7"/>
    <w:rsid w:val="00D035CD"/>
    <w:rsid w:val="00D03B37"/>
    <w:rsid w:val="00D05036"/>
    <w:rsid w:val="00D05B97"/>
    <w:rsid w:val="00D06E61"/>
    <w:rsid w:val="00D07D44"/>
    <w:rsid w:val="00D07E71"/>
    <w:rsid w:val="00D1089E"/>
    <w:rsid w:val="00D111AB"/>
    <w:rsid w:val="00D111E4"/>
    <w:rsid w:val="00D11BE7"/>
    <w:rsid w:val="00D173B2"/>
    <w:rsid w:val="00D22432"/>
    <w:rsid w:val="00D23943"/>
    <w:rsid w:val="00D24EEE"/>
    <w:rsid w:val="00D254CE"/>
    <w:rsid w:val="00D31094"/>
    <w:rsid w:val="00D31A90"/>
    <w:rsid w:val="00D32C22"/>
    <w:rsid w:val="00D334EA"/>
    <w:rsid w:val="00D34941"/>
    <w:rsid w:val="00D34F20"/>
    <w:rsid w:val="00D34F8A"/>
    <w:rsid w:val="00D36881"/>
    <w:rsid w:val="00D36B0B"/>
    <w:rsid w:val="00D40C06"/>
    <w:rsid w:val="00D43B4E"/>
    <w:rsid w:val="00D4451C"/>
    <w:rsid w:val="00D45617"/>
    <w:rsid w:val="00D45B9A"/>
    <w:rsid w:val="00D46468"/>
    <w:rsid w:val="00D464E9"/>
    <w:rsid w:val="00D46C32"/>
    <w:rsid w:val="00D476E9"/>
    <w:rsid w:val="00D512ED"/>
    <w:rsid w:val="00D54014"/>
    <w:rsid w:val="00D544A3"/>
    <w:rsid w:val="00D55AC8"/>
    <w:rsid w:val="00D56FE1"/>
    <w:rsid w:val="00D576A5"/>
    <w:rsid w:val="00D64155"/>
    <w:rsid w:val="00D6478F"/>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321F"/>
    <w:rsid w:val="00D832E1"/>
    <w:rsid w:val="00D86DD3"/>
    <w:rsid w:val="00D87AA3"/>
    <w:rsid w:val="00D93A7D"/>
    <w:rsid w:val="00D94861"/>
    <w:rsid w:val="00D94B6B"/>
    <w:rsid w:val="00D95F4B"/>
    <w:rsid w:val="00D96A66"/>
    <w:rsid w:val="00DA218C"/>
    <w:rsid w:val="00DA2C61"/>
    <w:rsid w:val="00DA579A"/>
    <w:rsid w:val="00DA61EB"/>
    <w:rsid w:val="00DA7D30"/>
    <w:rsid w:val="00DB00B5"/>
    <w:rsid w:val="00DB10E2"/>
    <w:rsid w:val="00DB2C2A"/>
    <w:rsid w:val="00DB346A"/>
    <w:rsid w:val="00DB44D3"/>
    <w:rsid w:val="00DB4DC8"/>
    <w:rsid w:val="00DB5F0E"/>
    <w:rsid w:val="00DC1EEA"/>
    <w:rsid w:val="00DC29F6"/>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1928"/>
    <w:rsid w:val="00DF23FA"/>
    <w:rsid w:val="00DF2EA9"/>
    <w:rsid w:val="00DF444F"/>
    <w:rsid w:val="00DF7D4F"/>
    <w:rsid w:val="00E01618"/>
    <w:rsid w:val="00E02AD2"/>
    <w:rsid w:val="00E07E49"/>
    <w:rsid w:val="00E10CE7"/>
    <w:rsid w:val="00E11E4E"/>
    <w:rsid w:val="00E157F6"/>
    <w:rsid w:val="00E16874"/>
    <w:rsid w:val="00E201AA"/>
    <w:rsid w:val="00E207A4"/>
    <w:rsid w:val="00E21A5C"/>
    <w:rsid w:val="00E23245"/>
    <w:rsid w:val="00E23832"/>
    <w:rsid w:val="00E24969"/>
    <w:rsid w:val="00E24E2C"/>
    <w:rsid w:val="00E26B50"/>
    <w:rsid w:val="00E26E69"/>
    <w:rsid w:val="00E27DE9"/>
    <w:rsid w:val="00E27E53"/>
    <w:rsid w:val="00E31335"/>
    <w:rsid w:val="00E33AD4"/>
    <w:rsid w:val="00E345F0"/>
    <w:rsid w:val="00E35E80"/>
    <w:rsid w:val="00E366A4"/>
    <w:rsid w:val="00E37E3C"/>
    <w:rsid w:val="00E40998"/>
    <w:rsid w:val="00E40E07"/>
    <w:rsid w:val="00E42A69"/>
    <w:rsid w:val="00E42B1E"/>
    <w:rsid w:val="00E441B2"/>
    <w:rsid w:val="00E443FD"/>
    <w:rsid w:val="00E44CCA"/>
    <w:rsid w:val="00E469D6"/>
    <w:rsid w:val="00E46E7A"/>
    <w:rsid w:val="00E50B34"/>
    <w:rsid w:val="00E52086"/>
    <w:rsid w:val="00E52B83"/>
    <w:rsid w:val="00E52C27"/>
    <w:rsid w:val="00E52EEB"/>
    <w:rsid w:val="00E53EE2"/>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5910"/>
    <w:rsid w:val="00E979E0"/>
    <w:rsid w:val="00EA1ADA"/>
    <w:rsid w:val="00EA1DF6"/>
    <w:rsid w:val="00EA2A65"/>
    <w:rsid w:val="00EA31BD"/>
    <w:rsid w:val="00EA4C34"/>
    <w:rsid w:val="00EA4EB6"/>
    <w:rsid w:val="00EA62ED"/>
    <w:rsid w:val="00EA7B51"/>
    <w:rsid w:val="00EB04A4"/>
    <w:rsid w:val="00EB0DA0"/>
    <w:rsid w:val="00EB19D2"/>
    <w:rsid w:val="00EB2856"/>
    <w:rsid w:val="00EB2EB8"/>
    <w:rsid w:val="00EB3942"/>
    <w:rsid w:val="00EB4739"/>
    <w:rsid w:val="00EB4A6B"/>
    <w:rsid w:val="00EB6921"/>
    <w:rsid w:val="00EB7D43"/>
    <w:rsid w:val="00EC089E"/>
    <w:rsid w:val="00EC4199"/>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7DC"/>
    <w:rsid w:val="00EE3C2E"/>
    <w:rsid w:val="00EE4022"/>
    <w:rsid w:val="00EE56BC"/>
    <w:rsid w:val="00EE5E29"/>
    <w:rsid w:val="00EE64ED"/>
    <w:rsid w:val="00EE67B9"/>
    <w:rsid w:val="00EE6E87"/>
    <w:rsid w:val="00EE75A4"/>
    <w:rsid w:val="00EF461A"/>
    <w:rsid w:val="00EF50AF"/>
    <w:rsid w:val="00EF5B1A"/>
    <w:rsid w:val="00EF61A5"/>
    <w:rsid w:val="00EF6C2F"/>
    <w:rsid w:val="00F010F6"/>
    <w:rsid w:val="00F0161A"/>
    <w:rsid w:val="00F01AE8"/>
    <w:rsid w:val="00F031C2"/>
    <w:rsid w:val="00F04B29"/>
    <w:rsid w:val="00F04CE7"/>
    <w:rsid w:val="00F058A1"/>
    <w:rsid w:val="00F05D9B"/>
    <w:rsid w:val="00F07016"/>
    <w:rsid w:val="00F10F3D"/>
    <w:rsid w:val="00F12EED"/>
    <w:rsid w:val="00F13329"/>
    <w:rsid w:val="00F1395F"/>
    <w:rsid w:val="00F13E38"/>
    <w:rsid w:val="00F143D4"/>
    <w:rsid w:val="00F14DE6"/>
    <w:rsid w:val="00F15C2B"/>
    <w:rsid w:val="00F17DA6"/>
    <w:rsid w:val="00F219DF"/>
    <w:rsid w:val="00F23A2F"/>
    <w:rsid w:val="00F23B51"/>
    <w:rsid w:val="00F24E17"/>
    <w:rsid w:val="00F25579"/>
    <w:rsid w:val="00F25923"/>
    <w:rsid w:val="00F26B13"/>
    <w:rsid w:val="00F27B8E"/>
    <w:rsid w:val="00F31C02"/>
    <w:rsid w:val="00F3371E"/>
    <w:rsid w:val="00F33841"/>
    <w:rsid w:val="00F37B40"/>
    <w:rsid w:val="00F4001E"/>
    <w:rsid w:val="00F416F9"/>
    <w:rsid w:val="00F4614F"/>
    <w:rsid w:val="00F47024"/>
    <w:rsid w:val="00F4732A"/>
    <w:rsid w:val="00F474E1"/>
    <w:rsid w:val="00F50FE5"/>
    <w:rsid w:val="00F53968"/>
    <w:rsid w:val="00F54AF8"/>
    <w:rsid w:val="00F54C0C"/>
    <w:rsid w:val="00F54F83"/>
    <w:rsid w:val="00F55BE6"/>
    <w:rsid w:val="00F56EA3"/>
    <w:rsid w:val="00F60646"/>
    <w:rsid w:val="00F62A77"/>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1226"/>
    <w:rsid w:val="00F91715"/>
    <w:rsid w:val="00F968D2"/>
    <w:rsid w:val="00FA0837"/>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482"/>
    <w:rsid w:val="00FC75E8"/>
    <w:rsid w:val="00FC7B4B"/>
    <w:rsid w:val="00FD0614"/>
    <w:rsid w:val="00FD2075"/>
    <w:rsid w:val="00FD3E49"/>
    <w:rsid w:val="00FD572C"/>
    <w:rsid w:val="00FD6672"/>
    <w:rsid w:val="00FE11E1"/>
    <w:rsid w:val="00FE1279"/>
    <w:rsid w:val="00FE34AA"/>
    <w:rsid w:val="00FE38D4"/>
    <w:rsid w:val="00FE668B"/>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27F1C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0213BE"/>
    <w:rPr>
      <w:sz w:val="16"/>
      <w:szCs w:val="16"/>
    </w:rPr>
  </w:style>
  <w:style w:type="paragraph" w:styleId="CommentText">
    <w:name w:val="annotation text"/>
    <w:basedOn w:val="Normal"/>
    <w:link w:val="CommentTextChar"/>
    <w:unhideWhenUsed/>
    <w:rsid w:val="000213BE"/>
    <w:pPr>
      <w:spacing w:line="240" w:lineRule="auto"/>
    </w:pPr>
    <w:rPr>
      <w:sz w:val="20"/>
      <w:szCs w:val="20"/>
    </w:rPr>
  </w:style>
  <w:style w:type="character" w:customStyle="1" w:styleId="CommentTextChar">
    <w:name w:val="Comment Text Char"/>
    <w:basedOn w:val="DefaultParagraphFont"/>
    <w:link w:val="CommentText"/>
    <w:rsid w:val="000213BE"/>
    <w:rPr>
      <w:rFonts w:ascii="Calibri" w:eastAsia="Calibri" w:hAnsi="Calibri"/>
      <w:color w:val="000000"/>
    </w:rPr>
  </w:style>
  <w:style w:type="paragraph" w:styleId="CommentSubject">
    <w:name w:val="annotation subject"/>
    <w:basedOn w:val="CommentText"/>
    <w:next w:val="CommentText"/>
    <w:link w:val="CommentSubjectChar"/>
    <w:semiHidden/>
    <w:unhideWhenUsed/>
    <w:rsid w:val="000213BE"/>
    <w:rPr>
      <w:b/>
      <w:bCs/>
    </w:rPr>
  </w:style>
  <w:style w:type="character" w:customStyle="1" w:styleId="CommentSubjectChar">
    <w:name w:val="Comment Subject Char"/>
    <w:basedOn w:val="CommentTextChar"/>
    <w:link w:val="CommentSubject"/>
    <w:semiHidden/>
    <w:rsid w:val="000213BE"/>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82844730">
      <w:bodyDiv w:val="1"/>
      <w:marLeft w:val="0"/>
      <w:marRight w:val="0"/>
      <w:marTop w:val="0"/>
      <w:marBottom w:val="0"/>
      <w:divBdr>
        <w:top w:val="none" w:sz="0" w:space="0" w:color="auto"/>
        <w:left w:val="none" w:sz="0" w:space="0" w:color="auto"/>
        <w:bottom w:val="none" w:sz="0" w:space="0" w:color="auto"/>
        <w:right w:val="none" w:sz="0" w:space="0" w:color="auto"/>
      </w:divBdr>
    </w:div>
    <w:div w:id="1162311136">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579945385">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 w:id="1961299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areers.online@csiro.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jobs.csiro.au/" TargetMode="External"/><Relationship Id="rId17" Type="http://schemas.openxmlformats.org/officeDocument/2006/relationships/hyperlink" Target="https://www.csiro.au/en/Research/MRF" TargetMode="External"/><Relationship Id="rId2" Type="http://schemas.openxmlformats.org/officeDocument/2006/relationships/customXml" Target="../customXml/item2.xml"/><Relationship Id="rId16" Type="http://schemas.openxmlformats.org/officeDocument/2006/relationships/hyperlink" Target="https://www.csiro.au/en/Research/MR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csiro.au/"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siro.au/en/about/Indigenous-engagement/Reconciliation-Action-Plan"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ER23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347E5"/>
    <w:rsid w:val="002A4829"/>
    <w:rsid w:val="00322FEB"/>
    <w:rsid w:val="003C6F9C"/>
    <w:rsid w:val="00414F94"/>
    <w:rsid w:val="00471230"/>
    <w:rsid w:val="00517937"/>
    <w:rsid w:val="005F1322"/>
    <w:rsid w:val="00677AFF"/>
    <w:rsid w:val="006D6341"/>
    <w:rsid w:val="006F4828"/>
    <w:rsid w:val="007750FF"/>
    <w:rsid w:val="007C7613"/>
    <w:rsid w:val="0083493E"/>
    <w:rsid w:val="00B36C21"/>
    <w:rsid w:val="00CA34A3"/>
    <w:rsid w:val="00CF1F5C"/>
    <w:rsid w:val="00D63655"/>
    <w:rsid w:val="00E51523"/>
    <w:rsid w:val="00E60F5C"/>
    <w:rsid w:val="00EA6D03"/>
    <w:rsid w:val="00EE4B12"/>
    <w:rsid w:val="00F63E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22FWFJKSHNY4-1303525960-1092</_dlc_DocId>
    <_dlc_DocIdUrl xmlns="f9d56f65-ef43-4e59-b084-d4bf4ff12e34">
      <Url>https://csiroau.sharepoint.com/sites/TalentAcquisitionTeam856/_layouts/15/DocIdRedir.aspx?ID=22FWFJKSHNY4-1303525960-1092</Url>
      <Description>22FWFJKSHNY4-1303525960-1092</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D502C97-2006-4F32-9B30-80FFA880FCB0}">
  <ds:schemaRefs>
    <ds:schemaRef ds:uri="http://schemas.microsoft.com/sharepoint/v3/contenttype/forms"/>
  </ds:schemaRefs>
</ds:datastoreItem>
</file>

<file path=customXml/itemProps2.xml><?xml version="1.0" encoding="utf-8"?>
<ds:datastoreItem xmlns:ds="http://schemas.openxmlformats.org/officeDocument/2006/customXml" ds:itemID="{F207ABBC-737C-4D45-823B-A30BC1E0494E}">
  <ds:schemaRefs>
    <ds:schemaRef ds:uri="http://schemas.microsoft.com/office/2006/metadata/properties"/>
    <ds:schemaRef ds:uri="http://schemas.microsoft.com/office/infopath/2007/PartnerControls"/>
    <ds:schemaRef ds:uri="f9d56f65-ef43-4e59-b084-d4bf4ff12e34"/>
  </ds:schemaRefs>
</ds:datastoreItem>
</file>

<file path=customXml/itemProps3.xml><?xml version="1.0" encoding="utf-8"?>
<ds:datastoreItem xmlns:ds="http://schemas.openxmlformats.org/officeDocument/2006/customXml" ds:itemID="{453B63B2-2C1E-436A-9206-EA5DBB714CA2}">
  <ds:schemaRefs>
    <ds:schemaRef ds:uri="http://schemas.openxmlformats.org/officeDocument/2006/bibliography"/>
  </ds:schemaRefs>
</ds:datastoreItem>
</file>

<file path=customXml/itemProps4.xml><?xml version="1.0" encoding="utf-8"?>
<ds:datastoreItem xmlns:ds="http://schemas.openxmlformats.org/officeDocument/2006/customXml" ds:itemID="{BB712AFF-3981-470E-B37B-FCF562B46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D683328-5F42-4F11-8164-E05F3A4A2F0C}">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33</TotalTime>
  <Pages>5</Pages>
  <Words>1919</Words>
  <Characters>10942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12836</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Vicki Ferrar</cp:lastModifiedBy>
  <cp:revision>17</cp:revision>
  <cp:lastPrinted>2012-02-01T05:32:00Z</cp:lastPrinted>
  <dcterms:created xsi:type="dcterms:W3CDTF">2022-07-14T00:21:00Z</dcterms:created>
  <dcterms:modified xsi:type="dcterms:W3CDTF">2022-07-19T02:19:00Z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c761a9d0-1c62-43bc-857f-614cdd1a9aa7</vt:lpwstr>
  </property>
</Properties>
</file>