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923" w:type="dxa"/>
        <w:tblInd w:w="0" w:type="dxa"/>
        <w:tblLook w:val="00A0" w:firstRow="1" w:lastRow="0" w:firstColumn="1" w:lastColumn="0" w:noHBand="0" w:noVBand="0"/>
      </w:tblPr>
      <w:tblGrid>
        <w:gridCol w:w="2977"/>
        <w:gridCol w:w="6946"/>
      </w:tblGrid>
      <w:tr w:rsidR="00452FD5" w:rsidRPr="0093721B" w14:paraId="4A1FD782" w14:textId="77777777" w:rsidTr="004156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AE263EA" w14:textId="77777777" w:rsidR="00452FD5" w:rsidRPr="0093721B" w:rsidRDefault="00452FD5" w:rsidP="00415611">
            <w:pPr>
              <w:pStyle w:val="ColumnHeading"/>
              <w:spacing w:before="0" w:line="240" w:lineRule="auto"/>
              <w:rPr>
                <w:sz w:val="22"/>
              </w:rPr>
            </w:pPr>
            <w:r w:rsidRPr="0093721B">
              <w:rPr>
                <w:sz w:val="22"/>
              </w:rPr>
              <w:t>The following information is for applicants</w:t>
            </w:r>
          </w:p>
        </w:tc>
      </w:tr>
      <w:tr w:rsidR="00CC201B" w:rsidRPr="0093721B" w14:paraId="3BF5F0DB" w14:textId="77777777" w:rsidTr="0041561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429B655A" w14:textId="77777777" w:rsidR="00CC201B" w:rsidRPr="0093721B" w:rsidRDefault="00BB763A" w:rsidP="00415611">
            <w:pPr>
              <w:pStyle w:val="TableText"/>
              <w:spacing w:before="0" w:after="0" w:line="240" w:lineRule="auto"/>
              <w:rPr>
                <w:sz w:val="22"/>
              </w:rPr>
            </w:pPr>
            <w:r w:rsidRPr="0093721B">
              <w:rPr>
                <w:sz w:val="22"/>
              </w:rPr>
              <w:t>Advertised Job Title</w:t>
            </w:r>
          </w:p>
        </w:tc>
        <w:tc>
          <w:tcPr>
            <w:tcW w:w="3500" w:type="pct"/>
            <w:vAlign w:val="center"/>
          </w:tcPr>
          <w:p w14:paraId="5E8C0057" w14:textId="340CE76F" w:rsidR="00CC201B" w:rsidRPr="0093721B" w:rsidRDefault="00415611" w:rsidP="00415611">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bookmarkStart w:id="1" w:name="_Hlk99542129"/>
            <w:r w:rsidRPr="00415611">
              <w:rPr>
                <w:sz w:val="22"/>
              </w:rPr>
              <w:t>Laboratory Diagnostic Technician</w:t>
            </w:r>
            <w:bookmarkEnd w:id="1"/>
          </w:p>
        </w:tc>
      </w:tr>
      <w:tr w:rsidR="00CC201B" w:rsidRPr="0093721B" w14:paraId="38FDD11F" w14:textId="77777777" w:rsidTr="00415611">
        <w:trPr>
          <w:trHeight w:val="337"/>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6525E6EF" w14:textId="77777777" w:rsidR="00CC201B" w:rsidRPr="0093721B" w:rsidRDefault="00BB763A" w:rsidP="00415611">
            <w:pPr>
              <w:pStyle w:val="TableText"/>
              <w:spacing w:before="0" w:after="0" w:line="240" w:lineRule="auto"/>
              <w:rPr>
                <w:sz w:val="22"/>
              </w:rPr>
            </w:pPr>
            <w:r w:rsidRPr="0093721B">
              <w:rPr>
                <w:sz w:val="22"/>
              </w:rPr>
              <w:t>Job Reference</w:t>
            </w:r>
          </w:p>
        </w:tc>
        <w:tc>
          <w:tcPr>
            <w:tcW w:w="3500" w:type="pct"/>
            <w:vAlign w:val="center"/>
          </w:tcPr>
          <w:p w14:paraId="7A1955CF" w14:textId="3840C4D2" w:rsidR="00CC201B" w:rsidRPr="0093721B" w:rsidRDefault="000754D5" w:rsidP="00415611">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100843</w:t>
            </w:r>
          </w:p>
        </w:tc>
      </w:tr>
      <w:tr w:rsidR="00B73E9A" w:rsidRPr="0093721B" w14:paraId="2093FCF0" w14:textId="77777777" w:rsidTr="004156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7C4C73E4" w14:textId="77777777" w:rsidR="00B73E9A" w:rsidRPr="0093721B" w:rsidRDefault="00B73E9A" w:rsidP="00415611">
            <w:pPr>
              <w:pStyle w:val="TableText"/>
              <w:spacing w:before="0" w:after="0" w:line="240" w:lineRule="auto"/>
              <w:rPr>
                <w:sz w:val="22"/>
              </w:rPr>
            </w:pPr>
            <w:r w:rsidRPr="0093721B">
              <w:rPr>
                <w:sz w:val="22"/>
              </w:rPr>
              <w:t>Tenure</w:t>
            </w:r>
          </w:p>
        </w:tc>
        <w:tc>
          <w:tcPr>
            <w:tcW w:w="3500" w:type="pct"/>
            <w:vAlign w:val="center"/>
          </w:tcPr>
          <w:p w14:paraId="19A40F74" w14:textId="5E08D9D4" w:rsidR="00313776" w:rsidRDefault="007639EB" w:rsidP="005D2912">
            <w:pPr>
              <w:pStyle w:val="TableBullet"/>
              <w:numPr>
                <w:ilvl w:val="0"/>
                <w:numId w:val="0"/>
              </w:numPr>
              <w:spacing w:before="0" w:after="0" w:line="276" w:lineRule="auto"/>
              <w:cnfStyle w:val="000000100000" w:firstRow="0" w:lastRow="0" w:firstColumn="0" w:lastColumn="0" w:oddVBand="0" w:evenVBand="0" w:oddHBand="1" w:evenHBand="0" w:firstRowFirstColumn="0" w:firstRowLastColumn="0" w:lastRowFirstColumn="0" w:lastRowLastColumn="0"/>
              <w:rPr>
                <w:sz w:val="22"/>
              </w:rPr>
            </w:pPr>
            <w:r w:rsidRPr="00EE1950">
              <w:rPr>
                <w:sz w:val="22"/>
              </w:rPr>
              <w:t xml:space="preserve">Specified term of </w:t>
            </w:r>
            <w:r w:rsidR="00F56A6B">
              <w:rPr>
                <w:sz w:val="22"/>
              </w:rPr>
              <w:t>1</w:t>
            </w:r>
            <w:r w:rsidR="000754D5">
              <w:rPr>
                <w:sz w:val="22"/>
              </w:rPr>
              <w:t>2 months</w:t>
            </w:r>
          </w:p>
          <w:p w14:paraId="4FA5A411" w14:textId="45F18C36" w:rsidR="00B73E9A" w:rsidRPr="0093721B" w:rsidRDefault="007639EB" w:rsidP="005D2912">
            <w:pPr>
              <w:pStyle w:val="TableBullet"/>
              <w:numPr>
                <w:ilvl w:val="0"/>
                <w:numId w:val="0"/>
              </w:numPr>
              <w:spacing w:before="0" w:after="0" w:line="276" w:lineRule="auto"/>
              <w:cnfStyle w:val="000000100000" w:firstRow="0" w:lastRow="0" w:firstColumn="0" w:lastColumn="0" w:oddVBand="0" w:evenVBand="0" w:oddHBand="1" w:evenHBand="0" w:firstRowFirstColumn="0" w:firstRowLastColumn="0" w:lastRowFirstColumn="0" w:lastRowLastColumn="0"/>
              <w:rPr>
                <w:sz w:val="22"/>
              </w:rPr>
            </w:pPr>
            <w:r w:rsidRPr="00EE1950">
              <w:rPr>
                <w:sz w:val="22"/>
              </w:rPr>
              <w:t>Full-time</w:t>
            </w:r>
          </w:p>
        </w:tc>
      </w:tr>
      <w:tr w:rsidR="00B73E9A" w:rsidRPr="0093721B" w14:paraId="56507596" w14:textId="77777777" w:rsidTr="00415611">
        <w:trPr>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685B5814" w14:textId="77777777" w:rsidR="00B73E9A" w:rsidRPr="0093721B" w:rsidRDefault="00B73E9A" w:rsidP="00415611">
            <w:pPr>
              <w:pStyle w:val="TableText"/>
              <w:spacing w:before="0" w:after="0" w:line="240" w:lineRule="auto"/>
              <w:rPr>
                <w:sz w:val="22"/>
              </w:rPr>
            </w:pPr>
            <w:r w:rsidRPr="0093721B">
              <w:rPr>
                <w:sz w:val="22"/>
              </w:rPr>
              <w:t>Salary Range</w:t>
            </w:r>
          </w:p>
        </w:tc>
        <w:tc>
          <w:tcPr>
            <w:tcW w:w="3500" w:type="pct"/>
            <w:vAlign w:val="center"/>
          </w:tcPr>
          <w:p w14:paraId="134EEFC1" w14:textId="438E91B0" w:rsidR="00B73E9A" w:rsidRPr="0093721B" w:rsidRDefault="00B73E9A" w:rsidP="0041561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bookmarkStart w:id="2" w:name="_Hlk99552801"/>
            <w:r w:rsidRPr="0093721B">
              <w:rPr>
                <w:sz w:val="22"/>
              </w:rPr>
              <w:t>AU$</w:t>
            </w:r>
            <w:r w:rsidR="00415AA4">
              <w:rPr>
                <w:sz w:val="22"/>
              </w:rPr>
              <w:t>73</w:t>
            </w:r>
            <w:r>
              <w:rPr>
                <w:sz w:val="22"/>
              </w:rPr>
              <w:t>k</w:t>
            </w:r>
            <w:r w:rsidRPr="0093721B">
              <w:rPr>
                <w:sz w:val="22"/>
              </w:rPr>
              <w:t xml:space="preserve"> </w:t>
            </w:r>
            <w:r>
              <w:rPr>
                <w:sz w:val="22"/>
              </w:rPr>
              <w:t>-</w:t>
            </w:r>
            <w:r w:rsidRPr="0093721B">
              <w:rPr>
                <w:sz w:val="22"/>
              </w:rPr>
              <w:t xml:space="preserve"> AU$</w:t>
            </w:r>
            <w:r w:rsidR="00415AA4">
              <w:rPr>
                <w:sz w:val="22"/>
              </w:rPr>
              <w:t>93</w:t>
            </w:r>
            <w:r>
              <w:rPr>
                <w:sz w:val="22"/>
              </w:rPr>
              <w:t>k</w:t>
            </w:r>
            <w:r w:rsidRPr="0093721B">
              <w:rPr>
                <w:sz w:val="22"/>
              </w:rPr>
              <w:t xml:space="preserve"> p</w:t>
            </w:r>
            <w:r>
              <w:rPr>
                <w:sz w:val="22"/>
              </w:rPr>
              <w:t>er annum</w:t>
            </w:r>
            <w:r w:rsidR="00DD4A7D">
              <w:rPr>
                <w:sz w:val="22"/>
              </w:rPr>
              <w:t xml:space="preserve"> </w:t>
            </w:r>
            <w:r w:rsidR="00DD4A7D" w:rsidRPr="0093721B">
              <w:rPr>
                <w:sz w:val="22"/>
              </w:rPr>
              <w:t>(pro-rata for part-time)</w:t>
            </w:r>
            <w:r w:rsidR="00415611">
              <w:rPr>
                <w:sz w:val="22"/>
              </w:rPr>
              <w:t xml:space="preserve"> </w:t>
            </w:r>
            <w:r>
              <w:rPr>
                <w:sz w:val="22"/>
              </w:rPr>
              <w:t>plus</w:t>
            </w:r>
            <w:r w:rsidRPr="0093721B">
              <w:rPr>
                <w:sz w:val="22"/>
              </w:rPr>
              <w:t xml:space="preserve"> up to 15.4% superannuation</w:t>
            </w:r>
            <w:bookmarkEnd w:id="2"/>
          </w:p>
        </w:tc>
      </w:tr>
      <w:tr w:rsidR="00926BE4" w:rsidRPr="0093721B" w14:paraId="69A6F8A8" w14:textId="77777777" w:rsidTr="004156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67BBD75A" w14:textId="77777777" w:rsidR="00926BE4" w:rsidRPr="0093721B" w:rsidRDefault="00926BE4" w:rsidP="00415611">
            <w:pPr>
              <w:pStyle w:val="TableText"/>
              <w:spacing w:before="0" w:after="0" w:line="240" w:lineRule="auto"/>
              <w:rPr>
                <w:sz w:val="22"/>
              </w:rPr>
            </w:pPr>
            <w:r w:rsidRPr="0093721B">
              <w:rPr>
                <w:sz w:val="22"/>
              </w:rPr>
              <w:t>Location</w:t>
            </w:r>
            <w:r w:rsidR="00C45886" w:rsidRPr="0093721B">
              <w:rPr>
                <w:sz w:val="22"/>
              </w:rPr>
              <w:t>(s)</w:t>
            </w:r>
          </w:p>
        </w:tc>
        <w:tc>
          <w:tcPr>
            <w:tcW w:w="3500" w:type="pct"/>
            <w:vAlign w:val="center"/>
          </w:tcPr>
          <w:p w14:paraId="2C418C0F" w14:textId="706E4EC5" w:rsidR="00926BE4" w:rsidRPr="0093721B" w:rsidRDefault="00415611" w:rsidP="00415611">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bookmarkStart w:id="3" w:name="_Hlk99552761"/>
            <w:r>
              <w:rPr>
                <w:sz w:val="22"/>
              </w:rPr>
              <w:t>Geelong – Australian Centre for Disease Preparedness (ACDP), VIC</w:t>
            </w:r>
            <w:bookmarkEnd w:id="3"/>
          </w:p>
        </w:tc>
      </w:tr>
      <w:tr w:rsidR="00926BE4" w:rsidRPr="0093721B" w14:paraId="0E79EF2C" w14:textId="77777777" w:rsidTr="00415611">
        <w:trPr>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459E43BC" w14:textId="77777777" w:rsidR="00926BE4" w:rsidRPr="0093721B" w:rsidRDefault="00926BE4" w:rsidP="00415611">
            <w:pPr>
              <w:pStyle w:val="TableText"/>
              <w:spacing w:before="0" w:after="0" w:line="240" w:lineRule="auto"/>
              <w:rPr>
                <w:sz w:val="22"/>
              </w:rPr>
            </w:pPr>
            <w:r w:rsidRPr="0093721B">
              <w:rPr>
                <w:sz w:val="22"/>
              </w:rPr>
              <w:t>Relocation Assistance</w:t>
            </w:r>
          </w:p>
        </w:tc>
        <w:tc>
          <w:tcPr>
            <w:tcW w:w="3500" w:type="pct"/>
            <w:vAlign w:val="center"/>
          </w:tcPr>
          <w:p w14:paraId="6399630E" w14:textId="77777777" w:rsidR="00926BE4" w:rsidRPr="0093721B" w:rsidRDefault="00EA62ED" w:rsidP="0041561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4156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76D931B7" w14:textId="77777777" w:rsidR="00926BE4" w:rsidRPr="0093721B" w:rsidRDefault="00926BE4" w:rsidP="00415611">
            <w:pPr>
              <w:pStyle w:val="TableText"/>
              <w:spacing w:before="0" w:after="0" w:line="240" w:lineRule="auto"/>
              <w:rPr>
                <w:sz w:val="22"/>
              </w:rPr>
            </w:pPr>
            <w:r w:rsidRPr="0093721B">
              <w:rPr>
                <w:sz w:val="22"/>
              </w:rPr>
              <w:t>Applications are open to</w:t>
            </w:r>
          </w:p>
        </w:tc>
        <w:tc>
          <w:tcPr>
            <w:tcW w:w="3500" w:type="pct"/>
            <w:vAlign w:val="center"/>
          </w:tcPr>
          <w:p w14:paraId="3B1867E3" w14:textId="6E7AB36D" w:rsidR="00926BE4" w:rsidRPr="00415611" w:rsidRDefault="00EA62ED" w:rsidP="00415611">
            <w:pPr>
              <w:pStyle w:val="TableBullet"/>
              <w:numPr>
                <w:ilvl w:val="0"/>
                <w:numId w:val="0"/>
              </w:numPr>
              <w:spacing w:before="0" w:after="0" w:line="240" w:lineRule="auto"/>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5E48F33A" w14:textId="77777777" w:rsidTr="00415611">
        <w:trPr>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32E54B68" w14:textId="77777777" w:rsidR="00C45886" w:rsidRPr="0093721B" w:rsidRDefault="00C45886" w:rsidP="00415611">
            <w:pPr>
              <w:pStyle w:val="TableText"/>
              <w:spacing w:before="0" w:after="0" w:line="240" w:lineRule="auto"/>
              <w:rPr>
                <w:sz w:val="22"/>
              </w:rPr>
            </w:pPr>
            <w:r w:rsidRPr="0093721B">
              <w:rPr>
                <w:sz w:val="22"/>
              </w:rPr>
              <w:t>Position reports to the</w:t>
            </w:r>
          </w:p>
        </w:tc>
        <w:tc>
          <w:tcPr>
            <w:tcW w:w="3500" w:type="pct"/>
            <w:vAlign w:val="center"/>
          </w:tcPr>
          <w:p w14:paraId="218AA0D6" w14:textId="6E175EFE" w:rsidR="00C45886" w:rsidRPr="0093721B" w:rsidRDefault="00415611" w:rsidP="0041561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w:t>
            </w:r>
            <w:r w:rsidR="00907386">
              <w:rPr>
                <w:sz w:val="22"/>
              </w:rPr>
              <w:t>–Serology</w:t>
            </w:r>
          </w:p>
        </w:tc>
      </w:tr>
      <w:tr w:rsidR="00926BE4" w:rsidRPr="0093721B" w14:paraId="16940B9D" w14:textId="77777777" w:rsidTr="004156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2FA7EED5" w14:textId="77777777" w:rsidR="00926BE4" w:rsidRPr="0093721B" w:rsidRDefault="00926BE4" w:rsidP="00415611">
            <w:pPr>
              <w:pStyle w:val="TableText"/>
              <w:spacing w:before="0" w:after="0" w:line="240" w:lineRule="auto"/>
              <w:rPr>
                <w:sz w:val="22"/>
              </w:rPr>
            </w:pPr>
            <w:r w:rsidRPr="0093721B">
              <w:rPr>
                <w:sz w:val="22"/>
              </w:rPr>
              <w:t>Client Focus – Internal</w:t>
            </w:r>
          </w:p>
        </w:tc>
        <w:tc>
          <w:tcPr>
            <w:tcW w:w="3500" w:type="pct"/>
            <w:vAlign w:val="center"/>
          </w:tcPr>
          <w:p w14:paraId="58823765" w14:textId="63B978D7" w:rsidR="00926BE4" w:rsidRPr="00415611" w:rsidRDefault="007639EB" w:rsidP="00415611">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7</w:t>
            </w:r>
            <w:r w:rsidR="00F54F83" w:rsidRPr="00415611">
              <w:rPr>
                <w:sz w:val="22"/>
              </w:rPr>
              <w:t>0%</w:t>
            </w:r>
          </w:p>
        </w:tc>
      </w:tr>
      <w:tr w:rsidR="00926BE4" w:rsidRPr="0093721B" w14:paraId="396F4799" w14:textId="77777777" w:rsidTr="00415611">
        <w:trPr>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488E4B6B" w14:textId="77777777" w:rsidR="00926BE4" w:rsidRPr="0093721B" w:rsidRDefault="00926BE4" w:rsidP="00415611">
            <w:pPr>
              <w:pStyle w:val="TableText"/>
              <w:spacing w:before="0" w:after="0" w:line="240" w:lineRule="auto"/>
              <w:rPr>
                <w:sz w:val="22"/>
              </w:rPr>
            </w:pPr>
            <w:r w:rsidRPr="0093721B">
              <w:rPr>
                <w:sz w:val="22"/>
              </w:rPr>
              <w:t>Client Focus – External</w:t>
            </w:r>
          </w:p>
        </w:tc>
        <w:tc>
          <w:tcPr>
            <w:tcW w:w="3500" w:type="pct"/>
            <w:vAlign w:val="center"/>
          </w:tcPr>
          <w:p w14:paraId="15F0295B" w14:textId="71FC24A7" w:rsidR="00926BE4" w:rsidRPr="00415611" w:rsidRDefault="007639EB" w:rsidP="0041561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3</w:t>
            </w:r>
            <w:r w:rsidR="00F54F83" w:rsidRPr="00415611">
              <w:rPr>
                <w:sz w:val="22"/>
              </w:rPr>
              <w:t>0%</w:t>
            </w:r>
          </w:p>
        </w:tc>
      </w:tr>
      <w:tr w:rsidR="00194B1C" w:rsidRPr="0093721B" w14:paraId="6CC5DE12" w14:textId="77777777" w:rsidTr="004156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7D1A939E" w14:textId="77777777" w:rsidR="00194B1C" w:rsidRPr="0093721B" w:rsidRDefault="00C45886" w:rsidP="00415611">
            <w:pPr>
              <w:pStyle w:val="TableText"/>
              <w:spacing w:before="0" w:after="0" w:line="240" w:lineRule="auto"/>
              <w:rPr>
                <w:sz w:val="22"/>
              </w:rPr>
            </w:pPr>
            <w:r w:rsidRPr="0093721B">
              <w:rPr>
                <w:sz w:val="22"/>
              </w:rPr>
              <w:t>Number of Direct Reports</w:t>
            </w:r>
          </w:p>
        </w:tc>
        <w:tc>
          <w:tcPr>
            <w:tcW w:w="3500" w:type="pct"/>
            <w:vAlign w:val="center"/>
          </w:tcPr>
          <w:p w14:paraId="7F9E08D5" w14:textId="77777777" w:rsidR="00194B1C" w:rsidRPr="00415611" w:rsidRDefault="00F54F83" w:rsidP="00415611">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15611">
              <w:rPr>
                <w:sz w:val="22"/>
              </w:rPr>
              <w:t>0</w:t>
            </w:r>
          </w:p>
        </w:tc>
      </w:tr>
      <w:tr w:rsidR="00194B1C" w:rsidRPr="0093721B" w14:paraId="1F2AEBBC" w14:textId="77777777" w:rsidTr="00415611">
        <w:trPr>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7DE53AC4" w14:textId="77777777" w:rsidR="00194B1C" w:rsidRPr="0093721B" w:rsidRDefault="00C45886" w:rsidP="00415611">
            <w:pPr>
              <w:pStyle w:val="TableText"/>
              <w:spacing w:before="0" w:after="0" w:line="240" w:lineRule="auto"/>
              <w:rPr>
                <w:sz w:val="22"/>
              </w:rPr>
            </w:pPr>
            <w:r w:rsidRPr="0093721B">
              <w:rPr>
                <w:sz w:val="22"/>
              </w:rPr>
              <w:t>Enquire about this job</w:t>
            </w:r>
          </w:p>
        </w:tc>
        <w:tc>
          <w:tcPr>
            <w:tcW w:w="3500" w:type="pct"/>
            <w:vAlign w:val="center"/>
          </w:tcPr>
          <w:p w14:paraId="5E0C7680" w14:textId="09F9F34B" w:rsidR="00B812EA" w:rsidRPr="00B812EA" w:rsidRDefault="007639EB" w:rsidP="003D75AA">
            <w:pPr>
              <w:pStyle w:val="TableText"/>
              <w:cnfStyle w:val="000000000000" w:firstRow="0" w:lastRow="0" w:firstColumn="0" w:lastColumn="0" w:oddVBand="0" w:evenVBand="0" w:oddHBand="0" w:evenHBand="0" w:firstRowFirstColumn="0" w:firstRowLastColumn="0" w:lastRowFirstColumn="0" w:lastRowLastColumn="0"/>
              <w:rPr>
                <w:sz w:val="22"/>
              </w:rPr>
            </w:pPr>
            <w:r w:rsidRPr="00EE1950">
              <w:rPr>
                <w:sz w:val="22"/>
              </w:rPr>
              <w:t xml:space="preserve">Kalpana Agnihotri via email </w:t>
            </w:r>
            <w:hyperlink r:id="rId11" w:history="1">
              <w:r w:rsidRPr="00EE1950">
                <w:rPr>
                  <w:rStyle w:val="Hyperlink"/>
                  <w:sz w:val="22"/>
                </w:rPr>
                <w:t>Kalpana.Agnihotri@csiro.au</w:t>
              </w:r>
            </w:hyperlink>
            <w:r w:rsidRPr="00EE1950">
              <w:rPr>
                <w:sz w:val="22"/>
              </w:rPr>
              <w:t xml:space="preserve"> or phone 03 5227 5</w:t>
            </w:r>
            <w:r w:rsidR="008F3DBE">
              <w:rPr>
                <w:sz w:val="22"/>
              </w:rPr>
              <w:t>791</w:t>
            </w:r>
          </w:p>
        </w:tc>
      </w:tr>
      <w:tr w:rsidR="00194B1C" w:rsidRPr="0093721B" w14:paraId="3C1FE8D0" w14:textId="77777777" w:rsidTr="004156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4CA25FF7" w14:textId="77777777" w:rsidR="00194B1C" w:rsidRPr="0093721B" w:rsidRDefault="00C45886" w:rsidP="00415611">
            <w:pPr>
              <w:pStyle w:val="TableText"/>
              <w:spacing w:before="0" w:after="0" w:line="240" w:lineRule="auto"/>
              <w:rPr>
                <w:sz w:val="22"/>
              </w:rPr>
            </w:pPr>
            <w:r w:rsidRPr="0093721B">
              <w:rPr>
                <w:sz w:val="22"/>
              </w:rPr>
              <w:t>How to apply</w:t>
            </w:r>
          </w:p>
        </w:tc>
        <w:tc>
          <w:tcPr>
            <w:tcW w:w="3500" w:type="pct"/>
            <w:vAlign w:val="center"/>
          </w:tcPr>
          <w:p w14:paraId="0C486A50" w14:textId="77777777" w:rsidR="00F54F83" w:rsidRPr="0093721B" w:rsidRDefault="00F54F83" w:rsidP="005D2912">
            <w:pPr>
              <w:pStyle w:val="TableBullet"/>
              <w:numPr>
                <w:ilvl w:val="0"/>
                <w:numId w:val="0"/>
              </w:numPr>
              <w:spacing w:before="0" w:after="0" w:line="276"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5D2912">
            <w:pPr>
              <w:pStyle w:val="TableBullet"/>
              <w:numPr>
                <w:ilvl w:val="0"/>
                <w:numId w:val="0"/>
              </w:numPr>
              <w:spacing w:before="0" w:after="0" w:line="276"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5D2912">
            <w:pPr>
              <w:pStyle w:val="TableBullet"/>
              <w:numPr>
                <w:ilvl w:val="0"/>
                <w:numId w:val="0"/>
              </w:numPr>
              <w:spacing w:before="0" w:after="0" w:line="276"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1B7F7526" w14:textId="77777777" w:rsidR="005D2912" w:rsidRDefault="005D2912" w:rsidP="003079CD">
      <w:pPr>
        <w:spacing w:line="240" w:lineRule="auto"/>
        <w:ind w:left="720" w:hanging="720"/>
        <w:rPr>
          <w:rFonts w:cs="Calibri"/>
          <w:b/>
          <w:color w:val="auto"/>
          <w:sz w:val="26"/>
          <w:szCs w:val="26"/>
        </w:rPr>
      </w:pPr>
    </w:p>
    <w:p w14:paraId="6E187AFC" w14:textId="03C79A84" w:rsidR="00AA4664" w:rsidRPr="00AA4664" w:rsidRDefault="00AA4664" w:rsidP="003079CD">
      <w:pPr>
        <w:spacing w:line="240" w:lineRule="auto"/>
        <w:ind w:left="720" w:hanging="720"/>
        <w:rPr>
          <w:rFonts w:cs="Calibri"/>
          <w:b/>
          <w:color w:val="auto"/>
          <w:sz w:val="26"/>
          <w:szCs w:val="26"/>
        </w:rPr>
      </w:pPr>
      <w:r w:rsidRPr="00AA4664">
        <w:rPr>
          <w:rFonts w:cs="Calibri"/>
          <w:b/>
          <w:color w:val="auto"/>
          <w:sz w:val="26"/>
          <w:szCs w:val="26"/>
        </w:rPr>
        <w:t>Acknowledgement of Country</w:t>
      </w:r>
    </w:p>
    <w:p w14:paraId="3C32FD2C" w14:textId="1028E8E8" w:rsidR="00AA4664" w:rsidRDefault="00AA4664" w:rsidP="00D03584">
      <w:pPr>
        <w:widowControl w:val="0"/>
        <w:spacing w:before="0" w:line="240" w:lineRule="auto"/>
        <w:jc w:val="both"/>
        <w:outlineLvl w:val="2"/>
        <w:rPr>
          <w:rFonts w:cs="Calibri"/>
        </w:rPr>
      </w:pPr>
      <w:r w:rsidRPr="00AA466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A4664">
          <w:rPr>
            <w:rFonts w:cs="Calibri"/>
            <w:color w:val="1155CC"/>
            <w:u w:val="single"/>
          </w:rPr>
          <w:t>vision towards reconciliation</w:t>
        </w:r>
      </w:hyperlink>
      <w:r w:rsidRPr="00AA4664">
        <w:rPr>
          <w:rFonts w:cs="Calibri"/>
        </w:rPr>
        <w:t>.</w:t>
      </w:r>
    </w:p>
    <w:p w14:paraId="0C7BCF0C" w14:textId="04C2ACC5" w:rsidR="00B812EA" w:rsidRDefault="00B812EA" w:rsidP="00D03584">
      <w:pPr>
        <w:widowControl w:val="0"/>
        <w:spacing w:before="0" w:line="240" w:lineRule="auto"/>
        <w:jc w:val="both"/>
        <w:outlineLvl w:val="2"/>
        <w:rPr>
          <w:rFonts w:cs="Calibri"/>
        </w:rPr>
      </w:pPr>
    </w:p>
    <w:p w14:paraId="650B1FB5" w14:textId="77777777" w:rsidR="00D63481" w:rsidRPr="00807670" w:rsidRDefault="00D63481" w:rsidP="00D03584">
      <w:pPr>
        <w:jc w:val="both"/>
        <w:rPr>
          <w:b/>
          <w:bCs/>
          <w:sz w:val="26"/>
          <w:szCs w:val="26"/>
        </w:rPr>
      </w:pPr>
      <w:r w:rsidRPr="00807670">
        <w:rPr>
          <w:b/>
          <w:bCs/>
          <w:sz w:val="26"/>
          <w:szCs w:val="26"/>
        </w:rPr>
        <w:t>Child Safety</w:t>
      </w:r>
    </w:p>
    <w:p w14:paraId="76CC48E1" w14:textId="77777777" w:rsidR="00D63481" w:rsidRDefault="00D63481" w:rsidP="00D03584">
      <w:pPr>
        <w:jc w:val="both"/>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9BFBBED" w14:textId="77777777" w:rsidR="00AB166D" w:rsidRDefault="00AB166D" w:rsidP="003079CD">
      <w:pPr>
        <w:widowControl w:val="0"/>
        <w:spacing w:before="0" w:line="240" w:lineRule="auto"/>
        <w:outlineLvl w:val="2"/>
        <w:rPr>
          <w:rFonts w:cs="Calibri"/>
        </w:rPr>
      </w:pPr>
    </w:p>
    <w:p w14:paraId="31BEAA96" w14:textId="77777777" w:rsidR="006246C0" w:rsidRPr="00674783" w:rsidRDefault="00B50C20" w:rsidP="00415611">
      <w:pPr>
        <w:pStyle w:val="Heading3"/>
        <w:spacing w:before="0" w:after="120"/>
      </w:pPr>
      <w:r>
        <w:t>Role Overview</w:t>
      </w:r>
    </w:p>
    <w:p w14:paraId="5A6E09B9" w14:textId="77777777" w:rsidR="00D03584" w:rsidRPr="002E4912" w:rsidRDefault="00D03584" w:rsidP="00D03584">
      <w:pPr>
        <w:jc w:val="both"/>
      </w:pPr>
      <w:bookmarkStart w:id="4" w:name="_Toc341085720"/>
      <w:r>
        <w:t xml:space="preserve">The role of </w:t>
      </w:r>
      <w:r w:rsidRPr="002E4912">
        <w:t>Research Projects staff in CSIRO</w:t>
      </w:r>
      <w:r>
        <w:t xml:space="preserve"> is to</w:t>
      </w:r>
      <w:r w:rsidRPr="002E4912">
        <w:t xml:space="preserve"> collaborate in scientific and technological activities with other research staff usually by assisting with detailed planning, undertaking or assisting with </w:t>
      </w:r>
      <w:r w:rsidRPr="002E4912">
        <w:lastRenderedPageBreak/>
        <w:t>experimental, observational or technology development work, and in carrying out the more practical aspects of the work.</w:t>
      </w:r>
    </w:p>
    <w:p w14:paraId="102703E4" w14:textId="156499BB" w:rsidR="007639EB" w:rsidRDefault="007639EB" w:rsidP="00D03584">
      <w:pPr>
        <w:pStyle w:val="Heading3"/>
        <w:jc w:val="both"/>
        <w:rPr>
          <w:rFonts w:asciiTheme="minorHAnsi" w:hAnsiTheme="minorHAnsi" w:cstheme="minorHAnsi"/>
          <w:b w:val="0"/>
          <w:bCs w:val="0"/>
          <w:color w:val="1D2021"/>
          <w:sz w:val="24"/>
          <w:szCs w:val="24"/>
        </w:rPr>
      </w:pPr>
      <w:r w:rsidRPr="007639EB">
        <w:rPr>
          <w:rFonts w:asciiTheme="minorHAnsi" w:hAnsiTheme="minorHAnsi" w:cstheme="minorHAnsi"/>
          <w:b w:val="0"/>
          <w:bCs w:val="0"/>
          <w:color w:val="1D2021"/>
          <w:sz w:val="24"/>
          <w:szCs w:val="24"/>
        </w:rPr>
        <w:t>The Laboratory Diagnostic Technician is responsible for assisting with the delivery of outputs across a range of quality assured laboratory diagnostic services. In particular, the work will include disease surveillance testing for exotic and infectious diseases of veterinary significance, and associated laboratory housekeeping activities. The Diagnostic Technician also provide</w:t>
      </w:r>
      <w:r>
        <w:rPr>
          <w:rFonts w:asciiTheme="minorHAnsi" w:hAnsiTheme="minorHAnsi" w:cstheme="minorHAnsi"/>
          <w:b w:val="0"/>
          <w:bCs w:val="0"/>
          <w:color w:val="1D2021"/>
          <w:sz w:val="24"/>
          <w:szCs w:val="24"/>
        </w:rPr>
        <w:t>s</w:t>
      </w:r>
      <w:r w:rsidRPr="007639EB">
        <w:rPr>
          <w:rFonts w:asciiTheme="minorHAnsi" w:hAnsiTheme="minorHAnsi" w:cstheme="minorHAnsi"/>
          <w:b w:val="0"/>
          <w:bCs w:val="0"/>
          <w:color w:val="1D2021"/>
          <w:sz w:val="24"/>
          <w:szCs w:val="24"/>
        </w:rPr>
        <w:t xml:space="preserve"> assistance to other diagnostic teams within the program, as required. The testing conducted primarily involves the use of antibody detection techniques such as Enzyme-linked immunosorbent assays (ELISAs) and virus neutralization tests (VNTs).  The Diagnostic Technician works in the biologically secure laboratories at physical containment level 3.  The position forms part of the Diagnostic Serology team within the Diagnosis, Surveillance and Response (DSR) program. </w:t>
      </w:r>
    </w:p>
    <w:p w14:paraId="070D3FA7" w14:textId="66EE995D" w:rsidR="007639EB" w:rsidRPr="007639EB" w:rsidRDefault="007639EB" w:rsidP="007639EB">
      <w:pPr>
        <w:pStyle w:val="BodyText"/>
      </w:pPr>
      <w:r w:rsidRPr="007639EB">
        <w:t>The DSR program at the Australian Centre for Disease Preparedness (ACDP) provides diagnostic and research capability required to investigate and respond to newly emerging diseases affecting livestock and other animals.</w:t>
      </w:r>
    </w:p>
    <w:p w14:paraId="0760B397" w14:textId="08ED3C17" w:rsidR="00B50C20" w:rsidRPr="00B50C20" w:rsidRDefault="00B50C20" w:rsidP="00B50C20">
      <w:pPr>
        <w:pStyle w:val="Heading3"/>
      </w:pPr>
      <w:r w:rsidRPr="00B50C20">
        <w:t>Duties and Key Result Areas</w:t>
      </w:r>
    </w:p>
    <w:p w14:paraId="1881D0CC" w14:textId="77777777" w:rsidR="00251888" w:rsidRDefault="00251888" w:rsidP="006B59EE">
      <w:pPr>
        <w:pStyle w:val="ListParagraph"/>
        <w:numPr>
          <w:ilvl w:val="0"/>
          <w:numId w:val="23"/>
        </w:numPr>
        <w:spacing w:before="0" w:after="60" w:line="240" w:lineRule="auto"/>
        <w:ind w:left="284" w:hanging="284"/>
        <w:jc w:val="both"/>
      </w:pPr>
      <w:bookmarkStart w:id="5" w:name="_Hlk99550952"/>
      <w:r>
        <w:t>Work in a microbiologically secure laboratory as part of a multi-disciplinary team with responsibilities and outputs, supporting and delivering quality assured diagnostic testing services (NATA/ISO 17025) for a broad range of viral pathogens, as well as the exclusion of emergency animal diseases, routine surveillance and biological sample testing.</w:t>
      </w:r>
    </w:p>
    <w:p w14:paraId="3C4F8D8A" w14:textId="77777777" w:rsidR="007639EB" w:rsidRDefault="007639EB" w:rsidP="006B59EE">
      <w:pPr>
        <w:pStyle w:val="ListParagraph"/>
        <w:numPr>
          <w:ilvl w:val="0"/>
          <w:numId w:val="23"/>
        </w:numPr>
        <w:spacing w:before="0" w:after="60" w:line="240" w:lineRule="auto"/>
        <w:ind w:left="284" w:hanging="284"/>
        <w:jc w:val="both"/>
      </w:pPr>
      <w:r>
        <w:t>Contribute to quality assurance requirements, including reporting tests, maintaining up-to-date and accurate test records, and proficiency testing.</w:t>
      </w:r>
    </w:p>
    <w:p w14:paraId="1587E2DF" w14:textId="622DA410" w:rsidR="007639EB" w:rsidRDefault="007639EB" w:rsidP="006B59EE">
      <w:pPr>
        <w:pStyle w:val="ListParagraph"/>
        <w:numPr>
          <w:ilvl w:val="0"/>
          <w:numId w:val="23"/>
        </w:numPr>
        <w:spacing w:before="0" w:after="60" w:line="240" w:lineRule="auto"/>
        <w:ind w:left="284" w:hanging="284"/>
        <w:jc w:val="both"/>
      </w:pPr>
      <w:r>
        <w:t xml:space="preserve">Undertake and complete tasks under technical direction, working with discretion to decide on the timing of operations within the work team’s plan, and </w:t>
      </w:r>
      <w:r w:rsidR="009917E9">
        <w:t>planning</w:t>
      </w:r>
      <w:r>
        <w:t xml:space="preserve"> to meet diagnostic testing demands.</w:t>
      </w:r>
    </w:p>
    <w:p w14:paraId="7CD90F72" w14:textId="0090F26E" w:rsidR="007639EB" w:rsidRDefault="007639EB" w:rsidP="006B59EE">
      <w:pPr>
        <w:pStyle w:val="ListParagraph"/>
        <w:numPr>
          <w:ilvl w:val="0"/>
          <w:numId w:val="23"/>
        </w:numPr>
        <w:spacing w:before="0" w:after="60" w:line="240" w:lineRule="auto"/>
        <w:ind w:left="284" w:hanging="284"/>
        <w:jc w:val="both"/>
      </w:pPr>
      <w:r>
        <w:t xml:space="preserve">Assist the </w:t>
      </w:r>
      <w:bookmarkStart w:id="6" w:name="_Hlk99552360"/>
      <w:r w:rsidR="00DE4E25">
        <w:t>s</w:t>
      </w:r>
      <w:r>
        <w:t xml:space="preserve">erology Team Leader, Technical Manager and Veterinary Investigation Team </w:t>
      </w:r>
      <w:bookmarkEnd w:id="6"/>
      <w:r>
        <w:t>by providing oral and written advice upon request.</w:t>
      </w:r>
    </w:p>
    <w:p w14:paraId="4733E9E4" w14:textId="77777777" w:rsidR="00251888" w:rsidRDefault="00251888" w:rsidP="006B59EE">
      <w:pPr>
        <w:pStyle w:val="ListParagraph"/>
        <w:numPr>
          <w:ilvl w:val="0"/>
          <w:numId w:val="23"/>
        </w:numPr>
        <w:spacing w:before="0" w:after="60" w:line="240" w:lineRule="auto"/>
        <w:ind w:left="284" w:hanging="284"/>
        <w:jc w:val="both"/>
      </w:pPr>
      <w:r>
        <w:t>Provide general laboratory support for housekeeping and maintenance activities.</w:t>
      </w:r>
    </w:p>
    <w:p w14:paraId="3F67AC85" w14:textId="76E9FCF7" w:rsidR="00251888" w:rsidRDefault="00251888" w:rsidP="006B59EE">
      <w:pPr>
        <w:pStyle w:val="ListParagraph"/>
        <w:numPr>
          <w:ilvl w:val="0"/>
          <w:numId w:val="23"/>
        </w:numPr>
        <w:spacing w:before="0" w:after="60" w:line="240" w:lineRule="auto"/>
        <w:ind w:left="284" w:hanging="284"/>
        <w:jc w:val="both"/>
      </w:pPr>
      <w:r>
        <w:t>Complete assigned tasks in a timely and professional manner whil</w:t>
      </w:r>
      <w:r w:rsidR="00311B2B">
        <w:t>st</w:t>
      </w:r>
      <w:r>
        <w:t xml:space="preserve"> maintaining an awareness of team diagnostic testing priorities, </w:t>
      </w:r>
      <w:r w:rsidR="00311B2B">
        <w:t>with</w:t>
      </w:r>
      <w:r>
        <w:t xml:space="preserve"> the flexibility to assist team workflow</w:t>
      </w:r>
      <w:r w:rsidR="00311B2B">
        <w:t xml:space="preserve"> as required</w:t>
      </w:r>
      <w:r>
        <w:t>.</w:t>
      </w:r>
    </w:p>
    <w:p w14:paraId="07522DC1" w14:textId="72EC481C" w:rsidR="00251888" w:rsidRPr="00311B2B" w:rsidRDefault="00251888" w:rsidP="006B59EE">
      <w:pPr>
        <w:pStyle w:val="ListParagraph"/>
        <w:numPr>
          <w:ilvl w:val="0"/>
          <w:numId w:val="23"/>
        </w:numPr>
        <w:spacing w:before="0" w:after="60" w:line="240" w:lineRule="auto"/>
        <w:ind w:left="284" w:hanging="284"/>
        <w:jc w:val="both"/>
      </w:pPr>
      <w:r w:rsidRPr="00311B2B">
        <w:t>As required, work independently or collaboratively with colleagues on assigned activities, including experimental design, implementation and timely completion of work.</w:t>
      </w:r>
      <w:r w:rsidR="00A311F8" w:rsidRPr="00311B2B">
        <w:t xml:space="preserve"> </w:t>
      </w:r>
    </w:p>
    <w:p w14:paraId="76B20ADE" w14:textId="328E249B" w:rsidR="00251888" w:rsidRPr="00311B2B" w:rsidRDefault="00251888" w:rsidP="006B59EE">
      <w:pPr>
        <w:pStyle w:val="ListParagraph"/>
        <w:numPr>
          <w:ilvl w:val="0"/>
          <w:numId w:val="23"/>
        </w:numPr>
        <w:spacing w:before="0" w:after="60" w:line="240" w:lineRule="auto"/>
        <w:ind w:left="284" w:hanging="284"/>
        <w:jc w:val="both"/>
      </w:pPr>
      <w:r w:rsidRPr="00311B2B">
        <w:t>Independently and proactively test possible solutions to resolve identified problems.</w:t>
      </w:r>
      <w:r w:rsidR="00A311F8" w:rsidRPr="00311B2B">
        <w:t xml:space="preserve"> </w:t>
      </w:r>
    </w:p>
    <w:bookmarkEnd w:id="5"/>
    <w:p w14:paraId="2757EAF9" w14:textId="633CEC51" w:rsidR="00251888" w:rsidRPr="005D1002" w:rsidRDefault="00A311F8" w:rsidP="006B59EE">
      <w:pPr>
        <w:pStyle w:val="ListParagraph"/>
        <w:numPr>
          <w:ilvl w:val="0"/>
          <w:numId w:val="23"/>
        </w:numPr>
        <w:spacing w:before="0" w:after="60" w:line="240" w:lineRule="auto"/>
        <w:ind w:left="284" w:hanging="284"/>
        <w:jc w:val="both"/>
      </w:pPr>
      <w:r w:rsidRPr="005D1002">
        <w:t>Work collaboratively and c</w:t>
      </w:r>
      <w:r w:rsidR="00251888" w:rsidRPr="005D1002">
        <w:t xml:space="preserve">ontribute to the effective functioning of the </w:t>
      </w:r>
      <w:r w:rsidR="00A70123">
        <w:t>Serology</w:t>
      </w:r>
      <w:r w:rsidR="00251888" w:rsidRPr="005D1002">
        <w:t xml:space="preserve"> </w:t>
      </w:r>
      <w:r w:rsidR="00A72470">
        <w:t>t</w:t>
      </w:r>
      <w:r w:rsidR="00251888" w:rsidRPr="005D1002">
        <w:t xml:space="preserve">eam and other diagnostic teams in the </w:t>
      </w:r>
      <w:r w:rsidR="003079CD">
        <w:t>DSR</w:t>
      </w:r>
      <w:r w:rsidR="00251888" w:rsidRPr="005D1002">
        <w:t xml:space="preserve"> </w:t>
      </w:r>
      <w:r w:rsidR="003079CD">
        <w:t>p</w:t>
      </w:r>
      <w:r w:rsidR="00251888" w:rsidRPr="005D1002">
        <w:t>rogram, to meet Annual Performance Goals and other objectives.</w:t>
      </w:r>
    </w:p>
    <w:p w14:paraId="72DE23E7" w14:textId="77777777" w:rsidR="00251888" w:rsidRDefault="00251888" w:rsidP="006B59EE">
      <w:pPr>
        <w:pStyle w:val="ListParagraph"/>
        <w:numPr>
          <w:ilvl w:val="0"/>
          <w:numId w:val="23"/>
        </w:numPr>
        <w:spacing w:before="0" w:after="60" w:line="240" w:lineRule="auto"/>
        <w:ind w:left="284" w:hanging="284"/>
        <w:jc w:val="both"/>
      </w:pPr>
      <w:r>
        <w:t>Maintain confidentiality when accessing commercially sensitive information of CSIRO and/or research or commercial partners.</w:t>
      </w:r>
    </w:p>
    <w:p w14:paraId="4F143FC4" w14:textId="77777777" w:rsidR="00251888" w:rsidRDefault="00251888" w:rsidP="006B59EE">
      <w:pPr>
        <w:pStyle w:val="ListParagraph"/>
        <w:numPr>
          <w:ilvl w:val="0"/>
          <w:numId w:val="23"/>
        </w:numPr>
        <w:spacing w:before="0" w:after="60" w:line="240" w:lineRule="auto"/>
        <w:ind w:left="284" w:hanging="284"/>
        <w:jc w:val="both"/>
      </w:pPr>
      <w:r>
        <w:t>Communicate openly, effectively and respectfully with all staff, clients and suppliers in the interests of good business practice, collaboration and enhancement of CSIRO’s reputation.</w:t>
      </w:r>
    </w:p>
    <w:p w14:paraId="56DF1CF1" w14:textId="77777777" w:rsidR="00251888" w:rsidRDefault="00251888" w:rsidP="006B59EE">
      <w:pPr>
        <w:pStyle w:val="ListParagraph"/>
        <w:numPr>
          <w:ilvl w:val="0"/>
          <w:numId w:val="23"/>
        </w:numPr>
        <w:spacing w:before="0" w:after="60" w:line="240" w:lineRule="auto"/>
        <w:ind w:left="284" w:hanging="284"/>
        <w:jc w:val="both"/>
      </w:pPr>
      <w:r>
        <w:t>Adhere to the spirit and practice of CSIRO’s Code of Conduct, Health, Safety and Environment</w:t>
      </w:r>
    </w:p>
    <w:p w14:paraId="4866221E" w14:textId="77777777" w:rsidR="00251888" w:rsidRDefault="00251888" w:rsidP="006B59EE">
      <w:pPr>
        <w:pStyle w:val="ListParagraph"/>
        <w:spacing w:before="0" w:after="60" w:line="240" w:lineRule="auto"/>
        <w:ind w:left="284"/>
        <w:jc w:val="both"/>
      </w:pPr>
      <w:r>
        <w:t>plans and policies, Diversity initiatives and Zero Harm goals.</w:t>
      </w:r>
    </w:p>
    <w:p w14:paraId="1137A734" w14:textId="77777777" w:rsidR="00251888" w:rsidRDefault="00251888" w:rsidP="006B59EE">
      <w:pPr>
        <w:pStyle w:val="ListParagraph"/>
        <w:numPr>
          <w:ilvl w:val="0"/>
          <w:numId w:val="23"/>
        </w:numPr>
        <w:spacing w:before="0" w:after="60" w:line="240" w:lineRule="auto"/>
        <w:ind w:left="284" w:hanging="284"/>
        <w:jc w:val="both"/>
      </w:pPr>
      <w:r>
        <w:t>Abide by and promote ACDP’s microbiological security regulations.</w:t>
      </w:r>
    </w:p>
    <w:p w14:paraId="73ED7086" w14:textId="6A9DAF20" w:rsidR="00251888" w:rsidRDefault="00251888" w:rsidP="006B59EE">
      <w:pPr>
        <w:pStyle w:val="ListParagraph"/>
        <w:numPr>
          <w:ilvl w:val="0"/>
          <w:numId w:val="23"/>
        </w:numPr>
        <w:spacing w:before="0" w:after="240" w:line="240" w:lineRule="auto"/>
        <w:ind w:left="284" w:hanging="284"/>
        <w:contextualSpacing w:val="0"/>
        <w:jc w:val="both"/>
      </w:pPr>
      <w:r>
        <w:t>Other duties as directed.</w:t>
      </w:r>
    </w:p>
    <w:p w14:paraId="331FDAE3" w14:textId="77777777" w:rsidR="00104FCC" w:rsidRDefault="00104FCC" w:rsidP="006B59EE">
      <w:pPr>
        <w:pStyle w:val="Heading2"/>
        <w:spacing w:before="120" w:after="120"/>
        <w:jc w:val="both"/>
        <w:rPr>
          <w:b/>
          <w:iCs w:val="0"/>
          <w:color w:val="auto"/>
          <w:sz w:val="26"/>
          <w:szCs w:val="26"/>
        </w:rPr>
      </w:pPr>
      <w:r w:rsidRPr="00B50C20">
        <w:rPr>
          <w:b/>
          <w:iCs w:val="0"/>
          <w:color w:val="auto"/>
          <w:sz w:val="26"/>
          <w:szCs w:val="26"/>
        </w:rPr>
        <w:lastRenderedPageBreak/>
        <w:t>Selection Criteria</w:t>
      </w:r>
    </w:p>
    <w:p w14:paraId="681D0BCE" w14:textId="36F9C52B" w:rsidR="00104FCC" w:rsidRPr="00311B2B" w:rsidRDefault="00104FCC" w:rsidP="006B59EE">
      <w:pPr>
        <w:pStyle w:val="Heading4"/>
        <w:spacing w:before="120" w:after="120"/>
        <w:jc w:val="both"/>
        <w:rPr>
          <w:b w:val="0"/>
          <w:bCs w:val="0"/>
          <w:i/>
          <w:iCs w:val="0"/>
          <w:color w:val="auto"/>
        </w:rPr>
      </w:pPr>
      <w:r w:rsidRPr="00104FCC">
        <w:rPr>
          <w:color w:val="auto"/>
        </w:rPr>
        <w:t>Essential</w:t>
      </w:r>
      <w:r w:rsidR="00311B2B">
        <w:rPr>
          <w:color w:val="auto"/>
        </w:rPr>
        <w:t xml:space="preserve"> </w:t>
      </w:r>
    </w:p>
    <w:p w14:paraId="3D5AD9C5" w14:textId="77777777" w:rsidR="00104FCC" w:rsidRPr="00B50C20" w:rsidRDefault="00104FCC" w:rsidP="006B59EE">
      <w:pPr>
        <w:jc w:val="both"/>
        <w:rPr>
          <w:i/>
          <w:iCs/>
          <w:szCs w:val="24"/>
        </w:rPr>
      </w:pPr>
      <w:r w:rsidRPr="00B50C20">
        <w:rPr>
          <w:i/>
          <w:iCs/>
          <w:szCs w:val="24"/>
        </w:rPr>
        <w:t>Under CSIRO policy only those who meet all essential criteria can be appointed.</w:t>
      </w:r>
    </w:p>
    <w:p w14:paraId="526BFF4E" w14:textId="777ECFFE" w:rsidR="00A311F8" w:rsidRPr="00021468" w:rsidRDefault="003107F4" w:rsidP="006B59EE">
      <w:pPr>
        <w:numPr>
          <w:ilvl w:val="0"/>
          <w:numId w:val="38"/>
        </w:numPr>
        <w:spacing w:before="0" w:after="60" w:line="240" w:lineRule="auto"/>
        <w:jc w:val="both"/>
        <w:rPr>
          <w:rFonts w:cs="Calibri"/>
          <w:szCs w:val="24"/>
        </w:rPr>
      </w:pPr>
      <w:bookmarkStart w:id="7" w:name="_Hlk99552853"/>
      <w:r w:rsidRPr="00021468">
        <w:rPr>
          <w:rFonts w:cs="Calibri"/>
          <w:szCs w:val="24"/>
        </w:rPr>
        <w:t xml:space="preserve">A </w:t>
      </w:r>
      <w:r w:rsidR="00A311F8" w:rsidRPr="00021468">
        <w:rPr>
          <w:rFonts w:cs="Calibri"/>
          <w:szCs w:val="24"/>
        </w:rPr>
        <w:t>Bachelor of Science (Hons) degree or equivalent relevant work experience in Biological Sciences or a related discipline.</w:t>
      </w:r>
    </w:p>
    <w:p w14:paraId="142E424F" w14:textId="3342CB2C" w:rsidR="00A311F8" w:rsidRPr="00021468" w:rsidRDefault="00A311F8" w:rsidP="006B59EE">
      <w:pPr>
        <w:numPr>
          <w:ilvl w:val="0"/>
          <w:numId w:val="38"/>
        </w:numPr>
        <w:spacing w:before="0" w:after="60" w:line="240" w:lineRule="auto"/>
        <w:jc w:val="both"/>
        <w:rPr>
          <w:rFonts w:cs="Calibri"/>
          <w:szCs w:val="24"/>
        </w:rPr>
      </w:pPr>
      <w:r w:rsidRPr="00021468">
        <w:rPr>
          <w:rFonts w:eastAsia="Times New Roman" w:cs="Calibri"/>
          <w:color w:val="auto"/>
          <w:szCs w:val="24"/>
        </w:rPr>
        <w:t>Experience conducting and coordinating laboratory‐based experiments or tests, with a</w:t>
      </w:r>
      <w:r w:rsidRPr="00021468">
        <w:rPr>
          <w:rFonts w:cs="Calibri"/>
          <w:szCs w:val="24"/>
        </w:rPr>
        <w:t xml:space="preserve"> </w:t>
      </w:r>
      <w:r w:rsidRPr="00021468">
        <w:rPr>
          <w:rFonts w:eastAsia="Times New Roman" w:cs="Calibri"/>
          <w:color w:val="auto"/>
          <w:szCs w:val="24"/>
        </w:rPr>
        <w:t>demonstrated ability to plan and schedule laboratory workflow.</w:t>
      </w:r>
    </w:p>
    <w:p w14:paraId="4DB2848D" w14:textId="77777777" w:rsidR="00A311F8" w:rsidRPr="00021468" w:rsidRDefault="00A311F8" w:rsidP="006B59EE">
      <w:pPr>
        <w:numPr>
          <w:ilvl w:val="0"/>
          <w:numId w:val="38"/>
        </w:numPr>
        <w:spacing w:before="0" w:after="60" w:line="240" w:lineRule="auto"/>
        <w:jc w:val="both"/>
        <w:rPr>
          <w:rFonts w:cs="Calibri"/>
          <w:szCs w:val="24"/>
        </w:rPr>
      </w:pPr>
      <w:r w:rsidRPr="00021468">
        <w:rPr>
          <w:rFonts w:cs="Calibri"/>
          <w:szCs w:val="24"/>
        </w:rPr>
        <w:t>Demonstrated ability to address underlying issues of complex and ill-defined problems in a timely and technically sound manner.</w:t>
      </w:r>
    </w:p>
    <w:p w14:paraId="5493E35F" w14:textId="2B92D17E" w:rsidR="00A311F8" w:rsidRPr="00021468" w:rsidRDefault="003107F4" w:rsidP="006B59EE">
      <w:pPr>
        <w:numPr>
          <w:ilvl w:val="0"/>
          <w:numId w:val="38"/>
        </w:numPr>
        <w:spacing w:before="0" w:after="60" w:line="240" w:lineRule="auto"/>
        <w:jc w:val="both"/>
        <w:rPr>
          <w:rFonts w:cs="Calibri"/>
          <w:szCs w:val="24"/>
        </w:rPr>
      </w:pPr>
      <w:r w:rsidRPr="00021468">
        <w:rPr>
          <w:rFonts w:cs="Calibri"/>
          <w:szCs w:val="24"/>
        </w:rPr>
        <w:t>E</w:t>
      </w:r>
      <w:r w:rsidR="00A311F8" w:rsidRPr="00021468">
        <w:rPr>
          <w:rFonts w:cs="Calibri"/>
          <w:szCs w:val="24"/>
        </w:rPr>
        <w:t xml:space="preserve">xperience working both independently and co-operatively as a member of a larger project team, </w:t>
      </w:r>
      <w:r w:rsidR="00C84D41" w:rsidRPr="00021468">
        <w:rPr>
          <w:rFonts w:cs="Calibri"/>
          <w:szCs w:val="24"/>
        </w:rPr>
        <w:t>with</w:t>
      </w:r>
      <w:r w:rsidR="00A311F8" w:rsidRPr="00021468">
        <w:rPr>
          <w:rFonts w:cs="Calibri"/>
          <w:szCs w:val="24"/>
        </w:rPr>
        <w:t xml:space="preserve"> a demonstrated ability to form and maintain effective and respectful relationships with a range of colleagues and collaborators.</w:t>
      </w:r>
    </w:p>
    <w:p w14:paraId="48869EA9" w14:textId="7B181535" w:rsidR="00A311F8" w:rsidRPr="00021468" w:rsidRDefault="00A72470" w:rsidP="006B59EE">
      <w:pPr>
        <w:numPr>
          <w:ilvl w:val="0"/>
          <w:numId w:val="38"/>
        </w:numPr>
        <w:spacing w:before="0" w:after="240" w:line="240" w:lineRule="auto"/>
        <w:ind w:left="357" w:hanging="357"/>
        <w:jc w:val="both"/>
        <w:rPr>
          <w:rFonts w:cs="Calibri"/>
          <w:szCs w:val="24"/>
        </w:rPr>
      </w:pPr>
      <w:r w:rsidRPr="00021468">
        <w:rPr>
          <w:rFonts w:cs="Calibri"/>
          <w:szCs w:val="24"/>
        </w:rPr>
        <w:t>Strong written</w:t>
      </w:r>
      <w:r w:rsidR="00A311F8" w:rsidRPr="00021468">
        <w:rPr>
          <w:rFonts w:cs="Calibri"/>
          <w:szCs w:val="24"/>
        </w:rPr>
        <w:t xml:space="preserve"> and verbal communication skills</w:t>
      </w:r>
      <w:r w:rsidR="00C84D41" w:rsidRPr="00021468">
        <w:rPr>
          <w:rFonts w:cs="Calibri"/>
          <w:szCs w:val="24"/>
        </w:rPr>
        <w:t>,</w:t>
      </w:r>
      <w:r w:rsidR="00A311F8" w:rsidRPr="00021468">
        <w:rPr>
          <w:rFonts w:cs="Calibri"/>
          <w:szCs w:val="24"/>
        </w:rPr>
        <w:t xml:space="preserve"> including the ability to document results and communicate effectively with colleagues and </w:t>
      </w:r>
      <w:r w:rsidR="00AA5537" w:rsidRPr="00021468">
        <w:rPr>
          <w:rFonts w:cs="Calibri"/>
          <w:szCs w:val="24"/>
        </w:rPr>
        <w:t>other stakeholders</w:t>
      </w:r>
      <w:r w:rsidR="00A311F8" w:rsidRPr="00021468">
        <w:rPr>
          <w:rFonts w:cs="Calibri"/>
          <w:szCs w:val="24"/>
        </w:rPr>
        <w:t>.</w:t>
      </w:r>
    </w:p>
    <w:bookmarkEnd w:id="7"/>
    <w:p w14:paraId="6F81897E" w14:textId="77777777" w:rsidR="00A311F8" w:rsidRPr="00021468" w:rsidRDefault="00A311F8" w:rsidP="006B59EE">
      <w:pPr>
        <w:keepNext/>
        <w:keepLines/>
        <w:numPr>
          <w:ilvl w:val="1"/>
          <w:numId w:val="0"/>
        </w:numPr>
        <w:spacing w:before="0" w:line="240" w:lineRule="auto"/>
        <w:jc w:val="both"/>
        <w:outlineLvl w:val="1"/>
        <w:rPr>
          <w:rFonts w:asciiTheme="majorHAnsi" w:eastAsiaTheme="majorEastAsia" w:hAnsiTheme="majorHAnsi" w:cstheme="majorBidi"/>
          <w:b/>
          <w:bCs/>
          <w:iCs/>
          <w:color w:val="auto"/>
        </w:rPr>
      </w:pPr>
      <w:r w:rsidRPr="00021468">
        <w:rPr>
          <w:rFonts w:asciiTheme="majorHAnsi" w:eastAsiaTheme="majorEastAsia" w:hAnsiTheme="majorHAnsi" w:cstheme="majorBidi"/>
          <w:b/>
          <w:bCs/>
          <w:iCs/>
          <w:color w:val="auto"/>
        </w:rPr>
        <w:t>Desirable:</w:t>
      </w:r>
    </w:p>
    <w:p w14:paraId="1246AD33" w14:textId="24793878" w:rsidR="00A311F8" w:rsidRPr="00057832" w:rsidRDefault="00A311F8" w:rsidP="006B59EE">
      <w:pPr>
        <w:numPr>
          <w:ilvl w:val="0"/>
          <w:numId w:val="39"/>
        </w:numPr>
        <w:autoSpaceDE w:val="0"/>
        <w:autoSpaceDN w:val="0"/>
        <w:adjustRightInd w:val="0"/>
        <w:spacing w:before="0" w:line="240" w:lineRule="auto"/>
        <w:ind w:left="426" w:hanging="426"/>
        <w:contextualSpacing/>
        <w:jc w:val="both"/>
        <w:rPr>
          <w:rFonts w:eastAsia="Times New Roman" w:cs="Calibri"/>
          <w:color w:val="auto"/>
          <w:szCs w:val="24"/>
        </w:rPr>
      </w:pPr>
      <w:r w:rsidRPr="00021468">
        <w:rPr>
          <w:rFonts w:eastAsia="Times New Roman" w:cs="Calibri"/>
          <w:color w:val="auto"/>
          <w:szCs w:val="24"/>
        </w:rPr>
        <w:t xml:space="preserve">Experience </w:t>
      </w:r>
      <w:r w:rsidR="00057832">
        <w:rPr>
          <w:rFonts w:eastAsia="Times New Roman" w:cs="Calibri"/>
          <w:color w:val="auto"/>
          <w:szCs w:val="24"/>
        </w:rPr>
        <w:t xml:space="preserve">working in a diagnostic lab </w:t>
      </w:r>
      <w:r w:rsidRPr="00021468">
        <w:rPr>
          <w:rFonts w:eastAsia="Times New Roman" w:cs="Calibri"/>
          <w:color w:val="auto"/>
          <w:szCs w:val="24"/>
        </w:rPr>
        <w:t>conducting and coordinating laboratory‐based diagnostic tests, including</w:t>
      </w:r>
      <w:r w:rsidR="00057832">
        <w:rPr>
          <w:rFonts w:eastAsia="Times New Roman" w:cs="Calibri"/>
          <w:color w:val="auto"/>
          <w:szCs w:val="24"/>
        </w:rPr>
        <w:t xml:space="preserve"> </w:t>
      </w:r>
      <w:r w:rsidRPr="00057832">
        <w:rPr>
          <w:rFonts w:eastAsia="Times New Roman" w:cs="Calibri"/>
          <w:color w:val="auto"/>
          <w:szCs w:val="24"/>
        </w:rPr>
        <w:t>experience using a LIMS (Laboratory Information Management System) within a quality management system</w:t>
      </w:r>
      <w:r w:rsidR="00D36FDE" w:rsidRPr="00057832">
        <w:rPr>
          <w:rFonts w:eastAsia="Times New Roman" w:cs="Calibri"/>
          <w:color w:val="auto"/>
          <w:szCs w:val="24"/>
        </w:rPr>
        <w:t>.</w:t>
      </w:r>
    </w:p>
    <w:p w14:paraId="04FA0EC0" w14:textId="0A7B7D1A" w:rsidR="001F68FC" w:rsidRDefault="00A311F8" w:rsidP="006B59EE">
      <w:pPr>
        <w:numPr>
          <w:ilvl w:val="0"/>
          <w:numId w:val="39"/>
        </w:numPr>
        <w:autoSpaceDE w:val="0"/>
        <w:autoSpaceDN w:val="0"/>
        <w:adjustRightInd w:val="0"/>
        <w:spacing w:before="0" w:after="0" w:line="240" w:lineRule="auto"/>
        <w:ind w:left="426" w:hanging="426"/>
        <w:contextualSpacing/>
        <w:jc w:val="both"/>
        <w:rPr>
          <w:rFonts w:eastAsia="Times New Roman" w:cs="Calibri"/>
          <w:color w:val="auto"/>
          <w:szCs w:val="24"/>
        </w:rPr>
      </w:pPr>
      <w:r w:rsidRPr="00021468">
        <w:rPr>
          <w:rFonts w:cs="Calibri"/>
          <w:szCs w:val="24"/>
        </w:rPr>
        <w:t>Experience working with infectious viruses in a PC3 laboratory environment</w:t>
      </w:r>
      <w:bookmarkStart w:id="8" w:name="_Hlk99611679"/>
      <w:r w:rsidR="001F68FC">
        <w:rPr>
          <w:rFonts w:cs="Calibri"/>
          <w:szCs w:val="24"/>
        </w:rPr>
        <w:t>.</w:t>
      </w:r>
    </w:p>
    <w:p w14:paraId="43D7CC6E" w14:textId="1BC8DF28" w:rsidR="00907386" w:rsidRPr="001F68FC" w:rsidRDefault="00907386" w:rsidP="006B59EE">
      <w:pPr>
        <w:numPr>
          <w:ilvl w:val="0"/>
          <w:numId w:val="39"/>
        </w:numPr>
        <w:autoSpaceDE w:val="0"/>
        <w:autoSpaceDN w:val="0"/>
        <w:adjustRightInd w:val="0"/>
        <w:spacing w:before="0" w:after="0" w:line="240" w:lineRule="auto"/>
        <w:ind w:left="426" w:hanging="426"/>
        <w:contextualSpacing/>
        <w:jc w:val="both"/>
        <w:rPr>
          <w:rFonts w:eastAsia="Times New Roman" w:cs="Calibri"/>
          <w:color w:val="auto"/>
          <w:szCs w:val="24"/>
        </w:rPr>
      </w:pPr>
      <w:r>
        <w:rPr>
          <w:rFonts w:eastAsia="Times New Roman" w:cs="Calibri"/>
          <w:color w:val="auto"/>
          <w:szCs w:val="24"/>
        </w:rPr>
        <w:t>Demonstrated ability to perform serology testing such as ELISA and virus neutralization assays.</w:t>
      </w:r>
    </w:p>
    <w:bookmarkEnd w:id="8"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0D5697">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0D5697">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0D5697">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0D5697">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0D5697">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0D5697">
          <w:pPr>
            <w:pStyle w:val="ListParagraph"/>
            <w:numPr>
              <w:ilvl w:val="0"/>
              <w:numId w:val="27"/>
            </w:numPr>
            <w:jc w:val="both"/>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037A5549" w14:textId="77777777" w:rsidR="009A5743" w:rsidRPr="00101A17" w:rsidRDefault="009A5743" w:rsidP="009A5743">
      <w:pPr>
        <w:pStyle w:val="Boxedlistbullet"/>
        <w:numPr>
          <w:ilvl w:val="0"/>
          <w:numId w:val="0"/>
        </w:numPr>
        <w:tabs>
          <w:tab w:val="left" w:pos="426"/>
        </w:tabs>
        <w:spacing w:before="360" w:after="240"/>
        <w:ind w:left="425" w:right="0" w:hanging="425"/>
        <w:contextualSpacing w:val="0"/>
        <w:rPr>
          <w:b/>
          <w:bCs/>
          <w:iCs/>
          <w:sz w:val="32"/>
          <w:szCs w:val="32"/>
        </w:rPr>
      </w:pPr>
      <w:bookmarkStart w:id="9" w:name="_Hlk98845898"/>
      <w:bookmarkEnd w:id="4"/>
      <w:r w:rsidRPr="00101A17">
        <w:rPr>
          <w:b/>
          <w:bCs/>
          <w:sz w:val="32"/>
          <w:szCs w:val="32"/>
        </w:rPr>
        <w:t>Special Requirements</w:t>
      </w:r>
      <w:r w:rsidRPr="00101A17">
        <w:rPr>
          <w:b/>
          <w:bCs/>
          <w:iCs/>
          <w:sz w:val="32"/>
          <w:szCs w:val="32"/>
        </w:rPr>
        <w:t xml:space="preserve"> </w:t>
      </w:r>
    </w:p>
    <w:p w14:paraId="0726750A" w14:textId="77777777" w:rsidR="009A5743" w:rsidRPr="00101A17" w:rsidRDefault="009A5743" w:rsidP="009A5743">
      <w:pPr>
        <w:pStyle w:val="Boxedlistbullet"/>
        <w:numPr>
          <w:ilvl w:val="0"/>
          <w:numId w:val="0"/>
        </w:numPr>
        <w:spacing w:after="120"/>
        <w:ind w:right="0"/>
        <w:contextualSpacing w:val="0"/>
        <w:rPr>
          <w:b/>
          <w:bCs/>
          <w:iCs/>
        </w:rPr>
      </w:pPr>
      <w:r w:rsidRPr="00101A17">
        <w:rPr>
          <w:b/>
          <w:bCs/>
          <w:iCs/>
        </w:rPr>
        <w:t>Security Assessment and Microbiological Security Requirements for Personnel Working on the Australian Centre for Disease Preparedness (ACDP) Site</w:t>
      </w:r>
    </w:p>
    <w:p w14:paraId="6964B7DA" w14:textId="77777777" w:rsidR="009A5743" w:rsidRPr="00101A17" w:rsidRDefault="009A5743" w:rsidP="009A5743">
      <w:pPr>
        <w:pStyle w:val="Boxedlistbullet"/>
        <w:numPr>
          <w:ilvl w:val="0"/>
          <w:numId w:val="0"/>
        </w:numPr>
        <w:tabs>
          <w:tab w:val="left" w:pos="426"/>
        </w:tabs>
        <w:spacing w:after="240"/>
        <w:ind w:left="425" w:right="0" w:hanging="425"/>
        <w:contextualSpacing w:val="0"/>
        <w:rPr>
          <w:b/>
          <w:bCs/>
          <w:iCs/>
        </w:rPr>
      </w:pPr>
      <w:r w:rsidRPr="00101A17">
        <w:rPr>
          <w:b/>
          <w:bCs/>
          <w:iCs/>
        </w:rPr>
        <w:t>To be eligible for this position you must be willing and able to</w:t>
      </w:r>
      <w:r>
        <w:rPr>
          <w:b/>
          <w:bCs/>
          <w:iCs/>
        </w:rPr>
        <w:t xml:space="preserve"> comply with the following</w:t>
      </w:r>
      <w:r w:rsidRPr="00101A17">
        <w:rPr>
          <w:b/>
          <w:bCs/>
          <w:iCs/>
        </w:rPr>
        <w:t>:</w:t>
      </w:r>
    </w:p>
    <w:p w14:paraId="57EE2160" w14:textId="77777777"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lastRenderedPageBreak/>
        <w:t>Certain positions including those working in the ACDP microbiological secure area will require security clearance at a level appropriate to duties of the position. Confirmation of the appointment is subject to obtaining that clearance.</w:t>
      </w:r>
    </w:p>
    <w:p w14:paraId="65835164" w14:textId="77777777"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79D64A48" w14:textId="4D7CE019"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 xml:space="preserve">In addition, for a period of seven days after working in the microbiologically secure area of ACDP, personnel may not have close contact with any of the above animals, amphibians or birds or the actual places where these animals are </w:t>
      </w:r>
      <w:r w:rsidR="00DE4E25" w:rsidRPr="00101A17">
        <w:rPr>
          <w:iCs/>
        </w:rPr>
        <w:t>held or</w:t>
      </w:r>
      <w:r w:rsidRPr="00101A17">
        <w:rPr>
          <w:iCs/>
        </w:rPr>
        <w:t xml:space="preserve"> visit any aquatic animal farm or aquatic animal hatchery.</w:t>
      </w:r>
    </w:p>
    <w:p w14:paraId="2CECAE02" w14:textId="77777777"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Working in the barrier maintained Small Animal Facility or the Werribee Animal Health Farm requires avoidance of additional animals such as mice, rats, guinea pigs, rabbits, ferrets and poultry of a minimum of 3 days prior to arrival.</w:t>
      </w:r>
    </w:p>
    <w:p w14:paraId="0EDC5454" w14:textId="37CCE368" w:rsidR="009A5743" w:rsidRPr="00101A17" w:rsidRDefault="009A5743" w:rsidP="009A5743">
      <w:pPr>
        <w:pStyle w:val="Boxedlistbullet"/>
        <w:numPr>
          <w:ilvl w:val="0"/>
          <w:numId w:val="40"/>
        </w:numPr>
        <w:tabs>
          <w:tab w:val="left" w:pos="426"/>
        </w:tabs>
        <w:spacing w:after="60"/>
        <w:ind w:left="425" w:right="0" w:hanging="425"/>
        <w:contextualSpacing w:val="0"/>
        <w:rPr>
          <w:iCs/>
        </w:rPr>
      </w:pPr>
      <w:bookmarkStart w:id="10" w:name="_Hlk98859189"/>
      <w:r w:rsidRPr="00101A17">
        <w:rPr>
          <w:iCs/>
        </w:rPr>
        <w:t>Certain positions will require medical assessment and vaccinations against various agents which may include (where applicable) influenza, Hepatitis b, Rabies, Japanese encephalitis, Q Fever and SARS-CoV-2 or other agents if working with certain viruses.</w:t>
      </w:r>
      <w:bookmarkEnd w:id="10"/>
      <w:r w:rsidRPr="00101A17">
        <w:rPr>
          <w:iCs/>
        </w:rPr>
        <w:t xml:space="preserve"> The successful candidate will be required to provide satisfactory evidence of vaccination against certain viruses / diseases prior to commencement and/or may be expected to be vaccinated against other viruses/diseases </w:t>
      </w:r>
      <w:r w:rsidR="00853E55" w:rsidRPr="00101A17">
        <w:rPr>
          <w:iCs/>
        </w:rPr>
        <w:t>during</w:t>
      </w:r>
      <w:r w:rsidRPr="00101A17">
        <w:rPr>
          <w:iCs/>
        </w:rPr>
        <w:t xml:space="preserve"> their employment.</w:t>
      </w:r>
    </w:p>
    <w:p w14:paraId="359BC693" w14:textId="77777777"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 xml:space="preserve">Positions working at PC4 will also require a pre-employment psychological assessment. </w:t>
      </w:r>
    </w:p>
    <w:p w14:paraId="341DC7C0" w14:textId="77777777"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7584DC20" w14:textId="12B6FEEE"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 xml:space="preserve">In the event of an emergency disease response, ACDP may be required to implement the Emergency Animal Disease Response Plan and personnel may be directed to work in areas other than their usual assignment in order to meet the needs of the response. This direction may include work outside usual working </w:t>
      </w:r>
      <w:r w:rsidR="00DE4E25" w:rsidRPr="00101A17">
        <w:rPr>
          <w:iCs/>
        </w:rPr>
        <w:t>hours and</w:t>
      </w:r>
      <w:r w:rsidRPr="00101A17">
        <w:rPr>
          <w:iCs/>
        </w:rPr>
        <w:t xml:space="preserve"> may require working onsite.</w:t>
      </w:r>
    </w:p>
    <w:p w14:paraId="04FDAD7E" w14:textId="7314579F"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 xml:space="preserve">Personnel must abide by Occupational Health, Safety and Environment regulations. Safety signs and directives issued by CSIRO personnel must be </w:t>
      </w:r>
      <w:r w:rsidR="00853E55" w:rsidRPr="00101A17">
        <w:rPr>
          <w:iCs/>
        </w:rPr>
        <w:t>always complied with</w:t>
      </w:r>
      <w:r w:rsidRPr="00101A17">
        <w:rPr>
          <w:iCs/>
        </w:rPr>
        <w:t>.</w:t>
      </w:r>
    </w:p>
    <w:p w14:paraId="12F5639D" w14:textId="77777777" w:rsidR="009A5743" w:rsidRDefault="009A5743" w:rsidP="009A5743">
      <w:pPr>
        <w:pStyle w:val="Boxedlistbullet"/>
        <w:numPr>
          <w:ilvl w:val="0"/>
          <w:numId w:val="40"/>
        </w:numPr>
        <w:tabs>
          <w:tab w:val="left" w:pos="426"/>
        </w:tabs>
        <w:spacing w:after="120"/>
        <w:ind w:left="425" w:right="0" w:hanging="425"/>
        <w:contextualSpacing w:val="0"/>
        <w:rPr>
          <w:iCs/>
        </w:rPr>
      </w:pPr>
      <w:r w:rsidRPr="00101A17">
        <w:rPr>
          <w:iCs/>
        </w:rPr>
        <w:t>Access restrictions apply to the Werribee Animal Health Facility (WAHF) site that is associated with, but remote from, the ACDP site.</w:t>
      </w:r>
      <w:bookmarkEnd w:id="9"/>
    </w:p>
    <w:p w14:paraId="6AFB3149" w14:textId="77777777" w:rsidR="009A5743" w:rsidRPr="00101A17" w:rsidRDefault="009A5743" w:rsidP="009A5743">
      <w:pPr>
        <w:pStyle w:val="Boxedlistbullet"/>
        <w:numPr>
          <w:ilvl w:val="0"/>
          <w:numId w:val="0"/>
        </w:numPr>
        <w:spacing w:after="60"/>
        <w:ind w:left="426" w:right="0" w:hanging="426"/>
        <w:contextualSpacing w:val="0"/>
        <w:rPr>
          <w:b/>
          <w:bCs/>
          <w:iCs/>
          <w:sz w:val="26"/>
          <w:szCs w:val="26"/>
        </w:rPr>
      </w:pPr>
      <w:r w:rsidRPr="00101A17">
        <w:rPr>
          <w:b/>
          <w:bCs/>
          <w:iCs/>
          <w:sz w:val="26"/>
          <w:szCs w:val="26"/>
        </w:rPr>
        <w:t>The successful candidate will be required to:</w:t>
      </w:r>
    </w:p>
    <w:p w14:paraId="419EA0A6" w14:textId="77777777" w:rsidR="009A5743" w:rsidRDefault="009A5743" w:rsidP="009A5743">
      <w:pPr>
        <w:pStyle w:val="Boxedlistbullet"/>
        <w:numPr>
          <w:ilvl w:val="0"/>
          <w:numId w:val="41"/>
        </w:numPr>
        <w:spacing w:after="60"/>
        <w:ind w:left="426" w:right="0" w:hanging="426"/>
        <w:contextualSpacing w:val="0"/>
      </w:pPr>
      <w:r w:rsidRPr="007447AD">
        <w:t>Obtain and provide evidence of a National Police Clearance or equivalent. Please note that individuals with criminal records are not automatically deemed ineligible. Each application will be considered on its merits.</w:t>
      </w:r>
    </w:p>
    <w:p w14:paraId="7D85E621" w14:textId="77777777" w:rsidR="009A5743" w:rsidRDefault="009A5743" w:rsidP="009A5743">
      <w:pPr>
        <w:pStyle w:val="Boxedlistbullet"/>
        <w:numPr>
          <w:ilvl w:val="0"/>
          <w:numId w:val="41"/>
        </w:numPr>
        <w:spacing w:after="60"/>
        <w:ind w:left="426" w:right="0" w:hanging="426"/>
        <w:contextualSpacing w:val="0"/>
      </w:pPr>
      <w:r w:rsidRPr="005C5A58">
        <w:t>Undertake a National Health Security Check (to be arranged post-commencement).</w:t>
      </w:r>
    </w:p>
    <w:p w14:paraId="14DA7A6D" w14:textId="77777777" w:rsidR="009A5743" w:rsidRPr="007447AD" w:rsidRDefault="009A5743" w:rsidP="009A5743">
      <w:pPr>
        <w:pStyle w:val="Boxedlistbullet"/>
        <w:numPr>
          <w:ilvl w:val="0"/>
          <w:numId w:val="41"/>
        </w:numPr>
        <w:spacing w:after="60"/>
        <w:ind w:left="426" w:right="0" w:hanging="426"/>
        <w:contextualSpacing w:val="0"/>
      </w:pPr>
      <w:r w:rsidRPr="005C5A58">
        <w:t>Obtain and maintain a security clearance at the Negative Vetting Level 1 (to be arranged post-commencement).</w:t>
      </w:r>
    </w:p>
    <w:p w14:paraId="7A6F20C4" w14:textId="77777777" w:rsidR="00627EB7" w:rsidRPr="000B3207" w:rsidRDefault="00627EB7" w:rsidP="00627EB7">
      <w:pPr>
        <w:pStyle w:val="Heading2"/>
        <w:rPr>
          <w:b/>
          <w:iCs w:val="0"/>
          <w:color w:val="auto"/>
          <w:sz w:val="26"/>
          <w:szCs w:val="26"/>
        </w:rPr>
      </w:pPr>
      <w:r w:rsidRPr="000B3207">
        <w:rPr>
          <w:b/>
          <w:iCs w:val="0"/>
          <w:color w:val="auto"/>
          <w:sz w:val="26"/>
          <w:szCs w:val="26"/>
        </w:rPr>
        <w:lastRenderedPageBreak/>
        <w:t>About CSIRO</w:t>
      </w:r>
    </w:p>
    <w:p w14:paraId="14490268" w14:textId="66AE9598" w:rsidR="00627EB7" w:rsidRPr="009A655B" w:rsidRDefault="00627EB7" w:rsidP="4C2A9CD5">
      <w:pPr>
        <w:spacing w:after="240"/>
        <w:rPr>
          <w:u w:val="single"/>
        </w:rPr>
      </w:pPr>
      <w:r>
        <w:t xml:space="preserve">We solve the greatest challenges through innovative science and technology. Visit </w:t>
      </w:r>
      <w:hyperlink r:id="rId16">
        <w:r w:rsidRPr="4C2A9CD5">
          <w:rPr>
            <w:color w:val="757579" w:themeColor="accent3"/>
            <w:u w:val="single"/>
          </w:rPr>
          <w:t>CSIRO Online</w:t>
        </w:r>
      </w:hyperlink>
      <w:r>
        <w:t xml:space="preserve"> and </w:t>
      </w:r>
      <w:hyperlink r:id="rId17">
        <w:r w:rsidR="08EEC1E6" w:rsidRPr="4C2A9CD5">
          <w:rPr>
            <w:rStyle w:val="Hyperlink"/>
          </w:rPr>
          <w:t>Australian Centre for Disease Preparedness</w:t>
        </w:r>
      </w:hyperlink>
      <w:r>
        <w:t xml:space="preserve"> for more information.</w:t>
      </w:r>
      <w:bookmarkStart w:id="11" w:name="_Hlk76564492"/>
      <w:bookmarkEnd w:id="11"/>
    </w:p>
    <w:p w14:paraId="4FEE055B" w14:textId="77777777" w:rsidR="00627EB7" w:rsidRPr="009A655B" w:rsidRDefault="00627EB7" w:rsidP="00627EB7">
      <w:pPr>
        <w:spacing w:before="0" w:after="0" w:line="240" w:lineRule="auto"/>
        <w:textAlignment w:val="baseline"/>
        <w:rPr>
          <w:rFonts w:asciiTheme="minorHAnsi" w:eastAsia="Times New Roman" w:hAnsiTheme="minorHAnsi" w:cstheme="minorHAnsi"/>
          <w:szCs w:val="24"/>
        </w:rPr>
      </w:pPr>
      <w:r w:rsidRPr="009A655B">
        <w:rPr>
          <w:rFonts w:eastAsia="Times New Roman" w:cs="Calibri"/>
          <w:szCs w:val="24"/>
        </w:rPr>
        <w:t>CSIRO is a values-based organisation.  In your application and at interview you will need to demonstrate behaviours aligned to our values of:</w:t>
      </w:r>
    </w:p>
    <w:p w14:paraId="79504906" w14:textId="77777777" w:rsidR="00627EB7" w:rsidRPr="009A655B" w:rsidRDefault="00627EB7" w:rsidP="00627EB7">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People First </w:t>
      </w:r>
    </w:p>
    <w:p w14:paraId="180E6AA3" w14:textId="77777777" w:rsidR="00627EB7" w:rsidRPr="009A655B" w:rsidRDefault="00627EB7" w:rsidP="00627EB7">
      <w:pPr>
        <w:numPr>
          <w:ilvl w:val="0"/>
          <w:numId w:val="37"/>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9A655B">
        <w:rPr>
          <w:rFonts w:eastAsia="Times New Roman" w:cs="Calibri"/>
          <w:szCs w:val="24"/>
        </w:rPr>
        <w:t>Further Together</w:t>
      </w:r>
    </w:p>
    <w:p w14:paraId="7C1DA1A3" w14:textId="77777777" w:rsidR="00627EB7" w:rsidRPr="009A655B" w:rsidRDefault="00627EB7" w:rsidP="00627EB7">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Making it Real</w:t>
      </w:r>
    </w:p>
    <w:p w14:paraId="17CEF3C9" w14:textId="6DDAA31E" w:rsidR="00627EB7" w:rsidRPr="00071EF3" w:rsidRDefault="00627EB7" w:rsidP="00627EB7">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Trusted</w:t>
      </w:r>
    </w:p>
    <w:sectPr w:rsidR="00627EB7" w:rsidRPr="00071EF3" w:rsidSect="00415611">
      <w:headerReference w:type="even" r:id="rId18"/>
      <w:headerReference w:type="default" r:id="rId19"/>
      <w:footerReference w:type="even" r:id="rId20"/>
      <w:footerReference w:type="default" r:id="rId21"/>
      <w:headerReference w:type="first" r:id="rId22"/>
      <w:footerReference w:type="first" r:id="rId23"/>
      <w:pgSz w:w="11906" w:h="16838" w:code="9"/>
      <w:pgMar w:top="1134" w:right="849" w:bottom="1134" w:left="851" w:header="426"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09786" w14:textId="77777777" w:rsidR="001C11FE" w:rsidRDefault="001C11FE" w:rsidP="000A377A">
      <w:r>
        <w:separator/>
      </w:r>
    </w:p>
  </w:endnote>
  <w:endnote w:type="continuationSeparator" w:id="0">
    <w:p w14:paraId="5A14C71D" w14:textId="77777777" w:rsidR="001C11FE" w:rsidRDefault="001C11F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D35E" w14:textId="1A7309FB" w:rsidR="000754D5" w:rsidRDefault="000754D5">
    <w:pPr>
      <w:pStyle w:val="Footer"/>
    </w:pPr>
    <w:r>
      <w:rPr>
        <w:noProof/>
      </w:rPr>
      <mc:AlternateContent>
        <mc:Choice Requires="wps">
          <w:drawing>
            <wp:anchor distT="0" distB="0" distL="0" distR="0" simplePos="0" relativeHeight="251666944" behindDoc="0" locked="0" layoutInCell="1" allowOverlap="1" wp14:anchorId="4A52B38E" wp14:editId="7C0691C1">
              <wp:simplePos x="635" y="635"/>
              <wp:positionH relativeFrom="page">
                <wp:align>center</wp:align>
              </wp:positionH>
              <wp:positionV relativeFrom="page">
                <wp:align>bottom</wp:align>
              </wp:positionV>
              <wp:extent cx="551815" cy="471170"/>
              <wp:effectExtent l="0" t="0" r="635" b="0"/>
              <wp:wrapNone/>
              <wp:docPr id="27605916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8F230CE" w14:textId="3E4728FA" w:rsidR="000754D5" w:rsidRPr="000754D5" w:rsidRDefault="000754D5" w:rsidP="000754D5">
                          <w:pPr>
                            <w:spacing w:after="0"/>
                            <w:rPr>
                              <w:rFonts w:cs="Calibri"/>
                              <w:noProof/>
                              <w:color w:val="FF0000"/>
                              <w:szCs w:val="24"/>
                            </w:rPr>
                          </w:pPr>
                          <w:r w:rsidRPr="000754D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2B38E"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38F230CE" w14:textId="3E4728FA" w:rsidR="000754D5" w:rsidRPr="000754D5" w:rsidRDefault="000754D5" w:rsidP="000754D5">
                    <w:pPr>
                      <w:spacing w:after="0"/>
                      <w:rPr>
                        <w:rFonts w:cs="Calibri"/>
                        <w:noProof/>
                        <w:color w:val="FF0000"/>
                        <w:szCs w:val="24"/>
                      </w:rPr>
                    </w:pPr>
                    <w:r w:rsidRPr="000754D5">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1BB8C85D" w:rsidR="009511DD" w:rsidRPr="00246B35" w:rsidRDefault="000754D5"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1AEB64D0" wp14:editId="126428C9">
              <wp:simplePos x="541020" y="10175240"/>
              <wp:positionH relativeFrom="page">
                <wp:align>center</wp:align>
              </wp:positionH>
              <wp:positionV relativeFrom="page">
                <wp:align>bottom</wp:align>
              </wp:positionV>
              <wp:extent cx="551815" cy="471170"/>
              <wp:effectExtent l="0" t="0" r="635" b="0"/>
              <wp:wrapNone/>
              <wp:docPr id="157142983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071E10D" w14:textId="6BD39639" w:rsidR="000754D5" w:rsidRPr="000754D5" w:rsidRDefault="000754D5" w:rsidP="000754D5">
                          <w:pPr>
                            <w:spacing w:after="0"/>
                            <w:rPr>
                              <w:rFonts w:cs="Calibri"/>
                              <w:noProof/>
                              <w:color w:val="FF0000"/>
                              <w:szCs w:val="24"/>
                            </w:rPr>
                          </w:pPr>
                          <w:r w:rsidRPr="000754D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B64D0"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4071E10D" w14:textId="6BD39639" w:rsidR="000754D5" w:rsidRPr="000754D5" w:rsidRDefault="000754D5" w:rsidP="000754D5">
                    <w:pPr>
                      <w:spacing w:after="0"/>
                      <w:rPr>
                        <w:rFonts w:cs="Calibri"/>
                        <w:noProof/>
                        <w:color w:val="FF0000"/>
                        <w:szCs w:val="24"/>
                      </w:rPr>
                    </w:pPr>
                    <w:r w:rsidRPr="000754D5">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5E5475C2" w:rsidR="009511DD" w:rsidRDefault="000754D5"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6936763B" wp14:editId="3C513B29">
              <wp:simplePos x="541020" y="10172700"/>
              <wp:positionH relativeFrom="page">
                <wp:align>center</wp:align>
              </wp:positionH>
              <wp:positionV relativeFrom="page">
                <wp:align>bottom</wp:align>
              </wp:positionV>
              <wp:extent cx="551815" cy="471170"/>
              <wp:effectExtent l="0" t="0" r="635" b="0"/>
              <wp:wrapNone/>
              <wp:docPr id="24342602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7E0EE4F" w14:textId="6B2341BC" w:rsidR="000754D5" w:rsidRPr="000754D5" w:rsidRDefault="000754D5" w:rsidP="000754D5">
                          <w:pPr>
                            <w:spacing w:after="0"/>
                            <w:rPr>
                              <w:rFonts w:cs="Calibri"/>
                              <w:noProof/>
                              <w:color w:val="FF0000"/>
                              <w:szCs w:val="24"/>
                            </w:rPr>
                          </w:pPr>
                          <w:r w:rsidRPr="000754D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6763B"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57E0EE4F" w14:textId="6B2341BC" w:rsidR="000754D5" w:rsidRPr="000754D5" w:rsidRDefault="000754D5" w:rsidP="000754D5">
                    <w:pPr>
                      <w:spacing w:after="0"/>
                      <w:rPr>
                        <w:rFonts w:cs="Calibri"/>
                        <w:noProof/>
                        <w:color w:val="FF0000"/>
                        <w:szCs w:val="24"/>
                      </w:rPr>
                    </w:pPr>
                    <w:r w:rsidRPr="000754D5">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655C" w14:textId="77777777" w:rsidR="001C11FE" w:rsidRDefault="001C11FE" w:rsidP="000A377A">
      <w:r>
        <w:separator/>
      </w:r>
    </w:p>
  </w:footnote>
  <w:footnote w:type="continuationSeparator" w:id="0">
    <w:p w14:paraId="68B95CBC" w14:textId="77777777" w:rsidR="001C11FE" w:rsidRDefault="001C11F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88757" w14:textId="7262212A" w:rsidR="000754D5" w:rsidRDefault="000754D5">
    <w:pPr>
      <w:pStyle w:val="Header"/>
    </w:pPr>
    <w:r>
      <w:rPr>
        <w:noProof/>
      </w:rPr>
      <mc:AlternateContent>
        <mc:Choice Requires="wps">
          <w:drawing>
            <wp:anchor distT="0" distB="0" distL="0" distR="0" simplePos="0" relativeHeight="251663872" behindDoc="0" locked="0" layoutInCell="1" allowOverlap="1" wp14:anchorId="399F2A57" wp14:editId="260FCCFC">
              <wp:simplePos x="635" y="635"/>
              <wp:positionH relativeFrom="page">
                <wp:align>center</wp:align>
              </wp:positionH>
              <wp:positionV relativeFrom="page">
                <wp:align>top</wp:align>
              </wp:positionV>
              <wp:extent cx="551815" cy="471170"/>
              <wp:effectExtent l="0" t="0" r="635" b="5080"/>
              <wp:wrapNone/>
              <wp:docPr id="2372470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8984E48" w14:textId="36000EE7" w:rsidR="000754D5" w:rsidRPr="000754D5" w:rsidRDefault="000754D5" w:rsidP="000754D5">
                          <w:pPr>
                            <w:spacing w:after="0"/>
                            <w:rPr>
                              <w:rFonts w:cs="Calibri"/>
                              <w:noProof/>
                              <w:color w:val="FF0000"/>
                              <w:szCs w:val="24"/>
                            </w:rPr>
                          </w:pPr>
                          <w:r w:rsidRPr="000754D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9F2A57"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fill o:detectmouseclick="t"/>
              <v:textbox style="mso-fit-shape-to-text:t" inset="0,15pt,0,0">
                <w:txbxContent>
                  <w:p w14:paraId="68984E48" w14:textId="36000EE7" w:rsidR="000754D5" w:rsidRPr="000754D5" w:rsidRDefault="000754D5" w:rsidP="000754D5">
                    <w:pPr>
                      <w:spacing w:after="0"/>
                      <w:rPr>
                        <w:rFonts w:cs="Calibri"/>
                        <w:noProof/>
                        <w:color w:val="FF0000"/>
                        <w:szCs w:val="24"/>
                      </w:rPr>
                    </w:pPr>
                    <w:r w:rsidRPr="000754D5">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0DB7A" w14:textId="3D7437CC" w:rsidR="000754D5" w:rsidRDefault="000754D5">
    <w:pPr>
      <w:pStyle w:val="Header"/>
    </w:pPr>
    <w:r>
      <w:rPr>
        <w:noProof/>
      </w:rPr>
      <mc:AlternateContent>
        <mc:Choice Requires="wps">
          <w:drawing>
            <wp:anchor distT="0" distB="0" distL="0" distR="0" simplePos="0" relativeHeight="251664896" behindDoc="0" locked="0" layoutInCell="1" allowOverlap="1" wp14:anchorId="2E8D5591" wp14:editId="472A3114">
              <wp:simplePos x="541020" y="271145"/>
              <wp:positionH relativeFrom="page">
                <wp:align>center</wp:align>
              </wp:positionH>
              <wp:positionV relativeFrom="page">
                <wp:align>top</wp:align>
              </wp:positionV>
              <wp:extent cx="551815" cy="471170"/>
              <wp:effectExtent l="0" t="0" r="635" b="5080"/>
              <wp:wrapNone/>
              <wp:docPr id="4381653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87E6760" w14:textId="2450D25A" w:rsidR="000754D5" w:rsidRPr="000754D5" w:rsidRDefault="000754D5" w:rsidP="000754D5">
                          <w:pPr>
                            <w:spacing w:after="0"/>
                            <w:rPr>
                              <w:rFonts w:cs="Calibri"/>
                              <w:noProof/>
                              <w:color w:val="FF0000"/>
                              <w:szCs w:val="24"/>
                            </w:rPr>
                          </w:pPr>
                          <w:r w:rsidRPr="000754D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8D5591"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fill o:detectmouseclick="t"/>
              <v:textbox style="mso-fit-shape-to-text:t" inset="0,15pt,0,0">
                <w:txbxContent>
                  <w:p w14:paraId="787E6760" w14:textId="2450D25A" w:rsidR="000754D5" w:rsidRPr="000754D5" w:rsidRDefault="000754D5" w:rsidP="000754D5">
                    <w:pPr>
                      <w:spacing w:after="0"/>
                      <w:rPr>
                        <w:rFonts w:cs="Calibri"/>
                        <w:noProof/>
                        <w:color w:val="FF0000"/>
                        <w:szCs w:val="24"/>
                      </w:rPr>
                    </w:pPr>
                    <w:r w:rsidRPr="000754D5">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66BD2421" w:rsidR="009511DD" w:rsidRPr="00DC2C7E" w:rsidRDefault="000754D5">
    <w:pPr>
      <w:rPr>
        <w:sz w:val="2"/>
        <w:szCs w:val="2"/>
      </w:rPr>
    </w:pPr>
    <w:r>
      <w:rPr>
        <w:noProof/>
        <w:sz w:val="2"/>
        <w:szCs w:val="2"/>
      </w:rPr>
      <mc:AlternateContent>
        <mc:Choice Requires="wps">
          <w:drawing>
            <wp:anchor distT="0" distB="0" distL="0" distR="0" simplePos="0" relativeHeight="251662848" behindDoc="0" locked="0" layoutInCell="1" allowOverlap="1" wp14:anchorId="011FE168" wp14:editId="5830BE5E">
              <wp:simplePos x="541020" y="274320"/>
              <wp:positionH relativeFrom="page">
                <wp:align>center</wp:align>
              </wp:positionH>
              <wp:positionV relativeFrom="page">
                <wp:align>top</wp:align>
              </wp:positionV>
              <wp:extent cx="551815" cy="471170"/>
              <wp:effectExtent l="0" t="0" r="635" b="5080"/>
              <wp:wrapNone/>
              <wp:docPr id="2385061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3A8DA76" w14:textId="2FD1CDE4" w:rsidR="000754D5" w:rsidRPr="000754D5" w:rsidRDefault="000754D5" w:rsidP="000754D5">
                          <w:pPr>
                            <w:spacing w:after="0"/>
                            <w:rPr>
                              <w:rFonts w:cs="Calibri"/>
                              <w:noProof/>
                              <w:color w:val="FF0000"/>
                              <w:szCs w:val="24"/>
                            </w:rPr>
                          </w:pPr>
                          <w:r w:rsidRPr="000754D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1FE168"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fill o:detectmouseclick="t"/>
              <v:textbox style="mso-fit-shape-to-text:t" inset="0,15pt,0,0">
                <w:txbxContent>
                  <w:p w14:paraId="73A8DA76" w14:textId="2FD1CDE4" w:rsidR="000754D5" w:rsidRPr="000754D5" w:rsidRDefault="000754D5" w:rsidP="000754D5">
                    <w:pPr>
                      <w:spacing w:after="0"/>
                      <w:rPr>
                        <w:rFonts w:cs="Calibri"/>
                        <w:noProof/>
                        <w:color w:val="FF0000"/>
                        <w:szCs w:val="24"/>
                      </w:rPr>
                    </w:pPr>
                    <w:r w:rsidRPr="000754D5">
                      <w:rPr>
                        <w:rFonts w:cs="Calibri"/>
                        <w:noProof/>
                        <w:color w:val="FF0000"/>
                        <w:szCs w:val="24"/>
                      </w:rPr>
                      <w:t>OFFICIAL</w:t>
                    </w:r>
                  </w:p>
                </w:txbxContent>
              </v:textbox>
              <w10:wrap anchorx="page" anchory="page"/>
            </v:shape>
          </w:pict>
        </mc:Fallback>
      </mc:AlternateContent>
    </w:r>
    <w:r w:rsidR="00ED212D" w:rsidRPr="00DC2C7E">
      <w:rPr>
        <w:noProof/>
        <w:sz w:val="2"/>
        <w:szCs w:val="2"/>
      </w:rPr>
      <w:drawing>
        <wp:anchor distT="0" distB="71755" distL="114300" distR="360045" simplePos="0" relativeHeight="251661824" behindDoc="1" locked="1" layoutInCell="1" allowOverlap="1" wp14:anchorId="5EB81DBE" wp14:editId="43EEAB26">
          <wp:simplePos x="0" y="0"/>
          <wp:positionH relativeFrom="margin">
            <wp:align>left</wp:align>
          </wp:positionH>
          <wp:positionV relativeFrom="page">
            <wp:posOffset>376555</wp:posOffset>
          </wp:positionV>
          <wp:extent cx="791210" cy="791845"/>
          <wp:effectExtent l="0" t="0" r="8890" b="8255"/>
          <wp:wrapTopAndBottom/>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94424"/>
    <w:multiLevelType w:val="hybridMultilevel"/>
    <w:tmpl w:val="93C0C2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9E05175"/>
    <w:multiLevelType w:val="multilevel"/>
    <w:tmpl w:val="9C248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D132299"/>
    <w:multiLevelType w:val="hybridMultilevel"/>
    <w:tmpl w:val="86306F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070AB9"/>
    <w:multiLevelType w:val="hybridMultilevel"/>
    <w:tmpl w:val="30F45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084901"/>
    <w:multiLevelType w:val="multilevel"/>
    <w:tmpl w:val="D332A3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667624">
    <w:abstractNumId w:val="9"/>
  </w:num>
  <w:num w:numId="2" w16cid:durableId="947278208">
    <w:abstractNumId w:val="7"/>
  </w:num>
  <w:num w:numId="3" w16cid:durableId="1685743760">
    <w:abstractNumId w:val="6"/>
  </w:num>
  <w:num w:numId="4" w16cid:durableId="679745996">
    <w:abstractNumId w:val="5"/>
  </w:num>
  <w:num w:numId="5" w16cid:durableId="1051461911">
    <w:abstractNumId w:val="4"/>
  </w:num>
  <w:num w:numId="6" w16cid:durableId="642975230">
    <w:abstractNumId w:val="8"/>
  </w:num>
  <w:num w:numId="7" w16cid:durableId="1953899480">
    <w:abstractNumId w:val="3"/>
  </w:num>
  <w:num w:numId="8" w16cid:durableId="1439255718">
    <w:abstractNumId w:val="2"/>
  </w:num>
  <w:num w:numId="9" w16cid:durableId="445777347">
    <w:abstractNumId w:val="1"/>
  </w:num>
  <w:num w:numId="10" w16cid:durableId="916791309">
    <w:abstractNumId w:val="0"/>
  </w:num>
  <w:num w:numId="11" w16cid:durableId="1863863865">
    <w:abstractNumId w:val="27"/>
  </w:num>
  <w:num w:numId="12" w16cid:durableId="2095202200">
    <w:abstractNumId w:val="19"/>
  </w:num>
  <w:num w:numId="13" w16cid:durableId="1148326099">
    <w:abstractNumId w:val="18"/>
  </w:num>
  <w:num w:numId="14" w16cid:durableId="1471559223">
    <w:abstractNumId w:val="31"/>
  </w:num>
  <w:num w:numId="15" w16cid:durableId="1005475452">
    <w:abstractNumId w:val="35"/>
  </w:num>
  <w:num w:numId="16" w16cid:durableId="932937010">
    <w:abstractNumId w:val="32"/>
  </w:num>
  <w:num w:numId="17" w16cid:durableId="806513830">
    <w:abstractNumId w:val="22"/>
  </w:num>
  <w:num w:numId="18" w16cid:durableId="2029939182">
    <w:abstractNumId w:val="26"/>
  </w:num>
  <w:num w:numId="19" w16cid:durableId="1852914752">
    <w:abstractNumId w:val="20"/>
  </w:num>
  <w:num w:numId="20" w16cid:durableId="1611741306">
    <w:abstractNumId w:val="15"/>
  </w:num>
  <w:num w:numId="21" w16cid:durableId="388649276">
    <w:abstractNumId w:val="17"/>
  </w:num>
  <w:num w:numId="22" w16cid:durableId="1960336654">
    <w:abstractNumId w:val="12"/>
  </w:num>
  <w:num w:numId="23" w16cid:durableId="819422896">
    <w:abstractNumId w:val="10"/>
  </w:num>
  <w:num w:numId="24" w16cid:durableId="1865899832">
    <w:abstractNumId w:val="21"/>
  </w:num>
  <w:num w:numId="25" w16cid:durableId="1267467677">
    <w:abstractNumId w:val="34"/>
  </w:num>
  <w:num w:numId="26" w16cid:durableId="341932826">
    <w:abstractNumId w:val="25"/>
  </w:num>
  <w:num w:numId="27" w16cid:durableId="104079373">
    <w:abstractNumId w:val="30"/>
  </w:num>
  <w:num w:numId="28" w16cid:durableId="677581438">
    <w:abstractNumId w:val="28"/>
  </w:num>
  <w:num w:numId="29" w16cid:durableId="670260994">
    <w:abstractNumId w:val="10"/>
  </w:num>
  <w:num w:numId="30" w16cid:durableId="1172719991">
    <w:abstractNumId w:val="28"/>
  </w:num>
  <w:num w:numId="31" w16cid:durableId="1754081827">
    <w:abstractNumId w:val="36"/>
  </w:num>
  <w:num w:numId="32" w16cid:durableId="136606059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2547653">
    <w:abstractNumId w:val="26"/>
  </w:num>
  <w:num w:numId="34" w16cid:durableId="1452894895">
    <w:abstractNumId w:val="11"/>
    <w:lvlOverride w:ilvl="0">
      <w:startOverride w:val="1"/>
    </w:lvlOverride>
    <w:lvlOverride w:ilvl="1"/>
    <w:lvlOverride w:ilvl="2"/>
    <w:lvlOverride w:ilvl="3"/>
    <w:lvlOverride w:ilvl="4"/>
    <w:lvlOverride w:ilvl="5"/>
    <w:lvlOverride w:ilvl="6"/>
    <w:lvlOverride w:ilvl="7"/>
    <w:lvlOverride w:ilvl="8"/>
  </w:num>
  <w:num w:numId="35" w16cid:durableId="1369648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415048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9086820">
    <w:abstractNumId w:val="33"/>
  </w:num>
  <w:num w:numId="38" w16cid:durableId="6950779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7468005">
    <w:abstractNumId w:val="16"/>
  </w:num>
  <w:num w:numId="40" w16cid:durableId="1827477268">
    <w:abstractNumId w:val="13"/>
  </w:num>
  <w:num w:numId="41" w16cid:durableId="1479879523">
    <w:abstractNumId w:val="29"/>
  </w:num>
  <w:num w:numId="42" w16cid:durableId="370306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68"/>
    <w:rsid w:val="00024E64"/>
    <w:rsid w:val="00025582"/>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832"/>
    <w:rsid w:val="00057F5D"/>
    <w:rsid w:val="0006065C"/>
    <w:rsid w:val="00062DC4"/>
    <w:rsid w:val="00064F11"/>
    <w:rsid w:val="000673D6"/>
    <w:rsid w:val="00071DFB"/>
    <w:rsid w:val="00071EF3"/>
    <w:rsid w:val="00073353"/>
    <w:rsid w:val="000749CD"/>
    <w:rsid w:val="000754D5"/>
    <w:rsid w:val="00076353"/>
    <w:rsid w:val="0007694B"/>
    <w:rsid w:val="000779AB"/>
    <w:rsid w:val="00081B2C"/>
    <w:rsid w:val="00081CF2"/>
    <w:rsid w:val="00084221"/>
    <w:rsid w:val="00086367"/>
    <w:rsid w:val="00086909"/>
    <w:rsid w:val="0008787E"/>
    <w:rsid w:val="00090401"/>
    <w:rsid w:val="00090408"/>
    <w:rsid w:val="0009057F"/>
    <w:rsid w:val="00090F62"/>
    <w:rsid w:val="0009116C"/>
    <w:rsid w:val="00091815"/>
    <w:rsid w:val="000923F3"/>
    <w:rsid w:val="000963A6"/>
    <w:rsid w:val="00097D05"/>
    <w:rsid w:val="000A0722"/>
    <w:rsid w:val="000A1762"/>
    <w:rsid w:val="000A377A"/>
    <w:rsid w:val="000A59F9"/>
    <w:rsid w:val="000A6633"/>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D569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210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1FE"/>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1F68FC"/>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3B69"/>
    <w:rsid w:val="0023459E"/>
    <w:rsid w:val="00240D23"/>
    <w:rsid w:val="002412E0"/>
    <w:rsid w:val="002447D8"/>
    <w:rsid w:val="002468D5"/>
    <w:rsid w:val="00246B35"/>
    <w:rsid w:val="00246D6B"/>
    <w:rsid w:val="00250F1F"/>
    <w:rsid w:val="00251888"/>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2"/>
    <w:rsid w:val="002F5428"/>
    <w:rsid w:val="002F5A1D"/>
    <w:rsid w:val="00300022"/>
    <w:rsid w:val="003000AF"/>
    <w:rsid w:val="00301857"/>
    <w:rsid w:val="00301D22"/>
    <w:rsid w:val="00302A74"/>
    <w:rsid w:val="00302E16"/>
    <w:rsid w:val="003034EE"/>
    <w:rsid w:val="00304225"/>
    <w:rsid w:val="00304BA4"/>
    <w:rsid w:val="00305F35"/>
    <w:rsid w:val="003079CD"/>
    <w:rsid w:val="003107F4"/>
    <w:rsid w:val="00311B2B"/>
    <w:rsid w:val="003130B1"/>
    <w:rsid w:val="00313776"/>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590C"/>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336D"/>
    <w:rsid w:val="003D42BD"/>
    <w:rsid w:val="003D54AF"/>
    <w:rsid w:val="003D5AA5"/>
    <w:rsid w:val="003D75AA"/>
    <w:rsid w:val="003E22F9"/>
    <w:rsid w:val="003E30AE"/>
    <w:rsid w:val="003E4EBB"/>
    <w:rsid w:val="003E501D"/>
    <w:rsid w:val="003E5564"/>
    <w:rsid w:val="003E5871"/>
    <w:rsid w:val="003E666C"/>
    <w:rsid w:val="003F03B4"/>
    <w:rsid w:val="003F0D38"/>
    <w:rsid w:val="003F1049"/>
    <w:rsid w:val="003F2288"/>
    <w:rsid w:val="003F3915"/>
    <w:rsid w:val="00403B6B"/>
    <w:rsid w:val="00404222"/>
    <w:rsid w:val="00405065"/>
    <w:rsid w:val="004051FA"/>
    <w:rsid w:val="00405227"/>
    <w:rsid w:val="00405F44"/>
    <w:rsid w:val="00410849"/>
    <w:rsid w:val="004118E7"/>
    <w:rsid w:val="00412533"/>
    <w:rsid w:val="00412784"/>
    <w:rsid w:val="00415611"/>
    <w:rsid w:val="00415AA4"/>
    <w:rsid w:val="00416406"/>
    <w:rsid w:val="00421551"/>
    <w:rsid w:val="004216DE"/>
    <w:rsid w:val="00422A28"/>
    <w:rsid w:val="00423D26"/>
    <w:rsid w:val="0042401F"/>
    <w:rsid w:val="00427B56"/>
    <w:rsid w:val="00433F84"/>
    <w:rsid w:val="00434B6B"/>
    <w:rsid w:val="00434C9B"/>
    <w:rsid w:val="004355C0"/>
    <w:rsid w:val="00435A20"/>
    <w:rsid w:val="00436639"/>
    <w:rsid w:val="00437C42"/>
    <w:rsid w:val="004465C1"/>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417"/>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1002"/>
    <w:rsid w:val="005D2912"/>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27EB7"/>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079"/>
    <w:rsid w:val="006A4CB4"/>
    <w:rsid w:val="006A6869"/>
    <w:rsid w:val="006A776B"/>
    <w:rsid w:val="006A7C66"/>
    <w:rsid w:val="006B0D0F"/>
    <w:rsid w:val="006B1342"/>
    <w:rsid w:val="006B22C0"/>
    <w:rsid w:val="006B422F"/>
    <w:rsid w:val="006B4DBE"/>
    <w:rsid w:val="006B59EE"/>
    <w:rsid w:val="006C0704"/>
    <w:rsid w:val="006C1017"/>
    <w:rsid w:val="006C1E5C"/>
    <w:rsid w:val="006C2635"/>
    <w:rsid w:val="006C4ED6"/>
    <w:rsid w:val="006C6169"/>
    <w:rsid w:val="006D17A9"/>
    <w:rsid w:val="006D4802"/>
    <w:rsid w:val="006D49F3"/>
    <w:rsid w:val="006D70E7"/>
    <w:rsid w:val="006E041E"/>
    <w:rsid w:val="006E2DAD"/>
    <w:rsid w:val="006E4E3A"/>
    <w:rsid w:val="006E4F42"/>
    <w:rsid w:val="006E73DD"/>
    <w:rsid w:val="006F064A"/>
    <w:rsid w:val="006F1309"/>
    <w:rsid w:val="006F1C5B"/>
    <w:rsid w:val="006F1CD0"/>
    <w:rsid w:val="006F1FF6"/>
    <w:rsid w:val="006F29F5"/>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57370"/>
    <w:rsid w:val="007611F0"/>
    <w:rsid w:val="00761A76"/>
    <w:rsid w:val="00763261"/>
    <w:rsid w:val="007639EB"/>
    <w:rsid w:val="00763D60"/>
    <w:rsid w:val="0076460E"/>
    <w:rsid w:val="0076495E"/>
    <w:rsid w:val="00766BD2"/>
    <w:rsid w:val="0076761A"/>
    <w:rsid w:val="007715E7"/>
    <w:rsid w:val="00771DAC"/>
    <w:rsid w:val="0077267C"/>
    <w:rsid w:val="007746B9"/>
    <w:rsid w:val="00774973"/>
    <w:rsid w:val="00775263"/>
    <w:rsid w:val="00775640"/>
    <w:rsid w:val="00780DB5"/>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11896"/>
    <w:rsid w:val="00812F92"/>
    <w:rsid w:val="00813DAF"/>
    <w:rsid w:val="00813E6B"/>
    <w:rsid w:val="00814ACE"/>
    <w:rsid w:val="008154E5"/>
    <w:rsid w:val="00816960"/>
    <w:rsid w:val="00816B7D"/>
    <w:rsid w:val="0082282B"/>
    <w:rsid w:val="00822B8F"/>
    <w:rsid w:val="008254E6"/>
    <w:rsid w:val="00825B0A"/>
    <w:rsid w:val="00825C40"/>
    <w:rsid w:val="0082654C"/>
    <w:rsid w:val="00826E7F"/>
    <w:rsid w:val="00830449"/>
    <w:rsid w:val="008304CB"/>
    <w:rsid w:val="008327A9"/>
    <w:rsid w:val="00833FEB"/>
    <w:rsid w:val="0083493E"/>
    <w:rsid w:val="008359CF"/>
    <w:rsid w:val="00836437"/>
    <w:rsid w:val="00836449"/>
    <w:rsid w:val="00837C72"/>
    <w:rsid w:val="008442A9"/>
    <w:rsid w:val="00845986"/>
    <w:rsid w:val="0084678B"/>
    <w:rsid w:val="008527B4"/>
    <w:rsid w:val="00852862"/>
    <w:rsid w:val="008539A2"/>
    <w:rsid w:val="00853E55"/>
    <w:rsid w:val="008540C7"/>
    <w:rsid w:val="00855CE2"/>
    <w:rsid w:val="00860751"/>
    <w:rsid w:val="00860D5B"/>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10"/>
    <w:rsid w:val="008F1264"/>
    <w:rsid w:val="008F3C24"/>
    <w:rsid w:val="008F3DBE"/>
    <w:rsid w:val="00901258"/>
    <w:rsid w:val="0090450A"/>
    <w:rsid w:val="0090619C"/>
    <w:rsid w:val="0090622E"/>
    <w:rsid w:val="0090727D"/>
    <w:rsid w:val="00907386"/>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1BC4"/>
    <w:rsid w:val="00972C87"/>
    <w:rsid w:val="00972FF6"/>
    <w:rsid w:val="00973907"/>
    <w:rsid w:val="009803A0"/>
    <w:rsid w:val="009809D0"/>
    <w:rsid w:val="00982A4A"/>
    <w:rsid w:val="00982A54"/>
    <w:rsid w:val="00982D27"/>
    <w:rsid w:val="00984015"/>
    <w:rsid w:val="0098569E"/>
    <w:rsid w:val="009917E9"/>
    <w:rsid w:val="00992A32"/>
    <w:rsid w:val="009941CC"/>
    <w:rsid w:val="009949E1"/>
    <w:rsid w:val="00994F08"/>
    <w:rsid w:val="00995465"/>
    <w:rsid w:val="00997AEF"/>
    <w:rsid w:val="00997D69"/>
    <w:rsid w:val="009A1B1F"/>
    <w:rsid w:val="009A2FB9"/>
    <w:rsid w:val="009A4E4C"/>
    <w:rsid w:val="009A5743"/>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217D"/>
    <w:rsid w:val="009E2E8A"/>
    <w:rsid w:val="009F2CD0"/>
    <w:rsid w:val="009F3167"/>
    <w:rsid w:val="009F662E"/>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11F8"/>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0123"/>
    <w:rsid w:val="00A72034"/>
    <w:rsid w:val="00A72470"/>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388F"/>
    <w:rsid w:val="00A93F97"/>
    <w:rsid w:val="00A95736"/>
    <w:rsid w:val="00A96E38"/>
    <w:rsid w:val="00A97373"/>
    <w:rsid w:val="00AA31C4"/>
    <w:rsid w:val="00AA4664"/>
    <w:rsid w:val="00AA5537"/>
    <w:rsid w:val="00AA624B"/>
    <w:rsid w:val="00AB05E4"/>
    <w:rsid w:val="00AB0982"/>
    <w:rsid w:val="00AB11EF"/>
    <w:rsid w:val="00AB15A3"/>
    <w:rsid w:val="00AB166D"/>
    <w:rsid w:val="00AB2CA5"/>
    <w:rsid w:val="00AB5AB2"/>
    <w:rsid w:val="00AB5C46"/>
    <w:rsid w:val="00AB6542"/>
    <w:rsid w:val="00AB6989"/>
    <w:rsid w:val="00AB7207"/>
    <w:rsid w:val="00AC323C"/>
    <w:rsid w:val="00AC3EED"/>
    <w:rsid w:val="00AC4708"/>
    <w:rsid w:val="00AC5B3E"/>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2E7C"/>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25AC1"/>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978"/>
    <w:rsid w:val="00B73E9A"/>
    <w:rsid w:val="00B740B2"/>
    <w:rsid w:val="00B74227"/>
    <w:rsid w:val="00B75066"/>
    <w:rsid w:val="00B757C7"/>
    <w:rsid w:val="00B7768A"/>
    <w:rsid w:val="00B812E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34F"/>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3E84"/>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34065"/>
    <w:rsid w:val="00C4101A"/>
    <w:rsid w:val="00C414D9"/>
    <w:rsid w:val="00C41C92"/>
    <w:rsid w:val="00C44269"/>
    <w:rsid w:val="00C44564"/>
    <w:rsid w:val="00C45886"/>
    <w:rsid w:val="00C461B0"/>
    <w:rsid w:val="00C505DB"/>
    <w:rsid w:val="00C523F3"/>
    <w:rsid w:val="00C52E4B"/>
    <w:rsid w:val="00C54709"/>
    <w:rsid w:val="00C5700B"/>
    <w:rsid w:val="00C62226"/>
    <w:rsid w:val="00C6293F"/>
    <w:rsid w:val="00C64ABC"/>
    <w:rsid w:val="00C64D51"/>
    <w:rsid w:val="00C65D46"/>
    <w:rsid w:val="00C661DC"/>
    <w:rsid w:val="00C67E8A"/>
    <w:rsid w:val="00C71880"/>
    <w:rsid w:val="00C71CB5"/>
    <w:rsid w:val="00C72F41"/>
    <w:rsid w:val="00C76C12"/>
    <w:rsid w:val="00C77DB2"/>
    <w:rsid w:val="00C80586"/>
    <w:rsid w:val="00C83DFF"/>
    <w:rsid w:val="00C84D41"/>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E31"/>
    <w:rsid w:val="00CE486C"/>
    <w:rsid w:val="00CE4BE8"/>
    <w:rsid w:val="00CE4C0F"/>
    <w:rsid w:val="00CE58A3"/>
    <w:rsid w:val="00CE5D73"/>
    <w:rsid w:val="00CE6341"/>
    <w:rsid w:val="00CE7C9F"/>
    <w:rsid w:val="00CF1252"/>
    <w:rsid w:val="00CF2C2B"/>
    <w:rsid w:val="00CF3D01"/>
    <w:rsid w:val="00CF4D05"/>
    <w:rsid w:val="00CF6704"/>
    <w:rsid w:val="00CF7E71"/>
    <w:rsid w:val="00D002C1"/>
    <w:rsid w:val="00D006AE"/>
    <w:rsid w:val="00D007E2"/>
    <w:rsid w:val="00D009D8"/>
    <w:rsid w:val="00D00FC7"/>
    <w:rsid w:val="00D03584"/>
    <w:rsid w:val="00D03B37"/>
    <w:rsid w:val="00D05036"/>
    <w:rsid w:val="00D05B97"/>
    <w:rsid w:val="00D06E61"/>
    <w:rsid w:val="00D07D44"/>
    <w:rsid w:val="00D07E71"/>
    <w:rsid w:val="00D1089E"/>
    <w:rsid w:val="00D111AB"/>
    <w:rsid w:val="00D11BE7"/>
    <w:rsid w:val="00D13176"/>
    <w:rsid w:val="00D173B2"/>
    <w:rsid w:val="00D22432"/>
    <w:rsid w:val="00D23943"/>
    <w:rsid w:val="00D254CE"/>
    <w:rsid w:val="00D31094"/>
    <w:rsid w:val="00D31A90"/>
    <w:rsid w:val="00D334EA"/>
    <w:rsid w:val="00D34F20"/>
    <w:rsid w:val="00D34F8A"/>
    <w:rsid w:val="00D3612C"/>
    <w:rsid w:val="00D36881"/>
    <w:rsid w:val="00D36B0B"/>
    <w:rsid w:val="00D36FDE"/>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3481"/>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2F3"/>
    <w:rsid w:val="00DD1E0B"/>
    <w:rsid w:val="00DD4A7D"/>
    <w:rsid w:val="00DD56AD"/>
    <w:rsid w:val="00DD6210"/>
    <w:rsid w:val="00DD6BA7"/>
    <w:rsid w:val="00DD712C"/>
    <w:rsid w:val="00DE0219"/>
    <w:rsid w:val="00DE2A21"/>
    <w:rsid w:val="00DE305F"/>
    <w:rsid w:val="00DE3B64"/>
    <w:rsid w:val="00DE3E8B"/>
    <w:rsid w:val="00DE3EE1"/>
    <w:rsid w:val="00DE49B8"/>
    <w:rsid w:val="00DE4E25"/>
    <w:rsid w:val="00DE6BCE"/>
    <w:rsid w:val="00DE7EFC"/>
    <w:rsid w:val="00DF060B"/>
    <w:rsid w:val="00DF1366"/>
    <w:rsid w:val="00DF2EA9"/>
    <w:rsid w:val="00DF444F"/>
    <w:rsid w:val="00DF6F95"/>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2AC"/>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A6B"/>
    <w:rsid w:val="00F56EA3"/>
    <w:rsid w:val="00F60646"/>
    <w:rsid w:val="00F62802"/>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616A"/>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 w:val="08EEC1E6"/>
    <w:rsid w:val="4C2A9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855340618">
      <w:bodyDiv w:val="1"/>
      <w:marLeft w:val="0"/>
      <w:marRight w:val="0"/>
      <w:marTop w:val="0"/>
      <w:marBottom w:val="0"/>
      <w:divBdr>
        <w:top w:val="none" w:sz="0" w:space="0" w:color="auto"/>
        <w:left w:val="none" w:sz="0" w:space="0" w:color="auto"/>
        <w:bottom w:val="none" w:sz="0" w:space="0" w:color="auto"/>
        <w:right w:val="none" w:sz="0" w:space="0" w:color="auto"/>
      </w:divBdr>
    </w:div>
    <w:div w:id="967666490">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 w:id="1842310565">
      <w:bodyDiv w:val="1"/>
      <w:marLeft w:val="0"/>
      <w:marRight w:val="0"/>
      <w:marTop w:val="0"/>
      <w:marBottom w:val="0"/>
      <w:divBdr>
        <w:top w:val="none" w:sz="0" w:space="0" w:color="auto"/>
        <w:left w:val="none" w:sz="0" w:space="0" w:color="auto"/>
        <w:bottom w:val="none" w:sz="0" w:space="0" w:color="auto"/>
        <w:right w:val="none" w:sz="0" w:space="0" w:color="auto"/>
      </w:divBdr>
    </w:div>
    <w:div w:id="20246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facilities-collections/acdp"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lpana.Agnihotri@csiro.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174E"/>
    <w:rsid w:val="00064278"/>
    <w:rsid w:val="000F1804"/>
    <w:rsid w:val="00152107"/>
    <w:rsid w:val="001561B4"/>
    <w:rsid w:val="0019205C"/>
    <w:rsid w:val="0039590C"/>
    <w:rsid w:val="003C6F9C"/>
    <w:rsid w:val="003D6825"/>
    <w:rsid w:val="003E19E0"/>
    <w:rsid w:val="00414F94"/>
    <w:rsid w:val="00457DD3"/>
    <w:rsid w:val="00576D61"/>
    <w:rsid w:val="0063685B"/>
    <w:rsid w:val="007C7613"/>
    <w:rsid w:val="007D604E"/>
    <w:rsid w:val="0082379D"/>
    <w:rsid w:val="0083493E"/>
    <w:rsid w:val="00875004"/>
    <w:rsid w:val="00982A4A"/>
    <w:rsid w:val="00A660DB"/>
    <w:rsid w:val="00B36C21"/>
    <w:rsid w:val="00BE3E6B"/>
    <w:rsid w:val="00C26D79"/>
    <w:rsid w:val="00C53289"/>
    <w:rsid w:val="00E458C3"/>
    <w:rsid w:val="00E51523"/>
    <w:rsid w:val="00EA6D03"/>
    <w:rsid w:val="00ED66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6D034D2FA511842AF7A299499BADB54" ma:contentTypeVersion="4" ma:contentTypeDescription="Create a new document." ma:contentTypeScope="" ma:versionID="c493b0baf965341d1fa856d9198fd400">
  <xsd:schema xmlns:xsd="http://www.w3.org/2001/XMLSchema" xmlns:xs="http://www.w3.org/2001/XMLSchema" xmlns:p="http://schemas.microsoft.com/office/2006/metadata/properties" xmlns:ns2="2b168350-2cfc-4d25-a8b1-113cfd91b87c" xmlns:ns3="375e7ed6-1ec2-4001-86ef-fa26deb0b9eb" targetNamespace="http://schemas.microsoft.com/office/2006/metadata/properties" ma:root="true" ma:fieldsID="2ddfd30ffc95d5527d19c496e45d5fa1" ns2:_="" ns3:_="">
    <xsd:import namespace="2b168350-2cfc-4d25-a8b1-113cfd91b87c"/>
    <xsd:import namespace="375e7ed6-1ec2-4001-86ef-fa26deb0b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68350-2cfc-4d25-a8b1-113cfd91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e7ed6-1ec2-4001-86ef-fa26deb0b9eb"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75e7ed6-1ec2-4001-86ef-fa26deb0b9eb">CMK6P2NEDCWN-871830227-79</_dlc_DocId>
    <_dlc_DocIdUrl xmlns="375e7ed6-1ec2-4001-86ef-fa26deb0b9eb">
      <Url>https://csiroau.sharepoint.com/sites/ACDPRecruiting/_layouts/15/DocIdRedir.aspx?ID=CMK6P2NEDCWN-871830227-79</Url>
      <Description>CMK6P2NEDCWN-871830227-79</Description>
    </_dlc_DocIdUrl>
  </documentManagement>
</p:propertie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B1B26E2F-603E-46E1-B1AA-5AFF44F3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68350-2cfc-4d25-a8b1-113cfd91b87c"/>
    <ds:schemaRef ds:uri="375e7ed6-1ec2-4001-86ef-fa26deb0b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375e7ed6-1ec2-4001-86ef-fa26deb0b9eb"/>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24</TotalTime>
  <Pages>5</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(Organisational Development, Lindfield)</cp:lastModifiedBy>
  <cp:revision>18</cp:revision>
  <cp:lastPrinted>2022-03-31T05:23:00Z</cp:lastPrinted>
  <dcterms:created xsi:type="dcterms:W3CDTF">2025-02-24T22:54:00Z</dcterms:created>
  <dcterms:modified xsi:type="dcterms:W3CDTF">2025-08-21T19:58:00Z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0x01010086D034D2FA511842AF7A299499BADB54</vt:lpwstr>
  </property>
  <property fmtid="{D5CDD505-2E9C-101B-9397-08002B2CF9AE}" pid="3" name="_dlc_DocIdItemGuid">
    <vt:lpwstr>5ea3d735-0e5c-4f58-9c71-7c3756fb9c8e</vt:lpwstr>
  </property>
  <property fmtid="{D5CDD505-2E9C-101B-9397-08002B2CF9AE}" pid="4" name="ClassificationContentMarkingHeaderShapeIds">
    <vt:lpwstr>e3750cb,e241a7b,1a1ddf67</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e8262ec,1074541c,5daa1dca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2025-08-21T19:58:11Z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6035a80c-e79c-4a45-bb08-cd86936c9115</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