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34745324" w:displacedByCustomXml="next"/>
    <w:bookmarkStart w:id="1" w:name="_Hlk34744985" w:displacedByCustomXml="next"/>
    <w:sdt>
      <w:sdtPr>
        <w:rPr>
          <w:rFonts w:cs="Times New Roman"/>
          <w:bCs w:val="0"/>
          <w:iCs w:val="0"/>
          <w:noProof/>
          <w:color w:val="000000"/>
          <w:kern w:val="32"/>
          <w:sz w:val="24"/>
          <w:szCs w:val="22"/>
        </w:rPr>
        <w:id w:val="33784383"/>
        <w:docPartObj>
          <w:docPartGallery w:val="Cover Pages"/>
          <w:docPartUnique/>
        </w:docPartObj>
      </w:sdtPr>
      <w:sdtEndPr>
        <w:rPr>
          <w:rFonts w:cs="Arial"/>
          <w:noProof w:val="0"/>
          <w:color w:val="757579" w:themeColor="accent3"/>
          <w:sz w:val="44"/>
          <w:szCs w:val="44"/>
        </w:rPr>
      </w:sdtEndPr>
      <w:sdtContent>
        <w:p w14:paraId="48E33B82" w14:textId="53A66D43" w:rsidR="008768D0" w:rsidRPr="007638D8" w:rsidRDefault="00F720BE" w:rsidP="008768D0">
          <w:pPr>
            <w:pStyle w:val="Heading2"/>
            <w:spacing w:before="0" w:after="120"/>
            <w:rPr>
              <w:sz w:val="44"/>
              <w:szCs w:val="44"/>
            </w:rPr>
          </w:pPr>
          <w:r>
            <w:rPr>
              <w:noProof/>
            </w:rPr>
            <w:drawing>
              <wp:anchor distT="0" distB="360045" distL="114300" distR="360045" simplePos="0" relativeHeight="251658240" behindDoc="1" locked="1" layoutInCell="1" allowOverlap="1" wp14:anchorId="27035DC0" wp14:editId="47305E53">
                <wp:simplePos x="0" y="0"/>
                <wp:positionH relativeFrom="page">
                  <wp:posOffset>720090</wp:posOffset>
                </wp:positionH>
                <wp:positionV relativeFrom="page">
                  <wp:posOffset>540385</wp:posOffset>
                </wp:positionV>
                <wp:extent cx="792000" cy="792000"/>
                <wp:effectExtent l="0" t="0" r="8255" b="8255"/>
                <wp:wrapTopAndBottom/>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792000" cy="792000"/>
                        </a:xfrm>
                        <a:prstGeom prst="rect">
                          <a:avLst/>
                        </a:prstGeom>
                        <a:noFill/>
                      </pic:spPr>
                    </pic:pic>
                  </a:graphicData>
                </a:graphic>
                <wp14:sizeRelH relativeFrom="page">
                  <wp14:pctWidth>0</wp14:pctWidth>
                </wp14:sizeRelH>
                <wp14:sizeRelV relativeFrom="page">
                  <wp14:pctHeight>0</wp14:pctHeight>
                </wp14:sizeRelV>
              </wp:anchor>
            </w:drawing>
          </w:r>
          <w:bookmarkStart w:id="2" w:name="_Toc171247275"/>
          <w:bookmarkStart w:id="3" w:name="_Toc171432966"/>
          <w:bookmarkStart w:id="4" w:name="_Toc171931379"/>
          <w:bookmarkStart w:id="5" w:name="_Toc172014301"/>
          <w:bookmarkStart w:id="6" w:name="_Toc172093055"/>
          <w:r w:rsidR="008768D0" w:rsidRPr="008768D0">
            <w:rPr>
              <w:sz w:val="44"/>
              <w:szCs w:val="44"/>
            </w:rPr>
            <w:t xml:space="preserve"> </w:t>
          </w:r>
          <w:r w:rsidR="008768D0" w:rsidRPr="007638D8">
            <w:rPr>
              <w:sz w:val="44"/>
              <w:szCs w:val="44"/>
            </w:rPr>
            <w:t>Position Description</w:t>
          </w:r>
        </w:p>
        <w:p w14:paraId="4F9CBCAB" w14:textId="5D8F79E6" w:rsidR="255C7F25" w:rsidRPr="00F755A6" w:rsidRDefault="008768D0" w:rsidP="00F755A6">
          <w:pPr>
            <w:pStyle w:val="Heading2"/>
            <w:spacing w:before="0" w:after="120"/>
            <w:rPr>
              <w:i/>
            </w:rPr>
          </w:pPr>
          <w:r w:rsidRPr="00F755A6">
            <w:t xml:space="preserve">Research </w:t>
          </w:r>
          <w:bookmarkEnd w:id="2"/>
          <w:bookmarkEnd w:id="3"/>
          <w:bookmarkEnd w:id="4"/>
          <w:bookmarkEnd w:id="5"/>
          <w:bookmarkEnd w:id="6"/>
          <w:r w:rsidR="00E447CE" w:rsidRPr="00F755A6">
            <w:t>Scientist/Engineer – CSOF5</w:t>
          </w:r>
        </w:p>
        <w:tbl>
          <w:tblPr>
            <w:tblStyle w:val="TableCSIRO"/>
            <w:tblW w:w="9781" w:type="dxa"/>
            <w:tblLook w:val="00A0" w:firstRow="1" w:lastRow="0" w:firstColumn="1" w:lastColumn="0" w:noHBand="0" w:noVBand="0"/>
          </w:tblPr>
          <w:tblGrid>
            <w:gridCol w:w="2835"/>
            <w:gridCol w:w="6946"/>
          </w:tblGrid>
          <w:tr w:rsidR="008768D0" w:rsidRPr="0093721B" w14:paraId="4DD9CB43" w14:textId="77777777" w:rsidTr="1965A51D">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428A4730" w14:textId="77777777" w:rsidR="008768D0" w:rsidRPr="0093721B" w:rsidRDefault="008768D0" w:rsidP="00485931">
                <w:pPr>
                  <w:pStyle w:val="ColumnHeading"/>
                  <w:rPr>
                    <w:sz w:val="22"/>
                  </w:rPr>
                </w:pPr>
                <w:r w:rsidRPr="0093721B">
                  <w:rPr>
                    <w:sz w:val="22"/>
                  </w:rPr>
                  <w:t>The following information is for applicants</w:t>
                </w:r>
              </w:p>
            </w:tc>
          </w:tr>
          <w:tr w:rsidR="008768D0" w:rsidRPr="0093721B" w14:paraId="1688D52F" w14:textId="77777777" w:rsidTr="1965A51D">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449" w:type="pct"/>
              </w:tcPr>
              <w:p w14:paraId="3757A67A" w14:textId="77777777" w:rsidR="008768D0" w:rsidRPr="0093721B" w:rsidRDefault="008768D0" w:rsidP="00485931">
                <w:pPr>
                  <w:pStyle w:val="TableText"/>
                  <w:rPr>
                    <w:sz w:val="22"/>
                  </w:rPr>
                </w:pPr>
                <w:r w:rsidRPr="0093721B">
                  <w:rPr>
                    <w:sz w:val="22"/>
                  </w:rPr>
                  <w:t>Advertised Job Title</w:t>
                </w:r>
              </w:p>
            </w:tc>
            <w:tc>
              <w:tcPr>
                <w:tcW w:w="3551" w:type="pct"/>
              </w:tcPr>
              <w:p w14:paraId="389A67B1" w14:textId="223C666A" w:rsidR="008768D0" w:rsidRPr="00761AA9" w:rsidRDefault="00E447CE" w:rsidP="00485931">
                <w:pPr>
                  <w:pStyle w:val="TableText"/>
                  <w:cnfStyle w:val="000000100000" w:firstRow="0" w:lastRow="0" w:firstColumn="0" w:lastColumn="0" w:oddVBand="0" w:evenVBand="0" w:oddHBand="1" w:evenHBand="0" w:firstRowFirstColumn="0" w:firstRowLastColumn="0" w:lastRowFirstColumn="0" w:lastRowLastColumn="0"/>
                  <w:rPr>
                    <w:sz w:val="22"/>
                  </w:rPr>
                </w:pPr>
                <w:r w:rsidRPr="00761AA9">
                  <w:rPr>
                    <w:sz w:val="22"/>
                  </w:rPr>
                  <w:t xml:space="preserve">Research Scientist – Directed Evolution </w:t>
                </w:r>
                <w:r w:rsidR="00761AA9" w:rsidRPr="00761AA9">
                  <w:rPr>
                    <w:sz w:val="22"/>
                  </w:rPr>
                  <w:t>in Nitrogenases</w:t>
                </w:r>
              </w:p>
            </w:tc>
          </w:tr>
          <w:tr w:rsidR="008768D0" w:rsidRPr="0093721B" w14:paraId="7E2B4E78" w14:textId="77777777" w:rsidTr="1965A51D">
            <w:trPr>
              <w:trHeight w:val="337"/>
            </w:trPr>
            <w:tc>
              <w:tcPr>
                <w:cnfStyle w:val="001000000000" w:firstRow="0" w:lastRow="0" w:firstColumn="1" w:lastColumn="0" w:oddVBand="0" w:evenVBand="0" w:oddHBand="0" w:evenHBand="0" w:firstRowFirstColumn="0" w:firstRowLastColumn="0" w:lastRowFirstColumn="0" w:lastRowLastColumn="0"/>
                <w:tcW w:w="1449" w:type="pct"/>
              </w:tcPr>
              <w:p w14:paraId="1A67246C" w14:textId="77777777" w:rsidR="008768D0" w:rsidRPr="0093721B" w:rsidRDefault="008768D0" w:rsidP="00485931">
                <w:pPr>
                  <w:pStyle w:val="TableText"/>
                  <w:rPr>
                    <w:sz w:val="22"/>
                  </w:rPr>
                </w:pPr>
                <w:r w:rsidRPr="0093721B">
                  <w:rPr>
                    <w:sz w:val="22"/>
                  </w:rPr>
                  <w:t>Job Reference</w:t>
                </w:r>
              </w:p>
            </w:tc>
            <w:tc>
              <w:tcPr>
                <w:tcW w:w="3551" w:type="pct"/>
              </w:tcPr>
              <w:p w14:paraId="01ED0D7E" w14:textId="643276F1" w:rsidR="008768D0" w:rsidRPr="00761AA9" w:rsidRDefault="00E447CE" w:rsidP="00485931">
                <w:pPr>
                  <w:spacing w:before="60"/>
                  <w:cnfStyle w:val="000000000000" w:firstRow="0" w:lastRow="0" w:firstColumn="0" w:lastColumn="0" w:oddVBand="0" w:evenVBand="0" w:oddHBand="0" w:evenHBand="0" w:firstRowFirstColumn="0" w:firstRowLastColumn="0" w:lastRowFirstColumn="0" w:lastRowLastColumn="0"/>
                  <w:rPr>
                    <w:rFonts w:eastAsia="Times New Roman" w:cstheme="minorHAnsi"/>
                    <w:color w:val="1D2D3E"/>
                  </w:rPr>
                </w:pPr>
                <w:r w:rsidRPr="00761AA9">
                  <w:rPr>
                    <w:rStyle w:val="normaltextrun"/>
                    <w:rFonts w:cs="Calibri"/>
                    <w:shd w:val="clear" w:color="auto" w:fill="FFFFFF"/>
                  </w:rPr>
                  <w:t>99809</w:t>
                </w:r>
              </w:p>
            </w:tc>
          </w:tr>
          <w:tr w:rsidR="008768D0" w:rsidRPr="0093721B" w14:paraId="36215D39" w14:textId="77777777" w:rsidTr="1965A51D">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5E6E5E89" w14:textId="77777777" w:rsidR="008768D0" w:rsidRPr="00761AA9" w:rsidRDefault="008768D0" w:rsidP="00485931">
                <w:pPr>
                  <w:pStyle w:val="TableText"/>
                  <w:rPr>
                    <w:sz w:val="22"/>
                  </w:rPr>
                </w:pPr>
                <w:r w:rsidRPr="00761AA9">
                  <w:rPr>
                    <w:sz w:val="22"/>
                  </w:rPr>
                  <w:t>Tenure and Work Schedule</w:t>
                </w:r>
              </w:p>
            </w:tc>
            <w:tc>
              <w:tcPr>
                <w:tcW w:w="3551" w:type="pct"/>
              </w:tcPr>
              <w:p w14:paraId="4B2D91CC" w14:textId="3CD5986F" w:rsidR="008768D0" w:rsidRPr="00761AA9" w:rsidRDefault="008768D0" w:rsidP="00485931">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761AA9">
                  <w:rPr>
                    <w:sz w:val="22"/>
                  </w:rPr>
                  <w:t xml:space="preserve">Specified Term of </w:t>
                </w:r>
                <w:r w:rsidR="00E447CE" w:rsidRPr="00761AA9">
                  <w:rPr>
                    <w:sz w:val="22"/>
                  </w:rPr>
                  <w:t xml:space="preserve">24 </w:t>
                </w:r>
                <w:r w:rsidRPr="00761AA9">
                  <w:rPr>
                    <w:sz w:val="22"/>
                  </w:rPr>
                  <w:t>months</w:t>
                </w:r>
              </w:p>
              <w:p w14:paraId="487E737D" w14:textId="24D47222" w:rsidR="008768D0" w:rsidRPr="00761AA9" w:rsidRDefault="008768D0" w:rsidP="00E447CE">
                <w:pPr>
                  <w:pStyle w:val="TableText"/>
                  <w:cnfStyle w:val="000000100000" w:firstRow="0" w:lastRow="0" w:firstColumn="0" w:lastColumn="0" w:oddVBand="0" w:evenVBand="0" w:oddHBand="1" w:evenHBand="0" w:firstRowFirstColumn="0" w:firstRowLastColumn="0" w:lastRowFirstColumn="0" w:lastRowLastColumn="0"/>
                  <w:rPr>
                    <w:sz w:val="22"/>
                  </w:rPr>
                </w:pPr>
                <w:r w:rsidRPr="00761AA9">
                  <w:rPr>
                    <w:sz w:val="22"/>
                  </w:rPr>
                  <w:t>Full-time</w:t>
                </w:r>
              </w:p>
            </w:tc>
          </w:tr>
          <w:tr w:rsidR="008768D0" w:rsidRPr="0093721B" w14:paraId="28861B7D" w14:textId="77777777" w:rsidTr="1965A51D">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3902333E" w14:textId="77777777" w:rsidR="008768D0" w:rsidRPr="00761AA9" w:rsidRDefault="008768D0" w:rsidP="00485931">
                <w:pPr>
                  <w:pStyle w:val="TableText"/>
                  <w:rPr>
                    <w:sz w:val="22"/>
                  </w:rPr>
                </w:pPr>
                <w:r w:rsidRPr="00761AA9">
                  <w:rPr>
                    <w:sz w:val="22"/>
                  </w:rPr>
                  <w:t>Salary Range</w:t>
                </w:r>
              </w:p>
            </w:tc>
            <w:tc>
              <w:tcPr>
                <w:tcW w:w="3551" w:type="pct"/>
              </w:tcPr>
              <w:p w14:paraId="24749BB4" w14:textId="311A404E" w:rsidR="008768D0" w:rsidRPr="00761AA9" w:rsidRDefault="008768D0" w:rsidP="00485931">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761AA9">
                  <w:rPr>
                    <w:sz w:val="22"/>
                  </w:rPr>
                  <w:t>AU$</w:t>
                </w:r>
                <w:r w:rsidR="00E447CE" w:rsidRPr="00761AA9">
                  <w:t>1</w:t>
                </w:r>
                <w:r w:rsidR="00E447CE" w:rsidRPr="00761AA9">
                  <w:rPr>
                    <w:sz w:val="22"/>
                  </w:rPr>
                  <w:t>14,219</w:t>
                </w:r>
                <w:r w:rsidR="00E447CE" w:rsidRPr="00761AA9">
                  <w:t xml:space="preserve"> </w:t>
                </w:r>
                <w:r w:rsidRPr="00761AA9">
                  <w:t xml:space="preserve">- </w:t>
                </w:r>
                <w:r w:rsidRPr="00761AA9">
                  <w:rPr>
                    <w:sz w:val="22"/>
                  </w:rPr>
                  <w:t>AU$</w:t>
                </w:r>
                <w:r w:rsidR="00E447CE" w:rsidRPr="00761AA9">
                  <w:t>1</w:t>
                </w:r>
                <w:r w:rsidR="00E447CE" w:rsidRPr="00761AA9">
                  <w:rPr>
                    <w:sz w:val="22"/>
                  </w:rPr>
                  <w:t>23,605</w:t>
                </w:r>
                <w:r w:rsidR="00E447CE" w:rsidRPr="00761AA9">
                  <w:t xml:space="preserve"> </w:t>
                </w:r>
                <w:r w:rsidRPr="00761AA9">
                  <w:rPr>
                    <w:sz w:val="22"/>
                  </w:rPr>
                  <w:t xml:space="preserve">per annum (pro-rata for part-time) plus 15.4% superannuation </w:t>
                </w:r>
              </w:p>
            </w:tc>
          </w:tr>
          <w:tr w:rsidR="008768D0" w:rsidRPr="0093721B" w14:paraId="2417C21C" w14:textId="77777777" w:rsidTr="1965A51D">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3BD94EBF" w14:textId="77777777" w:rsidR="008768D0" w:rsidRPr="00761AA9" w:rsidRDefault="008768D0" w:rsidP="00485931">
                <w:pPr>
                  <w:pStyle w:val="TableText"/>
                  <w:rPr>
                    <w:sz w:val="22"/>
                  </w:rPr>
                </w:pPr>
                <w:r w:rsidRPr="00761AA9">
                  <w:rPr>
                    <w:sz w:val="22"/>
                  </w:rPr>
                  <w:t>Location(s) and Office Arrangements</w:t>
                </w:r>
              </w:p>
            </w:tc>
            <w:tc>
              <w:tcPr>
                <w:tcW w:w="3551" w:type="pct"/>
              </w:tcPr>
              <w:p w14:paraId="2DD3740C" w14:textId="3E44412D" w:rsidR="008768D0" w:rsidRPr="00761AA9" w:rsidRDefault="00E447CE" w:rsidP="00485931">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18"/>
                    <w:szCs w:val="18"/>
                  </w:rPr>
                </w:pPr>
                <w:r w:rsidRPr="00761AA9">
                  <w:rPr>
                    <w:rFonts w:asciiTheme="minorHAnsi" w:eastAsiaTheme="minorHAnsi" w:hAnsiTheme="minorHAnsi" w:cstheme="minorBidi"/>
                    <w:kern w:val="2"/>
                    <w:sz w:val="22"/>
                    <w:szCs w:val="22"/>
                    <w:lang w:eastAsia="en-US"/>
                    <w14:ligatures w14:val="standardContextual"/>
                  </w:rPr>
                  <w:t>Black Mountain, Canberra, ACT</w:t>
                </w:r>
                <w:r w:rsidR="008768D0" w:rsidRPr="00761AA9">
                  <w:rPr>
                    <w:rFonts w:ascii="Segoe UI" w:hAnsi="Segoe UI" w:cs="Segoe UI"/>
                    <w:color w:val="000000"/>
                    <w:sz w:val="18"/>
                    <w:szCs w:val="18"/>
                  </w:rPr>
                  <w:t xml:space="preserve"> </w:t>
                </w:r>
              </w:p>
            </w:tc>
          </w:tr>
          <w:tr w:rsidR="008768D0" w:rsidRPr="0093721B" w14:paraId="487330B3" w14:textId="77777777" w:rsidTr="1965A51D">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3E7E662B" w14:textId="77777777" w:rsidR="008768D0" w:rsidRPr="00761AA9" w:rsidRDefault="008768D0" w:rsidP="00485931">
                <w:pPr>
                  <w:pStyle w:val="TableText"/>
                  <w:rPr>
                    <w:sz w:val="22"/>
                  </w:rPr>
                </w:pPr>
                <w:r w:rsidRPr="00761AA9">
                  <w:rPr>
                    <w:sz w:val="22"/>
                  </w:rPr>
                  <w:t>Relocation Assistance</w:t>
                </w:r>
              </w:p>
            </w:tc>
            <w:tc>
              <w:tcPr>
                <w:tcW w:w="3551" w:type="pct"/>
              </w:tcPr>
              <w:p w14:paraId="122249BA" w14:textId="77777777" w:rsidR="008768D0" w:rsidRPr="00761AA9" w:rsidRDefault="008768D0" w:rsidP="00485931">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761AA9">
                  <w:rPr>
                    <w:sz w:val="22"/>
                  </w:rPr>
                  <w:t>Will be provided to the successful candidate if required</w:t>
                </w:r>
              </w:p>
            </w:tc>
          </w:tr>
          <w:tr w:rsidR="008768D0" w:rsidRPr="0093721B" w14:paraId="3A465788" w14:textId="77777777" w:rsidTr="1965A51D">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06200B7D" w14:textId="77777777" w:rsidR="008768D0" w:rsidRPr="00761AA9" w:rsidRDefault="008768D0" w:rsidP="00485931">
                <w:pPr>
                  <w:pStyle w:val="TableText"/>
                  <w:rPr>
                    <w:sz w:val="22"/>
                  </w:rPr>
                </w:pPr>
                <w:r w:rsidRPr="00761AA9">
                  <w:rPr>
                    <w:sz w:val="22"/>
                  </w:rPr>
                  <w:t>Applications are open to</w:t>
                </w:r>
              </w:p>
            </w:tc>
            <w:tc>
              <w:tcPr>
                <w:tcW w:w="3551" w:type="pct"/>
              </w:tcPr>
              <w:p w14:paraId="412C8CE5" w14:textId="77777777" w:rsidR="008768D0" w:rsidRPr="00761AA9" w:rsidRDefault="008768D0" w:rsidP="008768D0">
                <w:pPr>
                  <w:pStyle w:val="ListParagraph"/>
                  <w:numPr>
                    <w:ilvl w:val="0"/>
                    <w:numId w:val="19"/>
                  </w:numPr>
                  <w:spacing w:after="0" w:line="264" w:lineRule="auto"/>
                  <w:cnfStyle w:val="000000100000" w:firstRow="0" w:lastRow="0" w:firstColumn="0" w:lastColumn="0" w:oddVBand="0" w:evenVBand="0" w:oddHBand="1" w:evenHBand="0" w:firstRowFirstColumn="0" w:firstRowLastColumn="0" w:lastRowFirstColumn="0" w:lastRowLastColumn="0"/>
                </w:pPr>
                <w:r w:rsidRPr="00761AA9">
                  <w:t>Australian/New Zealand Citizens and Australian Permanent Residents</w:t>
                </w:r>
              </w:p>
              <w:p w14:paraId="38F21618" w14:textId="7ED7E485" w:rsidR="008768D0" w:rsidRPr="00761AA9" w:rsidRDefault="008768D0" w:rsidP="00485931">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22"/>
                    <w:szCs w:val="22"/>
                  </w:rPr>
                </w:pPr>
              </w:p>
            </w:tc>
          </w:tr>
          <w:tr w:rsidR="008768D0" w:rsidRPr="0093721B" w14:paraId="2DC982AC" w14:textId="77777777" w:rsidTr="1965A51D">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3798DAD1" w14:textId="77777777" w:rsidR="008768D0" w:rsidRPr="00761AA9" w:rsidRDefault="008768D0" w:rsidP="00485931">
                <w:pPr>
                  <w:pStyle w:val="TableText"/>
                  <w:rPr>
                    <w:sz w:val="22"/>
                  </w:rPr>
                </w:pPr>
                <w:r w:rsidRPr="00761AA9">
                  <w:rPr>
                    <w:sz w:val="22"/>
                  </w:rPr>
                  <w:t>Position reports to the</w:t>
                </w:r>
              </w:p>
            </w:tc>
            <w:tc>
              <w:tcPr>
                <w:tcW w:w="3551" w:type="pct"/>
              </w:tcPr>
              <w:p w14:paraId="7E0F58AB" w14:textId="71EAA6EC" w:rsidR="008768D0" w:rsidRPr="00761AA9" w:rsidRDefault="00E447CE" w:rsidP="00485931">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761AA9">
                  <w:rPr>
                    <w:sz w:val="22"/>
                  </w:rPr>
                  <w:t>Team Leader for Metalloenzymes</w:t>
                </w:r>
              </w:p>
            </w:tc>
          </w:tr>
          <w:tr w:rsidR="008768D0" w:rsidRPr="0093721B" w14:paraId="4DED5667" w14:textId="77777777" w:rsidTr="1965A51D">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26A6BF5A" w14:textId="77777777" w:rsidR="008768D0" w:rsidRPr="00761AA9" w:rsidRDefault="008768D0" w:rsidP="00485931">
                <w:pPr>
                  <w:pStyle w:val="TableText"/>
                  <w:rPr>
                    <w:sz w:val="22"/>
                  </w:rPr>
                </w:pPr>
                <w:r w:rsidRPr="00761AA9">
                  <w:rPr>
                    <w:sz w:val="22"/>
                  </w:rPr>
                  <w:t>Client Focus – Internal</w:t>
                </w:r>
              </w:p>
            </w:tc>
            <w:tc>
              <w:tcPr>
                <w:tcW w:w="3551" w:type="pct"/>
              </w:tcPr>
              <w:p w14:paraId="6607A261" w14:textId="7553E434" w:rsidR="008768D0" w:rsidRPr="00761AA9" w:rsidRDefault="00E447CE" w:rsidP="00485931">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761AA9">
                  <w:rPr>
                    <w:sz w:val="22"/>
                  </w:rPr>
                  <w:t>9</w:t>
                </w:r>
                <w:r w:rsidR="008768D0" w:rsidRPr="00761AA9">
                  <w:rPr>
                    <w:sz w:val="22"/>
                  </w:rPr>
                  <w:t>0%</w:t>
                </w:r>
              </w:p>
            </w:tc>
          </w:tr>
          <w:tr w:rsidR="008768D0" w:rsidRPr="0093721B" w14:paraId="55C4F186" w14:textId="77777777" w:rsidTr="1965A51D">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25188E3A" w14:textId="77777777" w:rsidR="008768D0" w:rsidRPr="00761AA9" w:rsidRDefault="008768D0" w:rsidP="00485931">
                <w:pPr>
                  <w:pStyle w:val="TableText"/>
                  <w:rPr>
                    <w:sz w:val="22"/>
                  </w:rPr>
                </w:pPr>
                <w:r w:rsidRPr="00761AA9">
                  <w:rPr>
                    <w:sz w:val="22"/>
                  </w:rPr>
                  <w:t>Client Focus – External</w:t>
                </w:r>
              </w:p>
            </w:tc>
            <w:tc>
              <w:tcPr>
                <w:tcW w:w="3551" w:type="pct"/>
              </w:tcPr>
              <w:p w14:paraId="3A15149F" w14:textId="6C59632E" w:rsidR="008768D0" w:rsidRPr="00761AA9" w:rsidRDefault="00E447CE" w:rsidP="00485931">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761AA9">
                  <w:rPr>
                    <w:sz w:val="22"/>
                  </w:rPr>
                  <w:t>1</w:t>
                </w:r>
                <w:r w:rsidR="008768D0" w:rsidRPr="00761AA9">
                  <w:rPr>
                    <w:sz w:val="22"/>
                  </w:rPr>
                  <w:t>0%</w:t>
                </w:r>
              </w:p>
            </w:tc>
          </w:tr>
          <w:tr w:rsidR="008768D0" w:rsidRPr="0093721B" w14:paraId="3667F368" w14:textId="77777777" w:rsidTr="1965A51D">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7F7292BE" w14:textId="77777777" w:rsidR="008768D0" w:rsidRPr="00761AA9" w:rsidRDefault="008768D0" w:rsidP="00485931">
                <w:pPr>
                  <w:pStyle w:val="TableText"/>
                  <w:rPr>
                    <w:sz w:val="22"/>
                  </w:rPr>
                </w:pPr>
                <w:r w:rsidRPr="00761AA9">
                  <w:rPr>
                    <w:sz w:val="22"/>
                  </w:rPr>
                  <w:t>Number of Direct Reports</w:t>
                </w:r>
              </w:p>
            </w:tc>
            <w:tc>
              <w:tcPr>
                <w:tcW w:w="3551" w:type="pct"/>
              </w:tcPr>
              <w:p w14:paraId="697486E5" w14:textId="52128FFD" w:rsidR="008768D0" w:rsidRPr="00761AA9" w:rsidRDefault="00E447CE" w:rsidP="00485931">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691198">
                  <w:rPr>
                    <w:sz w:val="22"/>
                    <w:highlight w:val="yellow"/>
                  </w:rPr>
                  <w:t>2</w:t>
                </w:r>
              </w:p>
            </w:tc>
          </w:tr>
          <w:tr w:rsidR="008768D0" w:rsidRPr="0093721B" w14:paraId="52490021" w14:textId="77777777" w:rsidTr="1965A51D">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4CF1AC0E" w14:textId="77777777" w:rsidR="008768D0" w:rsidRPr="00761AA9" w:rsidRDefault="008768D0" w:rsidP="00485931">
                <w:pPr>
                  <w:pStyle w:val="TableText"/>
                  <w:rPr>
                    <w:sz w:val="22"/>
                  </w:rPr>
                </w:pPr>
                <w:r w:rsidRPr="00761AA9">
                  <w:rPr>
                    <w:sz w:val="22"/>
                  </w:rPr>
                  <w:t>Enquire about this job</w:t>
                </w:r>
              </w:p>
            </w:tc>
            <w:tc>
              <w:tcPr>
                <w:tcW w:w="3551" w:type="pct"/>
              </w:tcPr>
              <w:p w14:paraId="6E6275AA" w14:textId="28593762" w:rsidR="008768D0" w:rsidRPr="00761AA9" w:rsidRDefault="008768D0" w:rsidP="1965A51D">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761AA9">
                  <w:rPr>
                    <w:sz w:val="22"/>
                  </w:rPr>
                  <w:t xml:space="preserve">Contact </w:t>
                </w:r>
                <w:r w:rsidR="00E447CE" w:rsidRPr="00761AA9">
                  <w:rPr>
                    <w:sz w:val="22"/>
                  </w:rPr>
                  <w:t>Craig Wood</w:t>
                </w:r>
                <w:r w:rsidRPr="00761AA9">
                  <w:rPr>
                    <w:sz w:val="22"/>
                  </w:rPr>
                  <w:t xml:space="preserve"> via email at </w:t>
                </w:r>
                <w:r w:rsidR="00E447CE" w:rsidRPr="00761AA9">
                  <w:rPr>
                    <w:sz w:val="22"/>
                  </w:rPr>
                  <w:t>craig.wood</w:t>
                </w:r>
                <w:r w:rsidRPr="00761AA9">
                  <w:rPr>
                    <w:sz w:val="22"/>
                  </w:rPr>
                  <w:t xml:space="preserve">@csiro.au </w:t>
                </w:r>
              </w:p>
            </w:tc>
          </w:tr>
          <w:tr w:rsidR="008768D0" w:rsidRPr="0093721B" w14:paraId="39FDF065" w14:textId="77777777" w:rsidTr="1965A51D">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5596D81D" w14:textId="77777777" w:rsidR="008768D0" w:rsidRPr="00761AA9" w:rsidRDefault="008768D0" w:rsidP="00485931">
                <w:pPr>
                  <w:pStyle w:val="TableText"/>
                  <w:rPr>
                    <w:sz w:val="22"/>
                  </w:rPr>
                </w:pPr>
                <w:r w:rsidRPr="00761AA9">
                  <w:rPr>
                    <w:sz w:val="22"/>
                  </w:rPr>
                  <w:t>Support and Workplace Adjustments</w:t>
                </w:r>
              </w:p>
            </w:tc>
            <w:tc>
              <w:tcPr>
                <w:tcW w:w="3551" w:type="pct"/>
              </w:tcPr>
              <w:p w14:paraId="16EDC07B" w14:textId="39DA4529" w:rsidR="008768D0" w:rsidRPr="00761AA9" w:rsidRDefault="008768D0" w:rsidP="1965A51D">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761AA9">
                  <w:rPr>
                    <w:rStyle w:val="eop"/>
                    <w:rFonts w:eastAsiaTheme="majorEastAsia" w:cs="Calibri"/>
                    <w:sz w:val="22"/>
                  </w:rPr>
                  <w:t>We offer a range of reasonable supports and workplace adjustments. Please let us know via email</w:t>
                </w:r>
                <w:r w:rsidR="00761AA9">
                  <w:rPr>
                    <w:rStyle w:val="eop"/>
                    <w:rFonts w:eastAsiaTheme="majorEastAsia" w:cs="Calibri"/>
                    <w:sz w:val="22"/>
                  </w:rPr>
                  <w:t xml:space="preserve"> </w:t>
                </w:r>
                <w:r w:rsidR="00761AA9">
                  <w:rPr>
                    <w:rStyle w:val="eop"/>
                    <w:rFonts w:eastAsiaTheme="majorEastAsia" w:cs="Calibri"/>
                  </w:rPr>
                  <w:t xml:space="preserve">- </w:t>
                </w:r>
                <w:r w:rsidRPr="00761AA9">
                  <w:rPr>
                    <w:rStyle w:val="eop"/>
                    <w:rFonts w:eastAsiaTheme="majorEastAsia" w:cs="Calibri"/>
                    <w:sz w:val="22"/>
                  </w:rPr>
                  <w:t xml:space="preserve"> </w:t>
                </w:r>
                <w:r w:rsidR="00E447CE" w:rsidRPr="00761AA9">
                  <w:rPr>
                    <w:rStyle w:val="eop"/>
                    <w:rFonts w:eastAsiaTheme="majorEastAsia" w:cs="Calibri"/>
                    <w:sz w:val="22"/>
                  </w:rPr>
                  <w:t xml:space="preserve">vicki.ferrar@csiro.au  (Vicki Ferrar – Talent Acquisition Partner) </w:t>
                </w:r>
                <w:r w:rsidRPr="00761AA9">
                  <w:rPr>
                    <w:rStyle w:val="eop"/>
                    <w:rFonts w:eastAsiaTheme="majorEastAsia" w:cs="Calibri"/>
                    <w:sz w:val="22"/>
                  </w:rPr>
                  <w:t>if we can help you to equitably participate in our recruitment process or the role itself.</w:t>
                </w:r>
              </w:p>
            </w:tc>
          </w:tr>
          <w:tr w:rsidR="008768D0" w:rsidRPr="0093721B" w14:paraId="5C40192F" w14:textId="77777777" w:rsidTr="1965A51D">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5DFC37FE" w14:textId="77777777" w:rsidR="008768D0" w:rsidRPr="00AA1586" w:rsidRDefault="008768D0" w:rsidP="00485931">
                <w:pPr>
                  <w:pStyle w:val="TableText"/>
                  <w:rPr>
                    <w:sz w:val="22"/>
                  </w:rPr>
                </w:pPr>
                <w:r w:rsidRPr="00AA1586">
                  <w:rPr>
                    <w:sz w:val="22"/>
                  </w:rPr>
                  <w:t>How to apply</w:t>
                </w:r>
              </w:p>
            </w:tc>
            <w:tc>
              <w:tcPr>
                <w:tcW w:w="3551" w:type="pct"/>
              </w:tcPr>
              <w:p w14:paraId="2FFCFB4B" w14:textId="77777777" w:rsidR="008768D0" w:rsidRPr="00761AA9" w:rsidRDefault="008768D0" w:rsidP="00485931">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761AA9">
                  <w:rPr>
                    <w:sz w:val="22"/>
                  </w:rPr>
                  <w:t xml:space="preserve">Apply online at  </w:t>
                </w:r>
                <w:hyperlink r:id="rId12" w:history="1">
                  <w:r w:rsidRPr="00761AA9">
                    <w:rPr>
                      <w:rStyle w:val="Hyperlink"/>
                      <w:sz w:val="22"/>
                    </w:rPr>
                    <w:t>https://jobs.csiro.au/</w:t>
                  </w:r>
                </w:hyperlink>
                <w:r w:rsidRPr="00761AA9">
                  <w:rPr>
                    <w:sz w:val="22"/>
                  </w:rPr>
                  <w:t xml:space="preserve"> </w:t>
                </w:r>
              </w:p>
              <w:p w14:paraId="174134EE" w14:textId="77777777" w:rsidR="008768D0" w:rsidRPr="00761AA9" w:rsidRDefault="008768D0" w:rsidP="00485931">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761AA9">
                  <w:rPr>
                    <w:sz w:val="22"/>
                  </w:rPr>
                  <w:t xml:space="preserve">Internal applicants please apply via </w:t>
                </w:r>
                <w:r w:rsidRPr="00761AA9">
                  <w:rPr>
                    <w:b/>
                    <w:sz w:val="22"/>
                  </w:rPr>
                  <w:t>Jobs Central</w:t>
                </w:r>
              </w:p>
              <w:p w14:paraId="3B984948" w14:textId="3A8E71A6" w:rsidR="008768D0" w:rsidRPr="00761AA9" w:rsidRDefault="008768D0" w:rsidP="00485931">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761AA9">
                  <w:rPr>
                    <w:sz w:val="22"/>
                  </w:rPr>
                  <w:t xml:space="preserve">We encourage you to reach out if you require any support or experience difficulties when applying - please email </w:t>
                </w:r>
                <w:hyperlink r:id="rId13" w:history="1">
                  <w:r w:rsidRPr="00761AA9">
                    <w:rPr>
                      <w:rStyle w:val="Hyperlink"/>
                      <w:sz w:val="22"/>
                    </w:rPr>
                    <w:t>careers.online@csiro.au</w:t>
                  </w:r>
                </w:hyperlink>
                <w:r w:rsidRPr="00761AA9">
                  <w:rPr>
                    <w:sz w:val="22"/>
                  </w:rPr>
                  <w:t xml:space="preserve"> </w:t>
                </w:r>
              </w:p>
            </w:tc>
          </w:tr>
        </w:tbl>
        <w:p w14:paraId="22130B99" w14:textId="77777777" w:rsidR="008768D0" w:rsidRPr="009B218A" w:rsidRDefault="008768D0" w:rsidP="008768D0">
          <w:pPr>
            <w:spacing w:before="240" w:line="240" w:lineRule="auto"/>
            <w:ind w:left="720" w:hanging="720"/>
            <w:rPr>
              <w:rFonts w:cs="Calibri"/>
              <w:b/>
              <w:sz w:val="26"/>
              <w:szCs w:val="26"/>
            </w:rPr>
          </w:pPr>
          <w:r w:rsidRPr="009B218A">
            <w:rPr>
              <w:rFonts w:cs="Calibri"/>
              <w:b/>
              <w:sz w:val="26"/>
              <w:szCs w:val="26"/>
            </w:rPr>
            <w:t>Acknowledgement of Country</w:t>
          </w:r>
        </w:p>
        <w:p w14:paraId="4FB0B928" w14:textId="77777777" w:rsidR="008768D0" w:rsidRPr="009B218A" w:rsidRDefault="008768D0" w:rsidP="008768D0">
          <w:pPr>
            <w:widowControl w:val="0"/>
            <w:spacing w:before="240" w:after="0" w:line="240" w:lineRule="auto"/>
            <w:jc w:val="both"/>
            <w:outlineLvl w:val="2"/>
            <w:rPr>
              <w:rFonts w:ascii="Calibri" w:hAnsi="Calibri" w:cs="Calibri"/>
            </w:rPr>
          </w:pPr>
          <w:bookmarkStart w:id="7" w:name="_Toc171247276"/>
          <w:bookmarkStart w:id="8" w:name="_Toc171432967"/>
          <w:bookmarkStart w:id="9" w:name="_Toc171931380"/>
          <w:bookmarkStart w:id="10" w:name="_Toc172014302"/>
          <w:bookmarkStart w:id="11" w:name="_Toc172093056"/>
          <w:r w:rsidRPr="009B218A">
            <w:rPr>
              <w:rFonts w:ascii="Calibri" w:hAnsi="Calibri" w:cs="Calibri"/>
            </w:rPr>
            <w:t xml:space="preserve">CSIRO acknowledges the Traditional Owners of the land, sea and waters, of the areas that we live and work on across Australia. We acknowledge their continuing connection to their culture and pay our respects to their Elders past and present.  View our </w:t>
          </w:r>
          <w:bookmarkEnd w:id="7"/>
          <w:bookmarkEnd w:id="8"/>
          <w:r w:rsidRPr="009B218A">
            <w:rPr>
              <w:rFonts w:ascii="Calibri" w:hAnsi="Calibri" w:cs="Calibri"/>
            </w:rPr>
            <w:fldChar w:fldCharType="begin"/>
          </w:r>
          <w:r w:rsidRPr="009B218A">
            <w:rPr>
              <w:rFonts w:ascii="Calibri" w:hAnsi="Calibri" w:cs="Calibri"/>
            </w:rPr>
            <w:instrText>HYPERLINK "https://www.csiro.au/en/about/Indigenous-engagement/Reconciliation-Action-Plan" \h</w:instrText>
          </w:r>
          <w:r w:rsidRPr="009B218A">
            <w:rPr>
              <w:rFonts w:ascii="Calibri" w:hAnsi="Calibri" w:cs="Calibri"/>
            </w:rPr>
          </w:r>
          <w:r w:rsidRPr="009B218A">
            <w:rPr>
              <w:rFonts w:ascii="Calibri" w:hAnsi="Calibri" w:cs="Calibri"/>
            </w:rPr>
            <w:fldChar w:fldCharType="separate"/>
          </w:r>
          <w:r w:rsidRPr="009B218A">
            <w:rPr>
              <w:rFonts w:ascii="Calibri" w:hAnsi="Calibri" w:cs="Calibri"/>
              <w:color w:val="1155CC"/>
              <w:u w:val="single"/>
            </w:rPr>
            <w:t>vision towards reconciliation</w:t>
          </w:r>
          <w:r w:rsidRPr="009B218A">
            <w:rPr>
              <w:rFonts w:ascii="Calibri" w:hAnsi="Calibri" w:cs="Calibri"/>
              <w:color w:val="1155CC"/>
              <w:u w:val="single"/>
            </w:rPr>
            <w:fldChar w:fldCharType="end"/>
          </w:r>
          <w:r w:rsidRPr="009B218A">
            <w:rPr>
              <w:rFonts w:ascii="Calibri" w:hAnsi="Calibri" w:cs="Calibri"/>
            </w:rPr>
            <w:t>.</w:t>
          </w:r>
          <w:bookmarkEnd w:id="9"/>
          <w:bookmarkEnd w:id="10"/>
          <w:bookmarkEnd w:id="11"/>
        </w:p>
        <w:p w14:paraId="49BC25CC" w14:textId="77777777" w:rsidR="008768D0" w:rsidRDefault="008768D0" w:rsidP="008768D0">
          <w:pPr>
            <w:rPr>
              <w:rStyle w:val="normaltextrun"/>
              <w:rFonts w:cs="Calibri"/>
              <w:b/>
              <w:bCs/>
              <w:sz w:val="26"/>
              <w:szCs w:val="26"/>
            </w:rPr>
          </w:pPr>
          <w:bookmarkStart w:id="12" w:name="_Toc171247277"/>
          <w:bookmarkStart w:id="13" w:name="_Toc171432968"/>
        </w:p>
        <w:p w14:paraId="5202DD06" w14:textId="77777777" w:rsidR="008768D0" w:rsidRPr="00E42105" w:rsidRDefault="008768D0" w:rsidP="008768D0">
          <w:pPr>
            <w:rPr>
              <w:rFonts w:cs="Segoe UI"/>
              <w:color w:val="001D34"/>
              <w:sz w:val="18"/>
              <w:szCs w:val="18"/>
            </w:rPr>
          </w:pPr>
          <w:r w:rsidRPr="00E42105">
            <w:rPr>
              <w:rStyle w:val="normaltextrun"/>
              <w:rFonts w:cs="Calibri"/>
              <w:b/>
              <w:bCs/>
              <w:sz w:val="26"/>
              <w:szCs w:val="26"/>
            </w:rPr>
            <w:lastRenderedPageBreak/>
            <w:t>About CSIRO</w:t>
          </w:r>
          <w:bookmarkEnd w:id="12"/>
          <w:bookmarkEnd w:id="13"/>
          <w:r w:rsidRPr="00E42105">
            <w:rPr>
              <w:rStyle w:val="eop"/>
              <w:rFonts w:cs="Calibri"/>
              <w:sz w:val="26"/>
              <w:szCs w:val="26"/>
            </w:rPr>
            <w:t> </w:t>
          </w:r>
        </w:p>
        <w:p w14:paraId="52E607D2" w14:textId="77777777" w:rsidR="008768D0" w:rsidRPr="00761AA9" w:rsidRDefault="008768D0" w:rsidP="008768D0">
          <w:pPr>
            <w:pStyle w:val="paragraph"/>
            <w:spacing w:before="0" w:beforeAutospacing="0" w:after="0" w:afterAutospacing="0"/>
            <w:textAlignment w:val="baseline"/>
            <w:rPr>
              <w:rFonts w:ascii="Calibri" w:hAnsi="Calibri" w:cs="Calibri"/>
              <w:sz w:val="22"/>
              <w:szCs w:val="22"/>
            </w:rPr>
          </w:pPr>
          <w:r w:rsidRPr="00761AA9">
            <w:rPr>
              <w:rFonts w:ascii="Calibri" w:hAnsi="Calibri" w:cs="Calibri"/>
              <w:sz w:val="22"/>
              <w:szCs w:val="22"/>
            </w:rPr>
            <w:t xml:space="preserve">As Australia's national science agency, CSIRO is solving the greatest challenges through innovative science and technology. Many of our iconic innovations were once considered impossible until someone, just like you, joined us and took on the challenge. </w:t>
          </w:r>
        </w:p>
        <w:p w14:paraId="5DC6D88E" w14:textId="77777777" w:rsidR="008768D0" w:rsidRPr="00761AA9" w:rsidRDefault="008768D0" w:rsidP="008768D0">
          <w:pPr>
            <w:pStyle w:val="paragraph"/>
            <w:spacing w:before="0" w:beforeAutospacing="0" w:after="0" w:afterAutospacing="0"/>
            <w:textAlignment w:val="baseline"/>
            <w:rPr>
              <w:rFonts w:ascii="Calibri" w:hAnsi="Calibri" w:cs="Calibri"/>
              <w:sz w:val="22"/>
              <w:szCs w:val="22"/>
            </w:rPr>
          </w:pPr>
        </w:p>
        <w:p w14:paraId="306EB48D" w14:textId="5D1F1295" w:rsidR="008768D0" w:rsidRPr="00761AA9" w:rsidRDefault="008768D0" w:rsidP="008768D0">
          <w:pPr>
            <w:spacing w:after="0" w:line="240" w:lineRule="auto"/>
            <w:rPr>
              <w:rFonts w:ascii="Calibri" w:hAnsi="Calibri" w:cs="Calibri"/>
              <w:kern w:val="0"/>
            </w:rPr>
          </w:pPr>
          <w:r w:rsidRPr="00761AA9">
            <w:rPr>
              <w:rFonts w:ascii="Calibri" w:hAnsi="Calibri" w:cs="Calibri"/>
            </w:rPr>
            <w:t>As one of the world’s largest multidisciplinary mission-driven research organisations, we are focused on the issues that matter the most: for our quality of life, for the economy and for our environment.</w:t>
          </w:r>
          <w:r w:rsidRPr="00761AA9">
            <w:rPr>
              <w:rFonts w:ascii="Calibri" w:hAnsi="Calibri" w:cs="Calibri"/>
              <w:kern w:val="0"/>
            </w:rPr>
            <w:t xml:space="preserve"> We believe diverse teams are more effective and deliver more innovative outcomes. </w:t>
          </w:r>
          <w:r w:rsidRPr="00761AA9">
            <w:rPr>
              <w:rFonts w:ascii="Calibri" w:hAnsi="Calibri" w:cs="Calibri"/>
            </w:rPr>
            <w:t xml:space="preserve">When we all focus on the big things that really matter, and work in partnership with our communities and </w:t>
          </w:r>
          <w:hyperlink r:id="rId14" w:history="1">
            <w:r w:rsidRPr="00761AA9">
              <w:rPr>
                <w:rStyle w:val="Hyperlink"/>
                <w:rFonts w:ascii="Calibri" w:hAnsi="Calibri" w:cs="Calibri"/>
              </w:rPr>
              <w:t>Indigenous Australia</w:t>
            </w:r>
          </w:hyperlink>
          <w:r w:rsidRPr="00761AA9">
            <w:rPr>
              <w:rFonts w:ascii="Calibri" w:hAnsi="Calibri" w:cs="Calibri"/>
            </w:rPr>
            <w:t xml:space="preserve">, Australian science and technology can solve seemingly impossible problems and create new value for all Australians. Visit </w:t>
          </w:r>
          <w:hyperlink r:id="rId15" w:history="1">
            <w:r w:rsidRPr="00761AA9">
              <w:rPr>
                <w:rStyle w:val="Hyperlink"/>
                <w:rFonts w:ascii="Calibri" w:hAnsi="Calibri" w:cs="Calibri"/>
              </w:rPr>
              <w:t>CSIRO</w:t>
            </w:r>
            <w:r w:rsidR="000A5726" w:rsidRPr="00761AA9">
              <w:rPr>
                <w:rStyle w:val="Hyperlink"/>
                <w:rFonts w:ascii="Calibri" w:hAnsi="Calibri" w:cs="Calibri"/>
              </w:rPr>
              <w:t>.au</w:t>
            </w:r>
          </w:hyperlink>
          <w:r w:rsidRPr="00761AA9">
            <w:rPr>
              <w:rFonts w:ascii="Calibri" w:hAnsi="Calibri" w:cs="Calibri"/>
            </w:rPr>
            <w:t xml:space="preserve"> for more information.</w:t>
          </w:r>
        </w:p>
        <w:p w14:paraId="22114D75" w14:textId="77777777" w:rsidR="008768D0" w:rsidRPr="00761AA9" w:rsidRDefault="008768D0" w:rsidP="008768D0">
          <w:pPr>
            <w:pStyle w:val="Default"/>
          </w:pPr>
        </w:p>
        <w:p w14:paraId="0CD538E1" w14:textId="77777777" w:rsidR="008768D0" w:rsidRPr="00761AA9" w:rsidRDefault="008768D0" w:rsidP="008768D0">
          <w:pPr>
            <w:rPr>
              <w:b/>
              <w:bCs/>
              <w:sz w:val="26"/>
              <w:szCs w:val="26"/>
            </w:rPr>
          </w:pPr>
          <w:bookmarkStart w:id="14" w:name="_Toc171247279"/>
          <w:bookmarkStart w:id="15" w:name="_Toc171432970"/>
          <w:r w:rsidRPr="00761AA9">
            <w:rPr>
              <w:b/>
              <w:bCs/>
              <w:sz w:val="26"/>
              <w:szCs w:val="26"/>
            </w:rPr>
            <w:t>Role Overview</w:t>
          </w:r>
          <w:bookmarkEnd w:id="14"/>
          <w:bookmarkEnd w:id="15"/>
        </w:p>
        <w:p w14:paraId="5DF9E5F7" w14:textId="77777777" w:rsidR="00E447CE" w:rsidRPr="00761AA9" w:rsidRDefault="00E447CE" w:rsidP="00E447CE">
          <w:r w:rsidRPr="00761AA9">
            <w:t xml:space="preserve">The role of Research Scientist/Engineer staff is to conduct innovative research leading to scientific achievements that are aligned with CSIRO’s strategies. The Research Scientist/Engineer may be engaged in scientific activity ranging from fundamental research to the investigation of specific industry or community problems. The Research Scientist/Engineer will have the opportunity to build and maintain networks, play a lead role in securing project funds, provide scientific leadership and pursue new ideas and approaches that create new concepts. </w:t>
          </w:r>
        </w:p>
        <w:p w14:paraId="56F82160" w14:textId="77777777" w:rsidR="00E447CE" w:rsidRPr="00761AA9" w:rsidRDefault="00E447CE" w:rsidP="00E447CE">
          <w:r w:rsidRPr="00761AA9">
            <w:t>As part of the Engineering Nitrogenase into Plants team,</w:t>
          </w:r>
          <w:r w:rsidRPr="00761AA9">
            <w:rPr>
              <w:bCs/>
              <w:iCs/>
            </w:rPr>
            <w:t xml:space="preserve"> this role will contribute to the directed evolution of bacterial nitrogenases for successful expression in plants</w:t>
          </w:r>
          <w:r w:rsidRPr="00761AA9">
            <w:t xml:space="preserve">. The role will require your demonstrated expertise in directed evolution in microbes for multi-gene pathways. The major aims are to simplify the genetic complexity of native nitrogenases and also to improve the tolerance of nitrogenases to oxygen. Your wider team within CSIRO spans synthetic biology in plants and the biochemistry of metalloenzymes and your role will be to provide improved variants of nitrogenases that can be validated in plant-based assays. </w:t>
          </w:r>
        </w:p>
        <w:p w14:paraId="60442BAC" w14:textId="77777777" w:rsidR="008768D0" w:rsidRPr="00761AA9" w:rsidRDefault="008768D0" w:rsidP="008768D0">
          <w:pPr>
            <w:rPr>
              <w:b/>
              <w:bCs/>
              <w:sz w:val="26"/>
              <w:szCs w:val="26"/>
            </w:rPr>
          </w:pPr>
          <w:bookmarkStart w:id="16" w:name="_Toc171247280"/>
          <w:bookmarkStart w:id="17" w:name="_Toc171432971"/>
          <w:r w:rsidRPr="00761AA9">
            <w:rPr>
              <w:b/>
              <w:bCs/>
              <w:sz w:val="26"/>
              <w:szCs w:val="26"/>
            </w:rPr>
            <w:t>Duties and Key Result Areas</w:t>
          </w:r>
          <w:bookmarkEnd w:id="16"/>
          <w:bookmarkEnd w:id="17"/>
        </w:p>
        <w:p w14:paraId="5C336693" w14:textId="77777777" w:rsidR="00E447CE" w:rsidRPr="00761AA9" w:rsidRDefault="00E447CE" w:rsidP="00E447CE">
          <w:pPr>
            <w:pStyle w:val="ListParagraph"/>
            <w:numPr>
              <w:ilvl w:val="0"/>
              <w:numId w:val="25"/>
            </w:numPr>
            <w:spacing w:before="120" w:after="60" w:line="240" w:lineRule="auto"/>
            <w:rPr>
              <w:szCs w:val="24"/>
            </w:rPr>
          </w:pPr>
          <w:r w:rsidRPr="00761AA9">
            <w:t>Design of synthetic DNA libraries for nitrogenases</w:t>
          </w:r>
        </w:p>
        <w:p w14:paraId="3AF2FB62" w14:textId="77777777" w:rsidR="00E447CE" w:rsidRPr="00761AA9" w:rsidRDefault="00E447CE" w:rsidP="00E447CE">
          <w:pPr>
            <w:pStyle w:val="ListParagraph"/>
            <w:numPr>
              <w:ilvl w:val="0"/>
              <w:numId w:val="25"/>
            </w:numPr>
            <w:spacing w:before="120" w:after="60" w:line="240" w:lineRule="auto"/>
            <w:rPr>
              <w:szCs w:val="24"/>
            </w:rPr>
          </w:pPr>
          <w:r w:rsidRPr="00761AA9">
            <w:t>Assembly of nitrogenase pathways for expression in microbes</w:t>
          </w:r>
        </w:p>
        <w:p w14:paraId="16A2A81C" w14:textId="77777777" w:rsidR="00E447CE" w:rsidRPr="00761AA9" w:rsidRDefault="00E447CE" w:rsidP="00E447CE">
          <w:pPr>
            <w:pStyle w:val="ListParagraph"/>
            <w:numPr>
              <w:ilvl w:val="0"/>
              <w:numId w:val="25"/>
            </w:numPr>
            <w:spacing w:before="120" w:after="60" w:line="240" w:lineRule="auto"/>
            <w:rPr>
              <w:szCs w:val="24"/>
            </w:rPr>
          </w:pPr>
          <w:r w:rsidRPr="00761AA9">
            <w:t xml:space="preserve">Design of phenotyping assays that assess nitrogenase dependent growth </w:t>
          </w:r>
        </w:p>
        <w:p w14:paraId="7917F4EA" w14:textId="77777777" w:rsidR="00E447CE" w:rsidRPr="00761AA9" w:rsidRDefault="00E447CE" w:rsidP="00E447CE">
          <w:pPr>
            <w:pStyle w:val="ListParagraph"/>
            <w:numPr>
              <w:ilvl w:val="0"/>
              <w:numId w:val="25"/>
            </w:numPr>
            <w:spacing w:before="120" w:after="60" w:line="240" w:lineRule="auto"/>
            <w:rPr>
              <w:szCs w:val="24"/>
            </w:rPr>
          </w:pPr>
          <w:r w:rsidRPr="00761AA9">
            <w:t>Development of molecular strategies for directed evolution</w:t>
          </w:r>
        </w:p>
        <w:p w14:paraId="271B9E6F" w14:textId="77777777" w:rsidR="00E447CE" w:rsidRPr="00761AA9" w:rsidRDefault="00E447CE" w:rsidP="00E447CE">
          <w:pPr>
            <w:pStyle w:val="ListParagraph"/>
            <w:numPr>
              <w:ilvl w:val="0"/>
              <w:numId w:val="25"/>
            </w:numPr>
            <w:spacing w:before="120" w:after="60" w:line="240" w:lineRule="auto"/>
            <w:rPr>
              <w:szCs w:val="24"/>
            </w:rPr>
          </w:pPr>
          <w:r w:rsidRPr="00761AA9">
            <w:rPr>
              <w:szCs w:val="24"/>
            </w:rPr>
            <w:t>Methods for the rapid identification of the molecular basis of improved nitrogenase dependent growth</w:t>
          </w:r>
        </w:p>
        <w:p w14:paraId="6999D1AD" w14:textId="77777777" w:rsidR="00E447CE" w:rsidRPr="00761AA9" w:rsidRDefault="00E447CE" w:rsidP="00E447CE">
          <w:pPr>
            <w:pStyle w:val="ListParagraph"/>
            <w:numPr>
              <w:ilvl w:val="0"/>
              <w:numId w:val="25"/>
            </w:numPr>
            <w:spacing w:before="120" w:after="60" w:line="240" w:lineRule="auto"/>
            <w:rPr>
              <w:szCs w:val="24"/>
            </w:rPr>
          </w:pPr>
          <w:r w:rsidRPr="00761AA9">
            <w:rPr>
              <w:szCs w:val="24"/>
            </w:rPr>
            <w:t>Managing a small team for improved rates of discovery</w:t>
          </w:r>
        </w:p>
        <w:p w14:paraId="4D0DD362" w14:textId="77777777" w:rsidR="00E447CE" w:rsidRPr="00761AA9" w:rsidRDefault="00E447CE" w:rsidP="00E447CE">
          <w:pPr>
            <w:pStyle w:val="ListParagraph"/>
            <w:numPr>
              <w:ilvl w:val="0"/>
              <w:numId w:val="25"/>
            </w:numPr>
            <w:spacing w:before="120" w:after="60" w:line="240" w:lineRule="auto"/>
            <w:rPr>
              <w:szCs w:val="24"/>
            </w:rPr>
          </w:pPr>
          <w:r w:rsidRPr="00761AA9">
            <w:rPr>
              <w:szCs w:val="24"/>
            </w:rPr>
            <w:t>Adaptability to work effectively within a dynamic team and project</w:t>
          </w:r>
        </w:p>
        <w:p w14:paraId="78B7B5B7" w14:textId="77777777" w:rsidR="00E447CE" w:rsidRPr="00885B33" w:rsidRDefault="00E447CE" w:rsidP="00E447CE">
          <w:pPr>
            <w:pStyle w:val="ListParagraph"/>
            <w:numPr>
              <w:ilvl w:val="0"/>
              <w:numId w:val="25"/>
            </w:numPr>
            <w:spacing w:after="60" w:line="240" w:lineRule="auto"/>
            <w:contextualSpacing w:val="0"/>
          </w:pPr>
          <w:r w:rsidRPr="00761AA9">
            <w:t>Under the supervision of more senior researchers, assist in the planning</w:t>
          </w:r>
          <w:r w:rsidRPr="00885B33">
            <w:t xml:space="preserve"> and preparation of research proposals and carry out research investigations, requiring originality, creativity and innovation. </w:t>
          </w:r>
        </w:p>
        <w:p w14:paraId="3AC32298" w14:textId="77777777" w:rsidR="00E447CE" w:rsidRPr="00885B33" w:rsidRDefault="00E447CE" w:rsidP="00E447CE">
          <w:pPr>
            <w:pStyle w:val="ListParagraph"/>
            <w:numPr>
              <w:ilvl w:val="0"/>
              <w:numId w:val="25"/>
            </w:numPr>
            <w:spacing w:after="60" w:line="240" w:lineRule="auto"/>
            <w:contextualSpacing w:val="0"/>
          </w:pPr>
          <w:r>
            <w:t>Select the most profitable line of attack upon a problem, prepare detailed design proposals and experimental protocols.</w:t>
          </w:r>
        </w:p>
        <w:p w14:paraId="6B12F775" w14:textId="77777777" w:rsidR="00E447CE" w:rsidRDefault="00E447CE" w:rsidP="00E447CE">
          <w:pPr>
            <w:pStyle w:val="ListParagraph"/>
            <w:numPr>
              <w:ilvl w:val="0"/>
              <w:numId w:val="25"/>
            </w:numPr>
            <w:spacing w:after="60" w:line="240" w:lineRule="auto"/>
            <w:contextualSpacing w:val="0"/>
          </w:pPr>
          <w:r w:rsidRPr="00885B33">
            <w:t>Draw on professional expertise, knowledge of other disciplines and research experience</w:t>
          </w:r>
          <w:r>
            <w:t xml:space="preserve"> to</w:t>
          </w:r>
          <w:r w:rsidRPr="00885B33">
            <w:t xml:space="preserve"> recognise opportunities for innovation and generate new theoretical perspectives by pursuing new ideas/approaches and networking with scientific colleagues across a range of disciplines. </w:t>
          </w:r>
        </w:p>
        <w:p w14:paraId="51AC4654" w14:textId="77777777" w:rsidR="00E447CE" w:rsidRDefault="00E447CE" w:rsidP="00E447CE">
          <w:pPr>
            <w:pStyle w:val="ListParagraph"/>
            <w:numPr>
              <w:ilvl w:val="0"/>
              <w:numId w:val="25"/>
            </w:numPr>
            <w:spacing w:after="60" w:line="240" w:lineRule="auto"/>
          </w:pPr>
          <w:r>
            <w:t>Participate in identification of further opportunities which arise from research and initiate new lines of research.</w:t>
          </w:r>
        </w:p>
        <w:p w14:paraId="5912E40C" w14:textId="77777777" w:rsidR="00E447CE" w:rsidRDefault="00E447CE" w:rsidP="00E447CE">
          <w:pPr>
            <w:pStyle w:val="ListParagraph"/>
            <w:numPr>
              <w:ilvl w:val="0"/>
              <w:numId w:val="25"/>
            </w:numPr>
            <w:spacing w:after="60" w:line="240" w:lineRule="auto"/>
            <w:contextualSpacing w:val="0"/>
          </w:pPr>
          <w:r>
            <w:t xml:space="preserve">Undertake activities focused on one or more elements of larger research projects. </w:t>
          </w:r>
        </w:p>
        <w:p w14:paraId="44C390E7" w14:textId="77777777" w:rsidR="00E447CE" w:rsidRDefault="00E447CE" w:rsidP="00E447CE">
          <w:pPr>
            <w:pStyle w:val="ListParagraph"/>
            <w:numPr>
              <w:ilvl w:val="0"/>
              <w:numId w:val="25"/>
            </w:numPr>
            <w:spacing w:after="60" w:line="240" w:lineRule="auto"/>
          </w:pPr>
          <w:r>
            <w:t>Apply discretion to decide and implement strategies appropriate to the successful completion of work.</w:t>
          </w:r>
        </w:p>
        <w:p w14:paraId="1D9AC104" w14:textId="77777777" w:rsidR="00E447CE" w:rsidRDefault="00E447CE" w:rsidP="00E447CE">
          <w:pPr>
            <w:pStyle w:val="ListParagraph"/>
            <w:numPr>
              <w:ilvl w:val="0"/>
              <w:numId w:val="25"/>
            </w:numPr>
            <w:spacing w:after="60" w:line="240" w:lineRule="auto"/>
            <w:contextualSpacing w:val="0"/>
          </w:pPr>
          <w:r>
            <w:lastRenderedPageBreak/>
            <w:t>Liaise with clients to determine their needs and take personal responsibility for client satisfaction.</w:t>
          </w:r>
        </w:p>
        <w:p w14:paraId="54EB7AC9" w14:textId="77777777" w:rsidR="00E447CE" w:rsidRDefault="00E447CE" w:rsidP="00E447CE">
          <w:pPr>
            <w:pStyle w:val="ListParagraph"/>
            <w:numPr>
              <w:ilvl w:val="0"/>
              <w:numId w:val="25"/>
            </w:numPr>
            <w:spacing w:after="60" w:line="240" w:lineRule="auto"/>
            <w:contextualSpacing w:val="0"/>
          </w:pPr>
          <w:r>
            <w:t xml:space="preserve">Present results in a meaningful format, prepare reports for clients and/or write scientific papers for publication.  </w:t>
          </w:r>
        </w:p>
        <w:p w14:paraId="68D26408" w14:textId="77777777" w:rsidR="00E447CE" w:rsidRDefault="00E447CE" w:rsidP="00E447CE">
          <w:pPr>
            <w:pStyle w:val="ListParagraph"/>
            <w:numPr>
              <w:ilvl w:val="0"/>
              <w:numId w:val="25"/>
            </w:numPr>
            <w:spacing w:after="60" w:line="240" w:lineRule="auto"/>
            <w:contextualSpacing w:val="0"/>
          </w:pPr>
          <w:r>
            <w:t>Address problems promptly and in a constructive manner.</w:t>
          </w:r>
        </w:p>
        <w:p w14:paraId="6A548023" w14:textId="77777777" w:rsidR="00E447CE" w:rsidRDefault="00E447CE" w:rsidP="00E447CE">
          <w:pPr>
            <w:pStyle w:val="ListParagraph"/>
            <w:numPr>
              <w:ilvl w:val="0"/>
              <w:numId w:val="25"/>
            </w:numPr>
            <w:spacing w:after="60" w:line="240" w:lineRule="auto"/>
          </w:pPr>
          <w:r>
            <w:t>Undertake experimental and/or observational research activities and supervise/train others to ensure experiments are established in accordance with research design.</w:t>
          </w:r>
        </w:p>
        <w:p w14:paraId="46C4BADF" w14:textId="77777777" w:rsidR="00E447CE" w:rsidRPr="00885B33" w:rsidRDefault="00E447CE" w:rsidP="00E447CE">
          <w:pPr>
            <w:pStyle w:val="ListParagraph"/>
            <w:numPr>
              <w:ilvl w:val="0"/>
              <w:numId w:val="25"/>
            </w:numPr>
            <w:spacing w:after="60" w:line="240" w:lineRule="auto"/>
          </w:pPr>
          <w:r>
            <w:t>Provide supervision and coaching to students and technical staff.</w:t>
          </w:r>
        </w:p>
        <w:p w14:paraId="0441D608" w14:textId="77777777" w:rsidR="00E447CE" w:rsidRPr="00885B33" w:rsidRDefault="00E447CE" w:rsidP="00E447CE">
          <w:pPr>
            <w:pStyle w:val="ListParagraph"/>
            <w:numPr>
              <w:ilvl w:val="0"/>
              <w:numId w:val="25"/>
            </w:numPr>
            <w:spacing w:after="60" w:line="240" w:lineRule="auto"/>
            <w:contextualSpacing w:val="0"/>
          </w:pPr>
          <w:r w:rsidRPr="00885B33">
            <w:t>Communicate openly, effectively and respectfully with all staff, clients and suppliers in the interests of good business practice, collaboration and enhancement of CSIRO’s reputation.</w:t>
          </w:r>
        </w:p>
        <w:p w14:paraId="6CBC9C4A" w14:textId="77777777" w:rsidR="00E447CE" w:rsidRPr="002E4A14" w:rsidRDefault="00E447CE" w:rsidP="00E447CE">
          <w:pPr>
            <w:pStyle w:val="ListParagraph"/>
            <w:numPr>
              <w:ilvl w:val="0"/>
              <w:numId w:val="25"/>
            </w:numPr>
            <w:spacing w:after="60" w:line="240" w:lineRule="auto"/>
            <w:contextualSpacing w:val="0"/>
          </w:pPr>
          <w:r w:rsidRPr="002E4A14">
            <w:t>Work collaboratively as part of a multi-disciplinary</w:t>
          </w:r>
          <w:r>
            <w:t xml:space="preserve"> </w:t>
          </w:r>
          <w:r w:rsidRPr="002E4A14">
            <w:t>research team to carry out tasks in support of CSIRO’s scientific objectives.</w:t>
          </w:r>
        </w:p>
        <w:p w14:paraId="1AC4A33E" w14:textId="77777777" w:rsidR="00E447CE" w:rsidRPr="00477825" w:rsidRDefault="00E447CE" w:rsidP="00E447CE">
          <w:pPr>
            <w:pStyle w:val="ListParagraph"/>
            <w:numPr>
              <w:ilvl w:val="0"/>
              <w:numId w:val="25"/>
            </w:numPr>
            <w:spacing w:before="120" w:after="60" w:line="264" w:lineRule="auto"/>
            <w:rPr>
              <w:rFonts w:ascii="Arial" w:hAnsi="Arial"/>
              <w:sz w:val="20"/>
              <w:szCs w:val="20"/>
            </w:rPr>
          </w:pPr>
          <w:r w:rsidRPr="00A907AD">
            <w:t>Adhere to the spirit and practice of CSIRO’s</w:t>
          </w:r>
          <w:r>
            <w:t xml:space="preserve"> Values,</w:t>
          </w:r>
          <w:r w:rsidRPr="00A907AD">
            <w:t xml:space="preserve"> Code of Conduct, Health, Safety and Environment procedures and policy</w:t>
          </w:r>
          <w:r>
            <w:t xml:space="preserve"> and d</w:t>
          </w:r>
          <w:r w:rsidRPr="00A907AD">
            <w:t>iversity initiatives</w:t>
          </w:r>
          <w:r>
            <w:t xml:space="preserve">. </w:t>
          </w:r>
        </w:p>
        <w:p w14:paraId="6C09D433" w14:textId="1227FD50" w:rsidR="00E447CE" w:rsidRPr="00761AA9" w:rsidRDefault="00E447CE" w:rsidP="00761AA9">
          <w:pPr>
            <w:pStyle w:val="ListParagraph"/>
            <w:numPr>
              <w:ilvl w:val="0"/>
              <w:numId w:val="25"/>
            </w:numPr>
            <w:spacing w:after="360" w:line="240" w:lineRule="auto"/>
            <w:contextualSpacing w:val="0"/>
          </w:pPr>
          <w:r w:rsidRPr="00885B33">
            <w:t>Other duties as directed.</w:t>
          </w:r>
        </w:p>
        <w:p w14:paraId="24E6081B" w14:textId="77777777" w:rsidR="008768D0" w:rsidRDefault="008768D0" w:rsidP="008768D0">
          <w:pPr>
            <w:pStyle w:val="Heading2"/>
            <w:rPr>
              <w:b/>
              <w:iCs w:val="0"/>
              <w:color w:val="auto"/>
              <w:sz w:val="26"/>
              <w:szCs w:val="26"/>
            </w:rPr>
          </w:pPr>
          <w:bookmarkStart w:id="18" w:name="_Toc171247281"/>
          <w:bookmarkStart w:id="19" w:name="_Toc171432972"/>
          <w:bookmarkStart w:id="20" w:name="_Toc171931381"/>
          <w:bookmarkStart w:id="21" w:name="_Toc172014303"/>
          <w:bookmarkStart w:id="22" w:name="_Toc172093057"/>
          <w:r w:rsidRPr="4EFBA186">
            <w:rPr>
              <w:b/>
              <w:color w:val="auto"/>
              <w:sz w:val="26"/>
              <w:szCs w:val="26"/>
            </w:rPr>
            <w:t>Selection Criteria</w:t>
          </w:r>
          <w:bookmarkEnd w:id="18"/>
          <w:bookmarkEnd w:id="19"/>
          <w:bookmarkEnd w:id="20"/>
          <w:bookmarkEnd w:id="21"/>
          <w:bookmarkEnd w:id="22"/>
        </w:p>
        <w:p w14:paraId="27D1B6CC" w14:textId="77777777" w:rsidR="008768D0" w:rsidRPr="001B39EC" w:rsidRDefault="008768D0" w:rsidP="008768D0">
          <w:pPr>
            <w:pStyle w:val="Heading4"/>
            <w:rPr>
              <w:b w:val="0"/>
              <w:bCs w:val="0"/>
              <w:i/>
              <w:iCs w:val="0"/>
              <w:color w:val="auto"/>
            </w:rPr>
          </w:pPr>
          <w:r w:rsidRPr="001B39EC">
            <w:rPr>
              <w:iCs w:val="0"/>
              <w:color w:val="auto"/>
            </w:rPr>
            <w:t>Essential</w:t>
          </w:r>
        </w:p>
        <w:p w14:paraId="4E826A91" w14:textId="77777777" w:rsidR="00761AA9" w:rsidRDefault="008768D0" w:rsidP="00761AA9">
          <w:pPr>
            <w:rPr>
              <w:i/>
              <w:iCs/>
            </w:rPr>
          </w:pPr>
          <w:r w:rsidRPr="00761AA9">
            <w:rPr>
              <w:i/>
              <w:iCs/>
            </w:rPr>
            <w:t>Under CSIRO policy only those who meet all essential criteria can be appointed.</w:t>
          </w:r>
        </w:p>
        <w:p w14:paraId="1E8C83F5" w14:textId="5EB51F16" w:rsidR="00E447CE" w:rsidRPr="00697B8E" w:rsidRDefault="00E447CE" w:rsidP="00761AA9">
          <w:pPr>
            <w:pStyle w:val="ListParagraph"/>
            <w:numPr>
              <w:ilvl w:val="0"/>
              <w:numId w:val="29"/>
            </w:numPr>
            <w:rPr>
              <w:rFonts w:cs="Calibri"/>
              <w:szCs w:val="24"/>
            </w:rPr>
          </w:pPr>
          <w:r w:rsidRPr="00761AA9">
            <w:rPr>
              <w:rFonts w:cs="Calibri"/>
              <w:szCs w:val="24"/>
            </w:rPr>
            <w:t xml:space="preserve">A PhD (or an equivalent combination of qualifications and research experience) in a relevant field such </w:t>
          </w:r>
          <w:r w:rsidRPr="00697B8E">
            <w:rPr>
              <w:rFonts w:cs="Calibri"/>
              <w:szCs w:val="24"/>
            </w:rPr>
            <w:t>as directed evolution of microbes.</w:t>
          </w:r>
        </w:p>
        <w:p w14:paraId="0FAF1304" w14:textId="77777777" w:rsidR="00E447CE" w:rsidRPr="00697B8E" w:rsidRDefault="00E447CE" w:rsidP="00F755A6">
          <w:pPr>
            <w:pStyle w:val="ListParagraph"/>
            <w:numPr>
              <w:ilvl w:val="0"/>
              <w:numId w:val="29"/>
            </w:numPr>
            <w:spacing w:after="60" w:line="240" w:lineRule="auto"/>
            <w:rPr>
              <w:rFonts w:cs="Calibri"/>
              <w:szCs w:val="24"/>
            </w:rPr>
          </w:pPr>
          <w:r w:rsidRPr="00697B8E">
            <w:rPr>
              <w:rFonts w:cs="Calibri"/>
              <w:szCs w:val="24"/>
            </w:rPr>
            <w:t>Demonstrated experience with enzymes that use gases as a substrate</w:t>
          </w:r>
        </w:p>
        <w:p w14:paraId="4A793F18" w14:textId="77777777" w:rsidR="00E447CE" w:rsidRPr="00697B8E" w:rsidRDefault="00E447CE" w:rsidP="00F755A6">
          <w:pPr>
            <w:pStyle w:val="ListParagraph"/>
            <w:numPr>
              <w:ilvl w:val="0"/>
              <w:numId w:val="29"/>
            </w:numPr>
            <w:spacing w:after="60" w:line="240" w:lineRule="auto"/>
            <w:rPr>
              <w:rFonts w:cs="Calibri"/>
              <w:szCs w:val="24"/>
            </w:rPr>
          </w:pPr>
          <w:r w:rsidRPr="00697B8E">
            <w:rPr>
              <w:rFonts w:cs="Calibri"/>
              <w:szCs w:val="24"/>
            </w:rPr>
            <w:t>Demonstrated ability to perform high throughput screens for improved growth and the characterisation of the variants at a molecular level</w:t>
          </w:r>
        </w:p>
        <w:p w14:paraId="28764FDD" w14:textId="77777777" w:rsidR="00E447CE" w:rsidRPr="00697B8E" w:rsidRDefault="00E447CE" w:rsidP="00F755A6">
          <w:pPr>
            <w:pStyle w:val="ListParagraph"/>
            <w:numPr>
              <w:ilvl w:val="0"/>
              <w:numId w:val="29"/>
            </w:numPr>
            <w:spacing w:after="60" w:line="240" w:lineRule="auto"/>
            <w:rPr>
              <w:rFonts w:cs="Calibri"/>
              <w:szCs w:val="24"/>
            </w:rPr>
          </w:pPr>
          <w:r w:rsidRPr="00697B8E">
            <w:rPr>
              <w:rFonts w:cs="Calibri"/>
              <w:szCs w:val="24"/>
            </w:rPr>
            <w:t>Experience with managing small teams</w:t>
          </w:r>
        </w:p>
        <w:p w14:paraId="5DE2AA73" w14:textId="77777777" w:rsidR="00E447CE" w:rsidRPr="00E447CE" w:rsidRDefault="00E447CE" w:rsidP="00F755A6">
          <w:pPr>
            <w:pStyle w:val="ListParagraph"/>
            <w:numPr>
              <w:ilvl w:val="0"/>
              <w:numId w:val="29"/>
            </w:numPr>
            <w:spacing w:after="60" w:line="240" w:lineRule="auto"/>
            <w:rPr>
              <w:rFonts w:cs="Calibri"/>
              <w:szCs w:val="24"/>
            </w:rPr>
          </w:pPr>
          <w:r w:rsidRPr="00697B8E">
            <w:rPr>
              <w:rFonts w:cs="Calibri"/>
              <w:szCs w:val="24"/>
            </w:rPr>
            <w:t>Demonstrated ability to undertake original, creative and innovative research by generating and pursuing novel ideas and solutions to scientific</w:t>
          </w:r>
          <w:r w:rsidRPr="00E447CE">
            <w:rPr>
              <w:rFonts w:cs="Calibri"/>
              <w:szCs w:val="24"/>
            </w:rPr>
            <w:t xml:space="preserve"> research problems.</w:t>
          </w:r>
        </w:p>
        <w:p w14:paraId="5BB1DD76" w14:textId="77777777" w:rsidR="00E447CE" w:rsidRPr="00E447CE" w:rsidRDefault="00E447CE" w:rsidP="00F755A6">
          <w:pPr>
            <w:pStyle w:val="ListParagraph"/>
            <w:numPr>
              <w:ilvl w:val="0"/>
              <w:numId w:val="29"/>
            </w:numPr>
            <w:spacing w:after="60" w:line="240" w:lineRule="auto"/>
            <w:rPr>
              <w:rFonts w:cs="Calibri"/>
              <w:szCs w:val="24"/>
            </w:rPr>
          </w:pPr>
          <w:r w:rsidRPr="00E447CE">
            <w:rPr>
              <w:rFonts w:cs="Calibri"/>
              <w:szCs w:val="24"/>
            </w:rPr>
            <w:t>A demonstrated publication history of authorship on scientific papers in peer reviewed journals and/or reports, grant applications or inventorship on patent applications.</w:t>
          </w:r>
        </w:p>
        <w:p w14:paraId="1089617E" w14:textId="77777777" w:rsidR="008768D0" w:rsidRPr="00C91F7E" w:rsidRDefault="008768D0" w:rsidP="008768D0">
          <w:pPr>
            <w:pStyle w:val="NoSpacing"/>
            <w:rPr>
              <w:sz w:val="22"/>
            </w:rPr>
          </w:pPr>
        </w:p>
        <w:p w14:paraId="6BBAA358" w14:textId="50362BEB" w:rsidR="008768D0" w:rsidRPr="001B39EC" w:rsidRDefault="008768D0" w:rsidP="008768D0">
          <w:pPr>
            <w:pStyle w:val="paragraph"/>
            <w:spacing w:before="0" w:beforeAutospacing="0" w:after="0" w:afterAutospacing="0"/>
            <w:textAlignment w:val="baseline"/>
            <w:rPr>
              <w:rFonts w:ascii="Segoe UI" w:hAnsi="Segoe UI" w:cs="Segoe UI"/>
              <w:b/>
              <w:bCs/>
              <w:color w:val="001D34"/>
              <w:sz w:val="18"/>
              <w:szCs w:val="18"/>
            </w:rPr>
          </w:pPr>
          <w:r w:rsidRPr="001B39EC">
            <w:rPr>
              <w:rStyle w:val="normaltextrun"/>
              <w:rFonts w:ascii="Calibri" w:hAnsi="Calibri" w:cs="Calibri"/>
              <w:b/>
              <w:bCs/>
            </w:rPr>
            <w:t>Desirable</w:t>
          </w:r>
          <w:r w:rsidRPr="001B39EC">
            <w:rPr>
              <w:rStyle w:val="eop"/>
              <w:rFonts w:ascii="Calibri" w:hAnsi="Calibri" w:cs="Calibri"/>
              <w:b/>
              <w:bCs/>
            </w:rPr>
            <w:t> </w:t>
          </w:r>
        </w:p>
        <w:p w14:paraId="4DCD970A" w14:textId="77777777" w:rsidR="00E447CE" w:rsidRPr="00697B8E" w:rsidRDefault="00E447CE" w:rsidP="00E447CE">
          <w:pPr>
            <w:numPr>
              <w:ilvl w:val="0"/>
              <w:numId w:val="20"/>
            </w:numPr>
            <w:spacing w:after="60" w:line="240" w:lineRule="auto"/>
            <w:rPr>
              <w:iCs/>
              <w:szCs w:val="24"/>
            </w:rPr>
          </w:pPr>
          <w:r w:rsidRPr="00697B8E">
            <w:rPr>
              <w:iCs/>
              <w:szCs w:val="24"/>
            </w:rPr>
            <w:t xml:space="preserve">Experience and general knowledge with plant synthetic biology </w:t>
          </w:r>
        </w:p>
        <w:p w14:paraId="63284255" w14:textId="77777777" w:rsidR="00E447CE" w:rsidRPr="00697B8E" w:rsidRDefault="00E447CE" w:rsidP="00E447CE">
          <w:pPr>
            <w:numPr>
              <w:ilvl w:val="0"/>
              <w:numId w:val="20"/>
            </w:numPr>
            <w:spacing w:after="60" w:line="240" w:lineRule="auto"/>
            <w:rPr>
              <w:iCs/>
              <w:szCs w:val="24"/>
            </w:rPr>
          </w:pPr>
          <w:r w:rsidRPr="00697B8E">
            <w:rPr>
              <w:iCs/>
              <w:szCs w:val="24"/>
            </w:rPr>
            <w:t>Experience with expression of pathways within plant organelles, such as mitochondria or plastids</w:t>
          </w:r>
        </w:p>
        <w:p w14:paraId="1A84893F" w14:textId="77777777" w:rsidR="008768D0" w:rsidRPr="00697B8E" w:rsidRDefault="008768D0" w:rsidP="008768D0">
          <w:pPr>
            <w:pStyle w:val="ListParagraph"/>
            <w:spacing w:after="60" w:line="240" w:lineRule="auto"/>
            <w:ind w:left="0"/>
            <w:textAlignment w:val="baseline"/>
            <w:rPr>
              <w:rFonts w:cs="Calibri"/>
            </w:rPr>
          </w:pPr>
        </w:p>
        <w:p w14:paraId="6991FC2B" w14:textId="77777777" w:rsidR="008768D0" w:rsidRPr="00697B8E" w:rsidRDefault="008768D0" w:rsidP="008768D0">
          <w:pPr>
            <w:pStyle w:val="paragraph"/>
            <w:spacing w:before="0" w:beforeAutospacing="0" w:after="0" w:afterAutospacing="0"/>
            <w:textAlignment w:val="baseline"/>
            <w:rPr>
              <w:rStyle w:val="eop"/>
              <w:rFonts w:ascii="Calibri" w:eastAsiaTheme="majorEastAsia" w:hAnsi="Calibri" w:cs="Calibri"/>
              <w:b/>
              <w:bCs/>
              <w:sz w:val="22"/>
              <w:szCs w:val="22"/>
            </w:rPr>
          </w:pPr>
          <w:r w:rsidRPr="00697B8E">
            <w:rPr>
              <w:rStyle w:val="eop"/>
              <w:rFonts w:ascii="Calibri" w:eastAsiaTheme="majorEastAsia" w:hAnsi="Calibri" w:cs="Calibri"/>
              <w:b/>
              <w:bCs/>
              <w:sz w:val="22"/>
              <w:szCs w:val="22"/>
            </w:rPr>
            <w:t>Not sure if you meet all the criteria?</w:t>
          </w:r>
        </w:p>
        <w:p w14:paraId="2083E600" w14:textId="5E854CE3" w:rsidR="008768D0" w:rsidRDefault="008768D0" w:rsidP="1965A51D">
          <w:pPr>
            <w:pStyle w:val="paragraph"/>
            <w:spacing w:before="0" w:beforeAutospacing="0" w:after="0" w:afterAutospacing="0"/>
            <w:textAlignment w:val="baseline"/>
            <w:rPr>
              <w:rStyle w:val="eop"/>
              <w:rFonts w:ascii="Calibri" w:eastAsiaTheme="majorEastAsia" w:hAnsi="Calibri" w:cs="Calibri"/>
              <w:sz w:val="22"/>
              <w:szCs w:val="22"/>
            </w:rPr>
          </w:pPr>
          <w:r w:rsidRPr="00697B8E">
            <w:rPr>
              <w:rStyle w:val="eop"/>
              <w:rFonts w:ascii="Calibri" w:eastAsiaTheme="majorEastAsia" w:hAnsi="Calibri" w:cs="Calibri"/>
              <w:sz w:val="22"/>
              <w:szCs w:val="22"/>
            </w:rPr>
            <w:t xml:space="preserve">While it is CSIRO policy that the successful candidate must meet all the essential criteria, there are many ways to demonstrate this. Don’t let the list discourage you. If you are unsure about applying, please reach out to </w:t>
          </w:r>
          <w:r w:rsidR="0E25C0A2" w:rsidRPr="00697B8E">
            <w:rPr>
              <w:rStyle w:val="eop"/>
              <w:rFonts w:ascii="Calibri" w:eastAsiaTheme="majorEastAsia" w:hAnsi="Calibri" w:cs="Calibri"/>
              <w:sz w:val="22"/>
              <w:szCs w:val="22"/>
            </w:rPr>
            <w:t>the contact on page 1 of this document</w:t>
          </w:r>
          <w:r w:rsidRPr="00697B8E">
            <w:rPr>
              <w:rStyle w:val="eop"/>
              <w:rFonts w:ascii="Calibri" w:eastAsiaTheme="majorEastAsia" w:hAnsi="Calibri" w:cs="Calibri"/>
              <w:sz w:val="22"/>
              <w:szCs w:val="22"/>
            </w:rPr>
            <w:t xml:space="preserve"> so we can discuss the role further. </w:t>
          </w:r>
        </w:p>
        <w:p w14:paraId="7F1B4272" w14:textId="77777777" w:rsidR="008768D0" w:rsidRDefault="008768D0" w:rsidP="008768D0"/>
        <w:sdt>
          <w:sdtPr>
            <w:rPr>
              <w:rFonts w:asciiTheme="minorHAnsi" w:eastAsiaTheme="minorHAnsi" w:hAnsiTheme="minorHAnsi" w:cstheme="minorHAnsi"/>
              <w:b/>
              <w:bCs w:val="0"/>
              <w:i/>
              <w:iCs w:val="0"/>
              <w:color w:val="000000"/>
              <w:kern w:val="2"/>
              <w:sz w:val="20"/>
              <w:szCs w:val="22"/>
              <w:lang w:eastAsia="en-US"/>
              <w14:ligatures w14:val="standardContextual"/>
            </w:rPr>
            <w:alias w:val="Competencies"/>
            <w:tag w:val="Competencies"/>
            <w:id w:val="-887107694"/>
            <w:placeholder>
              <w:docPart w:val="24F95E9CE3A74727BCD822992705A385"/>
            </w:placeholder>
            <w15:appearance w15:val="hidden"/>
          </w:sdtPr>
          <w:sdtEndPr>
            <w:rPr>
              <w:rFonts w:cstheme="minorBidi"/>
              <w:b w:val="0"/>
              <w:i w:val="0"/>
              <w:color w:val="auto"/>
              <w:sz w:val="22"/>
            </w:rPr>
          </w:sdtEndPr>
          <w:sdtContent>
            <w:p w14:paraId="02E916B1" w14:textId="77777777" w:rsidR="00E447CE" w:rsidRPr="00B50C20" w:rsidRDefault="00E447CE" w:rsidP="00E447CE">
              <w:pPr>
                <w:pStyle w:val="Heading2"/>
                <w:rPr>
                  <w:b/>
                  <w:iCs w:val="0"/>
                  <w:color w:val="auto"/>
                  <w:sz w:val="26"/>
                  <w:szCs w:val="26"/>
                </w:rPr>
              </w:pPr>
              <w:r w:rsidRPr="00B50C20">
                <w:rPr>
                  <w:b/>
                  <w:iCs w:val="0"/>
                  <w:color w:val="auto"/>
                  <w:sz w:val="26"/>
                  <w:szCs w:val="26"/>
                </w:rPr>
                <w:t>Required Competencies</w:t>
              </w:r>
            </w:p>
            <w:p w14:paraId="43183B13" w14:textId="77777777" w:rsidR="00E447CE" w:rsidRPr="00B50C20" w:rsidRDefault="00E447CE" w:rsidP="00E447CE">
              <w:pPr>
                <w:pStyle w:val="ListParagraph"/>
                <w:numPr>
                  <w:ilvl w:val="0"/>
                  <w:numId w:val="31"/>
                </w:numPr>
                <w:tabs>
                  <w:tab w:val="clear" w:pos="720"/>
                </w:tabs>
                <w:spacing w:after="60" w:line="240" w:lineRule="auto"/>
                <w:ind w:left="357" w:hanging="357"/>
                <w:contextualSpacing w:val="0"/>
                <w:rPr>
                  <w:szCs w:val="24"/>
                </w:rPr>
              </w:pPr>
              <w:r w:rsidRPr="00B50C20">
                <w:rPr>
                  <w:b/>
                  <w:szCs w:val="24"/>
                </w:rPr>
                <w:t xml:space="preserve">Teamwork and Collaboration: </w:t>
              </w:r>
              <w:r w:rsidRPr="00F77622">
                <w:rPr>
                  <w:szCs w:val="24"/>
                </w:rPr>
                <w:t>Cooperates with others to achieve organisational objectives and may share team resources in order to do this. Collaborates with other teams as well as industry colleagues.</w:t>
              </w:r>
            </w:p>
            <w:p w14:paraId="139F1948" w14:textId="77777777" w:rsidR="00E447CE" w:rsidRPr="00B50C20" w:rsidRDefault="00E447CE" w:rsidP="00E447CE">
              <w:pPr>
                <w:pStyle w:val="ListParagraph"/>
                <w:numPr>
                  <w:ilvl w:val="0"/>
                  <w:numId w:val="31"/>
                </w:numPr>
                <w:tabs>
                  <w:tab w:val="clear" w:pos="720"/>
                </w:tabs>
                <w:spacing w:after="60" w:line="240" w:lineRule="auto"/>
                <w:ind w:left="357" w:hanging="357"/>
                <w:contextualSpacing w:val="0"/>
                <w:rPr>
                  <w:szCs w:val="24"/>
                </w:rPr>
              </w:pPr>
              <w:r w:rsidRPr="00B50C20">
                <w:rPr>
                  <w:b/>
                  <w:szCs w:val="24"/>
                </w:rPr>
                <w:t>Influence and Communication:</w:t>
              </w:r>
              <w:r w:rsidRPr="00B50C20">
                <w:rPr>
                  <w:szCs w:val="24"/>
                </w:rPr>
                <w:t xml:space="preserve">  </w:t>
              </w:r>
              <w:r w:rsidRPr="00F77622">
                <w:rPr>
                  <w:szCs w:val="24"/>
                </w:rPr>
                <w:t>Uses knowledge of other party's priorities and adapts presentations or discussions to appeal to the interests and level of the audience. Anticipates and prepares for others</w:t>
              </w:r>
              <w:r>
                <w:rPr>
                  <w:szCs w:val="24"/>
                </w:rPr>
                <w:t>’</w:t>
              </w:r>
              <w:r w:rsidRPr="00F77622">
                <w:rPr>
                  <w:szCs w:val="24"/>
                </w:rPr>
                <w:t xml:space="preserve"> reactions.</w:t>
              </w:r>
            </w:p>
            <w:p w14:paraId="59998D50" w14:textId="77777777" w:rsidR="00E447CE" w:rsidRDefault="00E447CE" w:rsidP="00E447CE">
              <w:pPr>
                <w:pStyle w:val="ListParagraph"/>
                <w:numPr>
                  <w:ilvl w:val="0"/>
                  <w:numId w:val="31"/>
                </w:numPr>
                <w:tabs>
                  <w:tab w:val="clear" w:pos="720"/>
                </w:tabs>
                <w:spacing w:after="60" w:line="240" w:lineRule="auto"/>
                <w:ind w:left="357" w:hanging="357"/>
                <w:contextualSpacing w:val="0"/>
                <w:rPr>
                  <w:szCs w:val="24"/>
                </w:rPr>
              </w:pPr>
              <w:r w:rsidRPr="00E6156F">
                <w:rPr>
                  <w:b/>
                  <w:szCs w:val="24"/>
                </w:rPr>
                <w:lastRenderedPageBreak/>
                <w:t>Resource Management/Leadership:</w:t>
              </w:r>
              <w:r w:rsidRPr="00E6156F">
                <w:rPr>
                  <w:szCs w:val="24"/>
                </w:rPr>
                <w:t xml:space="preserve">  Allocates activities, directs tasks and manages resources to meet objectives. Provides coaching and on the job training, recognises and supports staff achievements and fosters open communication in the team.</w:t>
              </w:r>
            </w:p>
            <w:p w14:paraId="72CF0BB4" w14:textId="77777777" w:rsidR="00E447CE" w:rsidRPr="00E6156F" w:rsidRDefault="00E447CE" w:rsidP="00E447CE">
              <w:pPr>
                <w:pStyle w:val="ListParagraph"/>
                <w:numPr>
                  <w:ilvl w:val="0"/>
                  <w:numId w:val="31"/>
                </w:numPr>
                <w:tabs>
                  <w:tab w:val="clear" w:pos="720"/>
                </w:tabs>
                <w:spacing w:after="60" w:line="240" w:lineRule="auto"/>
                <w:ind w:left="357" w:hanging="357"/>
                <w:contextualSpacing w:val="0"/>
                <w:rPr>
                  <w:szCs w:val="24"/>
                </w:rPr>
              </w:pPr>
              <w:r w:rsidRPr="00E6156F">
                <w:rPr>
                  <w:b/>
                  <w:szCs w:val="24"/>
                </w:rPr>
                <w:t>Judgement and Problem Solving:</w:t>
              </w:r>
              <w:r w:rsidRPr="00E6156F">
                <w:rPr>
                  <w:szCs w:val="24"/>
                </w:rPr>
                <w:t xml:space="preserve">  Investigates underlying issues of complex and ill-defined problems and develops appropriate response</w:t>
              </w:r>
              <w:r>
                <w:rPr>
                  <w:szCs w:val="24"/>
                </w:rPr>
                <w:t>s</w:t>
              </w:r>
              <w:r w:rsidRPr="00E6156F">
                <w:rPr>
                  <w:szCs w:val="24"/>
                </w:rPr>
                <w:t xml:space="preserve"> by adapting/creating and testing alternative solutions.</w:t>
              </w:r>
            </w:p>
            <w:p w14:paraId="0C00E9D6" w14:textId="77777777" w:rsidR="00E447CE" w:rsidRPr="00F77622" w:rsidRDefault="00E447CE" w:rsidP="00E447CE">
              <w:pPr>
                <w:pStyle w:val="ListParagraph"/>
                <w:numPr>
                  <w:ilvl w:val="0"/>
                  <w:numId w:val="31"/>
                </w:numPr>
                <w:tabs>
                  <w:tab w:val="clear" w:pos="720"/>
                </w:tabs>
                <w:spacing w:before="120" w:after="120" w:line="240" w:lineRule="auto"/>
                <w:ind w:left="357" w:hanging="357"/>
                <w:contextualSpacing w:val="0"/>
                <w:rPr>
                  <w:b/>
                  <w:bCs/>
                  <w:i/>
                  <w:iCs/>
                </w:rPr>
              </w:pPr>
              <w:r w:rsidRPr="00F77622">
                <w:rPr>
                  <w:b/>
                  <w:szCs w:val="24"/>
                </w:rPr>
                <w:t xml:space="preserve">Independence: </w:t>
              </w:r>
              <w:r w:rsidRPr="00F77622">
                <w:rPr>
                  <w:szCs w:val="24"/>
                </w:rPr>
                <w:t>Plans, sets and works to meet challenging standards and goals for self and/or others. Recognises where endeavours will make the most impact or difference, decides on desired outcome and sets realistic goals to reach this target.</w:t>
              </w:r>
            </w:p>
            <w:p w14:paraId="1A176A85" w14:textId="77777777" w:rsidR="00E447CE" w:rsidRPr="00707D10" w:rsidRDefault="00E447CE" w:rsidP="00E447CE">
              <w:pPr>
                <w:pStyle w:val="ListParagraph"/>
                <w:numPr>
                  <w:ilvl w:val="0"/>
                  <w:numId w:val="31"/>
                </w:numPr>
                <w:tabs>
                  <w:tab w:val="clear" w:pos="720"/>
                </w:tabs>
                <w:spacing w:before="120" w:after="120" w:line="240" w:lineRule="auto"/>
                <w:ind w:left="357" w:hanging="357"/>
                <w:contextualSpacing w:val="0"/>
                <w:rPr>
                  <w:b/>
                  <w:bCs/>
                  <w:i/>
                  <w:iCs/>
                </w:rPr>
              </w:pPr>
              <w:r w:rsidRPr="00F77622">
                <w:rPr>
                  <w:b/>
                  <w:szCs w:val="24"/>
                </w:rPr>
                <w:t>Adaptability:</w:t>
              </w:r>
              <w:r w:rsidRPr="00F77622">
                <w:rPr>
                  <w:b/>
                  <w:bCs/>
                  <w:i/>
                  <w:iCs/>
                  <w:szCs w:val="24"/>
                </w:rPr>
                <w:t xml:space="preserve"> </w:t>
              </w:r>
              <w:r w:rsidRPr="00F77622">
                <w:rPr>
                  <w:bCs/>
                  <w:iCs/>
                  <w:szCs w:val="24"/>
                </w:rPr>
                <w:t>Copes with ambiguity or situations that lack clarity. Adapts readily to changing circumstances and new responsibilities (which may include activities outside own preferences) in the interests of achieving team objectives. Recognises the need for and undertakes personal development as a result of change.</w:t>
              </w:r>
            </w:p>
          </w:sdtContent>
        </w:sdt>
        <w:p w14:paraId="103707C6" w14:textId="77777777" w:rsidR="008768D0" w:rsidRDefault="008768D0" w:rsidP="008768D0">
          <w:pPr>
            <w:rPr>
              <w:b/>
              <w:bCs/>
              <w:sz w:val="26"/>
              <w:szCs w:val="26"/>
            </w:rPr>
          </w:pPr>
        </w:p>
        <w:p w14:paraId="2A31F3FF" w14:textId="5C227076" w:rsidR="008768D0" w:rsidRPr="00697B8E" w:rsidRDefault="008768D0" w:rsidP="008768D0">
          <w:pPr>
            <w:spacing w:before="240" w:after="0" w:line="240" w:lineRule="auto"/>
            <w:jc w:val="both"/>
            <w:rPr>
              <w:rFonts w:cs="Calibri"/>
              <w:b/>
              <w:bCs/>
              <w:sz w:val="26"/>
              <w:szCs w:val="26"/>
            </w:rPr>
          </w:pPr>
          <w:r w:rsidRPr="00697B8E">
            <w:rPr>
              <w:rFonts w:cs="Calibri"/>
              <w:b/>
              <w:bCs/>
              <w:sz w:val="26"/>
              <w:szCs w:val="26"/>
            </w:rPr>
            <w:t xml:space="preserve">Setting You Up For Success </w:t>
          </w:r>
        </w:p>
        <w:p w14:paraId="596A58E6" w14:textId="77777777" w:rsidR="008768D0" w:rsidRPr="00697B8E" w:rsidRDefault="008768D0" w:rsidP="008768D0">
          <w:pPr>
            <w:spacing w:after="0" w:line="240" w:lineRule="auto"/>
          </w:pPr>
        </w:p>
        <w:p w14:paraId="5FE15289" w14:textId="0ACF2A94" w:rsidR="008768D0" w:rsidRPr="00697B8E" w:rsidRDefault="008768D0" w:rsidP="008768D0">
          <w:pPr>
            <w:spacing w:after="0" w:line="240" w:lineRule="auto"/>
            <w:rPr>
              <w:rStyle w:val="eop"/>
              <w:rFonts w:ascii="Calibri" w:eastAsiaTheme="majorEastAsia" w:hAnsi="Calibri" w:cs="Calibri"/>
            </w:rPr>
          </w:pPr>
          <w:r w:rsidRPr="00697B8E">
            <w:rPr>
              <w:rStyle w:val="eop"/>
              <w:rFonts w:ascii="Calibri" w:eastAsiaTheme="majorEastAsia" w:hAnsi="Calibri" w:cs="Calibri"/>
            </w:rPr>
            <w:t xml:space="preserve">We understand that not everyone works in the same way and sometimes people may require reasonable support and adjustments to perform at their best. Whether related to the recruitment process and or the role itself, this may include options such as providing different methods of </w:t>
          </w:r>
          <w:r w:rsidR="00C97666" w:rsidRPr="00697B8E">
            <w:rPr>
              <w:rStyle w:val="eop"/>
              <w:rFonts w:ascii="Calibri" w:eastAsiaTheme="majorEastAsia" w:hAnsi="Calibri" w:cs="Calibri"/>
            </w:rPr>
            <w:t>communication</w:t>
          </w:r>
          <w:r w:rsidR="005061AD" w:rsidRPr="00697B8E">
            <w:rPr>
              <w:rStyle w:val="eop"/>
              <w:rFonts w:ascii="Calibri" w:eastAsiaTheme="majorEastAsia" w:hAnsi="Calibri" w:cs="Calibri"/>
            </w:rPr>
            <w:t>,</w:t>
          </w:r>
          <w:r w:rsidRPr="00697B8E">
            <w:rPr>
              <w:rStyle w:val="eop"/>
              <w:rFonts w:ascii="Calibri" w:eastAsiaTheme="majorEastAsia" w:hAnsi="Calibri" w:cs="Calibri"/>
            </w:rPr>
            <w:t xml:space="preserve"> </w:t>
          </w:r>
          <w:r w:rsidR="004D169A" w:rsidRPr="00697B8E">
            <w:rPr>
              <w:rStyle w:val="eop"/>
              <w:rFonts w:ascii="Calibri" w:eastAsiaTheme="majorEastAsia" w:hAnsi="Calibri" w:cs="Calibri"/>
            </w:rPr>
            <w:t>flexible hours</w:t>
          </w:r>
          <w:r w:rsidRPr="00697B8E">
            <w:rPr>
              <w:rStyle w:val="eop"/>
              <w:rFonts w:ascii="Calibri" w:eastAsiaTheme="majorEastAsia" w:hAnsi="Calibri" w:cs="Calibri"/>
            </w:rPr>
            <w:t xml:space="preserve"> or physical adjustments to work methods. If you feel comfortable, we encourage you to share any support and adjustments you may need to carry out the inherent requirements of the role. </w:t>
          </w:r>
          <w:r w:rsidRPr="00697B8E">
            <w:rPr>
              <w:rStyle w:val="eop"/>
              <w:rFonts w:eastAsiaTheme="majorEastAsia" w:cs="Calibri"/>
            </w:rPr>
            <w:t xml:space="preserve">Please let us know via email </w:t>
          </w:r>
          <w:r w:rsidR="00781432" w:rsidRPr="00697B8E">
            <w:rPr>
              <w:rStyle w:val="eop"/>
              <w:rFonts w:eastAsiaTheme="majorEastAsia" w:cs="Calibri"/>
            </w:rPr>
            <w:t>vicki.ferrar@csiro.au</w:t>
          </w:r>
          <w:r w:rsidRPr="00697B8E">
            <w:rPr>
              <w:rStyle w:val="eop"/>
              <w:rFonts w:eastAsiaTheme="majorEastAsia" w:cs="Calibri"/>
            </w:rPr>
            <w:t xml:space="preserve"> if we can help you to equitably participate in our recruitment process or the role </w:t>
          </w:r>
          <w:r w:rsidR="00781432" w:rsidRPr="00697B8E">
            <w:rPr>
              <w:rStyle w:val="eop"/>
              <w:rFonts w:eastAsiaTheme="majorEastAsia" w:cs="Calibri"/>
            </w:rPr>
            <w:t xml:space="preserve">itself. </w:t>
          </w:r>
        </w:p>
        <w:p w14:paraId="62282995" w14:textId="77777777" w:rsidR="008768D0" w:rsidRPr="00697B8E" w:rsidRDefault="008768D0" w:rsidP="008768D0">
          <w:pPr>
            <w:rPr>
              <w:b/>
              <w:bCs/>
              <w:sz w:val="26"/>
              <w:szCs w:val="26"/>
            </w:rPr>
          </w:pPr>
        </w:p>
        <w:p w14:paraId="39D034D6" w14:textId="77777777" w:rsidR="008768D0" w:rsidRPr="00697B8E" w:rsidRDefault="008768D0" w:rsidP="008768D0">
          <w:pPr>
            <w:rPr>
              <w:b/>
              <w:bCs/>
              <w:sz w:val="26"/>
              <w:szCs w:val="26"/>
            </w:rPr>
          </w:pPr>
          <w:r w:rsidRPr="00697B8E">
            <w:rPr>
              <w:b/>
              <w:bCs/>
              <w:sz w:val="26"/>
              <w:szCs w:val="26"/>
            </w:rPr>
            <w:t>Life at CSIRO and Flexible Working Arrangements</w:t>
          </w:r>
        </w:p>
        <w:p w14:paraId="0387CB50" w14:textId="372DD70A" w:rsidR="008768D0" w:rsidRPr="00697B8E" w:rsidRDefault="008768D0" w:rsidP="008768D0">
          <w:pPr>
            <w:pStyle w:val="Default"/>
          </w:pPr>
          <w:r w:rsidRPr="00697B8E">
            <w:rPr>
              <w:sz w:val="22"/>
              <w:szCs w:val="22"/>
            </w:rPr>
            <w:t>W</w:t>
          </w:r>
          <w:r w:rsidRPr="00697B8E">
            <w:rPr>
              <w:rStyle w:val="normaltextrun"/>
              <w:rFonts w:eastAsiaTheme="majorEastAsia"/>
              <w:sz w:val="22"/>
              <w:szCs w:val="22"/>
            </w:rPr>
            <w:t xml:space="preserve">e </w:t>
          </w:r>
          <w:hyperlink r:id="rId16">
            <w:r w:rsidRPr="00697B8E">
              <w:rPr>
                <w:rStyle w:val="Hyperlink"/>
                <w:rFonts w:eastAsiaTheme="majorEastAsia"/>
                <w:sz w:val="22"/>
                <w:szCs w:val="22"/>
              </w:rPr>
              <w:t>work flexibly at CSIRO</w:t>
            </w:r>
          </w:hyperlink>
          <w:r w:rsidRPr="00697B8E">
            <w:rPr>
              <w:rStyle w:val="normaltextrun"/>
              <w:rFonts w:eastAsiaTheme="majorEastAsia"/>
              <w:sz w:val="22"/>
              <w:szCs w:val="22"/>
            </w:rPr>
            <w:t xml:space="preserve">, offering a range of options for how, when and where you work.  </w:t>
          </w:r>
          <w:r w:rsidR="00607F2C" w:rsidRPr="00697B8E">
            <w:rPr>
              <w:rStyle w:val="normaltextrun"/>
              <w:rFonts w:eastAsiaTheme="majorEastAsia"/>
              <w:sz w:val="22"/>
              <w:szCs w:val="22"/>
            </w:rPr>
            <w:t>W</w:t>
          </w:r>
          <w:r w:rsidRPr="00697B8E">
            <w:rPr>
              <w:rStyle w:val="normaltextrun"/>
              <w:rFonts w:eastAsiaTheme="majorEastAsia"/>
              <w:sz w:val="22"/>
              <w:szCs w:val="22"/>
            </w:rPr>
            <w:t xml:space="preserve">e </w:t>
          </w:r>
          <w:r w:rsidR="00607F2C" w:rsidRPr="00697B8E">
            <w:rPr>
              <w:rStyle w:val="normaltextrun"/>
              <w:rFonts w:eastAsiaTheme="majorEastAsia"/>
              <w:sz w:val="22"/>
              <w:szCs w:val="22"/>
            </w:rPr>
            <w:t>can</w:t>
          </w:r>
          <w:r w:rsidRPr="00697B8E">
            <w:rPr>
              <w:rStyle w:val="normaltextrun"/>
              <w:rFonts w:eastAsiaTheme="majorEastAsia"/>
              <w:sz w:val="22"/>
              <w:szCs w:val="22"/>
            </w:rPr>
            <w:t xml:space="preserve"> discuss flexible work arrangements with you during the recruitment process.</w:t>
          </w:r>
          <w:r w:rsidRPr="00697B8E">
            <w:rPr>
              <w:sz w:val="22"/>
              <w:szCs w:val="22"/>
            </w:rPr>
            <w:t xml:space="preserve"> CSIRO also offers a range of leave entitlements, </w:t>
          </w:r>
          <w:hyperlink r:id="rId17">
            <w:r w:rsidRPr="00697B8E">
              <w:rPr>
                <w:rStyle w:val="Hyperlink"/>
                <w:sz w:val="22"/>
                <w:szCs w:val="22"/>
              </w:rPr>
              <w:t>benefits</w:t>
            </w:r>
          </w:hyperlink>
          <w:r w:rsidRPr="00697B8E">
            <w:rPr>
              <w:sz w:val="22"/>
              <w:szCs w:val="22"/>
            </w:rPr>
            <w:t xml:space="preserve"> and </w:t>
          </w:r>
          <w:hyperlink r:id="rId18">
            <w:r w:rsidRPr="00697B8E">
              <w:rPr>
                <w:rStyle w:val="Hyperlink"/>
                <w:sz w:val="22"/>
                <w:szCs w:val="22"/>
              </w:rPr>
              <w:t>career development</w:t>
            </w:r>
          </w:hyperlink>
          <w:r w:rsidRPr="00697B8E">
            <w:rPr>
              <w:sz w:val="22"/>
              <w:szCs w:val="22"/>
            </w:rPr>
            <w:t xml:space="preserve"> opportunities. To learn more, visit </w:t>
          </w:r>
          <w:hyperlink r:id="rId19">
            <w:r w:rsidRPr="00697B8E">
              <w:rPr>
                <w:rStyle w:val="Hyperlink"/>
                <w:sz w:val="22"/>
                <w:szCs w:val="22"/>
              </w:rPr>
              <w:t>Careers at CSIRO</w:t>
            </w:r>
          </w:hyperlink>
          <w:r w:rsidRPr="00697B8E">
            <w:t>.</w:t>
          </w:r>
        </w:p>
        <w:p w14:paraId="0B8F802D" w14:textId="77777777" w:rsidR="008768D0" w:rsidRPr="00697B8E" w:rsidRDefault="008768D0" w:rsidP="008768D0">
          <w:pPr>
            <w:pStyle w:val="Default"/>
          </w:pPr>
        </w:p>
        <w:p w14:paraId="1B34F619" w14:textId="13AE85E8" w:rsidR="008768D0" w:rsidRPr="00697B8E" w:rsidRDefault="008768D0" w:rsidP="1965A51D">
          <w:pPr>
            <w:pStyle w:val="paragraph"/>
            <w:spacing w:before="0" w:beforeAutospacing="0" w:after="0" w:afterAutospacing="0"/>
            <w:textAlignment w:val="baseline"/>
            <w:rPr>
              <w:rStyle w:val="eop"/>
              <w:rFonts w:ascii="Calibri" w:eastAsiaTheme="majorEastAsia" w:hAnsi="Calibri" w:cs="Calibri"/>
              <w:sz w:val="22"/>
              <w:szCs w:val="22"/>
            </w:rPr>
          </w:pPr>
          <w:r w:rsidRPr="00697B8E">
            <w:rPr>
              <w:rFonts w:ascii="Calibri" w:hAnsi="Calibri" w:cs="Calibri"/>
              <w:sz w:val="22"/>
              <w:szCs w:val="22"/>
            </w:rPr>
            <w:t xml:space="preserve">We celebrate the uniqueness of our workforce and are committed to creating </w:t>
          </w:r>
          <w:hyperlink r:id="rId20">
            <w:r w:rsidRPr="00697B8E">
              <w:rPr>
                <w:rStyle w:val="Hyperlink"/>
                <w:rFonts w:ascii="Calibri" w:hAnsi="Calibri" w:cs="Calibri"/>
                <w:sz w:val="22"/>
                <w:szCs w:val="22"/>
              </w:rPr>
              <w:t>diverse and inclusive teams</w:t>
            </w:r>
          </w:hyperlink>
          <w:r w:rsidRPr="00697B8E">
            <w:rPr>
              <w:rFonts w:ascii="Calibri" w:hAnsi="Calibri" w:cs="Calibri"/>
              <w:sz w:val="22"/>
              <w:szCs w:val="22"/>
            </w:rPr>
            <w:t xml:space="preserve"> where everyone feels they belong. </w:t>
          </w:r>
          <w:r w:rsidRPr="00697B8E">
            <w:rPr>
              <w:rStyle w:val="eop"/>
              <w:rFonts w:ascii="Calibri" w:eastAsiaTheme="majorEastAsia" w:hAnsi="Calibri" w:cs="Calibri"/>
              <w:sz w:val="22"/>
              <w:szCs w:val="22"/>
            </w:rPr>
            <w:t>CSIRO is an equal employment opportunity organisation dedicated to recruiting people based on merit, and reflecting the diversity of the community we serve. We recognise true diversity encompasses all ages, nationalities, abilities, cultures, genders, sexualities, faiths, levels of education</w:t>
          </w:r>
          <w:r w:rsidR="4E4CFA75" w:rsidRPr="00697B8E">
            <w:rPr>
              <w:rStyle w:val="eop"/>
              <w:rFonts w:ascii="Calibri" w:eastAsiaTheme="majorEastAsia" w:hAnsi="Calibri" w:cs="Calibri"/>
              <w:sz w:val="22"/>
              <w:szCs w:val="22"/>
            </w:rPr>
            <w:t>, diversity of thought</w:t>
          </w:r>
          <w:r w:rsidRPr="00697B8E">
            <w:rPr>
              <w:rStyle w:val="eop"/>
              <w:rFonts w:ascii="Calibri" w:eastAsiaTheme="majorEastAsia" w:hAnsi="Calibri" w:cs="Calibri"/>
              <w:sz w:val="22"/>
              <w:szCs w:val="22"/>
            </w:rPr>
            <w:t xml:space="preserve"> and many more aspects of identity. By empowering diverse teams, our community is reflected in the solutions we create. </w:t>
          </w:r>
        </w:p>
        <w:p w14:paraId="59D1D5F4" w14:textId="77777777" w:rsidR="008768D0" w:rsidRPr="00697B8E" w:rsidRDefault="008768D0" w:rsidP="008768D0">
          <w:pPr>
            <w:rPr>
              <w:b/>
              <w:bCs/>
              <w:sz w:val="26"/>
              <w:szCs w:val="26"/>
            </w:rPr>
          </w:pPr>
        </w:p>
        <w:p w14:paraId="6209C64F" w14:textId="77777777" w:rsidR="008768D0" w:rsidRPr="00697B8E" w:rsidRDefault="008768D0" w:rsidP="008768D0">
          <w:pPr>
            <w:spacing w:before="240" w:after="0" w:line="240" w:lineRule="auto"/>
            <w:jc w:val="both"/>
            <w:rPr>
              <w:rFonts w:cs="Calibri"/>
              <w:b/>
              <w:bCs/>
              <w:sz w:val="26"/>
              <w:szCs w:val="26"/>
            </w:rPr>
          </w:pPr>
          <w:r w:rsidRPr="00697B8E">
            <w:rPr>
              <w:rFonts w:cs="Calibri"/>
              <w:b/>
              <w:bCs/>
              <w:sz w:val="26"/>
              <w:szCs w:val="26"/>
            </w:rPr>
            <w:t>CSIRO Values</w:t>
          </w:r>
        </w:p>
        <w:p w14:paraId="2C09A848" w14:textId="77777777" w:rsidR="008768D0" w:rsidRPr="00697B8E" w:rsidRDefault="008768D0" w:rsidP="008768D0">
          <w:pPr>
            <w:spacing w:before="240" w:after="0" w:line="240" w:lineRule="auto"/>
            <w:jc w:val="both"/>
            <w:rPr>
              <w:rFonts w:ascii="Calibri" w:hAnsi="Calibri" w:cs="Calibri"/>
            </w:rPr>
          </w:pPr>
          <w:r w:rsidRPr="00697B8E">
            <w:rPr>
              <w:rFonts w:ascii="Calibri" w:hAnsi="Calibri" w:cs="Calibri"/>
            </w:rPr>
            <w:t xml:space="preserve">CSIRO is a values-based organisation committed to values-based leadership. </w:t>
          </w:r>
        </w:p>
        <w:p w14:paraId="098994FF" w14:textId="77777777" w:rsidR="008768D0" w:rsidRPr="00697B8E" w:rsidRDefault="008768D0" w:rsidP="008768D0">
          <w:pPr>
            <w:spacing w:before="240" w:after="0" w:line="240" w:lineRule="auto"/>
            <w:jc w:val="both"/>
            <w:rPr>
              <w:rFonts w:cs="Calibri"/>
            </w:rPr>
          </w:pPr>
        </w:p>
        <w:tbl>
          <w:tblPr>
            <w:tblStyle w:val="TableGrid"/>
            <w:tblW w:w="0" w:type="auto"/>
            <w:tblLook w:val="04A0" w:firstRow="1" w:lastRow="0" w:firstColumn="1" w:lastColumn="0" w:noHBand="0" w:noVBand="1"/>
          </w:tblPr>
          <w:tblGrid>
            <w:gridCol w:w="1238"/>
            <w:gridCol w:w="6083"/>
            <w:gridCol w:w="1815"/>
          </w:tblGrid>
          <w:tr w:rsidR="008768D0" w:rsidRPr="00697B8E" w14:paraId="4270CC57" w14:textId="77777777" w:rsidTr="00485931">
            <w:trPr>
              <w:trHeight w:val="266"/>
            </w:trPr>
            <w:tc>
              <w:tcPr>
                <w:tcW w:w="1238" w:type="dxa"/>
              </w:tcPr>
              <w:p w14:paraId="7E25AF02" w14:textId="77777777" w:rsidR="008768D0" w:rsidRPr="00697B8E" w:rsidRDefault="008768D0" w:rsidP="00485931">
                <w:pPr>
                  <w:rPr>
                    <w:rFonts w:ascii="Calibri" w:hAnsi="Calibri" w:cs="Calibri"/>
                    <w:b/>
                    <w:bCs/>
                  </w:rPr>
                </w:pPr>
                <w:r w:rsidRPr="00697B8E">
                  <w:rPr>
                    <w:rFonts w:ascii="Calibri" w:hAnsi="Calibri" w:cs="Calibri"/>
                    <w:b/>
                    <w:bCs/>
                  </w:rPr>
                  <w:t>Value</w:t>
                </w:r>
              </w:p>
            </w:tc>
            <w:tc>
              <w:tcPr>
                <w:tcW w:w="6083" w:type="dxa"/>
              </w:tcPr>
              <w:p w14:paraId="06B7DEA9" w14:textId="77777777" w:rsidR="008768D0" w:rsidRPr="00697B8E" w:rsidRDefault="008768D0" w:rsidP="00485931">
                <w:pPr>
                  <w:rPr>
                    <w:rFonts w:ascii="Calibri" w:hAnsi="Calibri" w:cs="Calibri"/>
                    <w:b/>
                    <w:bCs/>
                  </w:rPr>
                </w:pPr>
                <w:r w:rsidRPr="00697B8E">
                  <w:rPr>
                    <w:rFonts w:ascii="Calibri" w:hAnsi="Calibri" w:cs="Calibri"/>
                    <w:b/>
                    <w:bCs/>
                  </w:rPr>
                  <w:t>Descriptor</w:t>
                </w:r>
              </w:p>
            </w:tc>
            <w:tc>
              <w:tcPr>
                <w:tcW w:w="1695" w:type="dxa"/>
              </w:tcPr>
              <w:p w14:paraId="56E5A17B" w14:textId="77777777" w:rsidR="008768D0" w:rsidRPr="00697B8E" w:rsidRDefault="008768D0" w:rsidP="00485931">
                <w:pPr>
                  <w:rPr>
                    <w:rFonts w:ascii="Calibri" w:hAnsi="Calibri" w:cs="Calibri"/>
                    <w:b/>
                    <w:bCs/>
                  </w:rPr>
                </w:pPr>
                <w:r w:rsidRPr="00697B8E">
                  <w:rPr>
                    <w:rFonts w:ascii="Calibri" w:hAnsi="Calibri" w:cs="Calibri"/>
                    <w:b/>
                    <w:bCs/>
                  </w:rPr>
                  <w:t>Behaviour</w:t>
                </w:r>
              </w:p>
            </w:tc>
          </w:tr>
          <w:tr w:rsidR="008768D0" w:rsidRPr="00697B8E" w14:paraId="7349ED7E" w14:textId="77777777" w:rsidTr="00485931">
            <w:trPr>
              <w:trHeight w:val="833"/>
            </w:trPr>
            <w:tc>
              <w:tcPr>
                <w:tcW w:w="1238" w:type="dxa"/>
              </w:tcPr>
              <w:p w14:paraId="7C5C0B94" w14:textId="77777777" w:rsidR="008768D0" w:rsidRPr="00697B8E" w:rsidRDefault="008768D0" w:rsidP="00485931">
                <w:pPr>
                  <w:rPr>
                    <w:rFonts w:ascii="Calibri" w:hAnsi="Calibri" w:cs="Calibri"/>
                    <w:b/>
                    <w:bCs/>
                  </w:rPr>
                </w:pPr>
                <w:r w:rsidRPr="00697B8E">
                  <w:rPr>
                    <w:rFonts w:ascii="Calibri" w:hAnsi="Calibri" w:cs="Calibri"/>
                    <w:b/>
                    <w:bCs/>
                  </w:rPr>
                  <w:t>People First</w:t>
                </w:r>
              </w:p>
            </w:tc>
            <w:tc>
              <w:tcPr>
                <w:tcW w:w="6083" w:type="dxa"/>
              </w:tcPr>
              <w:p w14:paraId="72353522" w14:textId="77777777" w:rsidR="008768D0" w:rsidRPr="00697B8E" w:rsidRDefault="008768D0" w:rsidP="00485931">
                <w:pPr>
                  <w:rPr>
                    <w:rFonts w:ascii="Calibri" w:hAnsi="Calibri" w:cs="Calibri"/>
                  </w:rPr>
                </w:pPr>
                <w:r w:rsidRPr="00697B8E">
                  <w:rPr>
                    <w:rFonts w:ascii="Calibri" w:hAnsi="Calibri" w:cs="Calibri"/>
                  </w:rPr>
                  <w:t xml:space="preserve">Our priority is the safety and wellbeing of our people. We believe in, and respect, the power of diverse perspectives. We seek out and learn from our differences. </w:t>
                </w:r>
              </w:p>
              <w:p w14:paraId="7E4449AA" w14:textId="77777777" w:rsidR="008768D0" w:rsidRPr="00697B8E" w:rsidRDefault="008768D0" w:rsidP="00485931">
                <w:pPr>
                  <w:pStyle w:val="ListParagraph"/>
                  <w:ind w:left="315" w:hanging="218"/>
                  <w:rPr>
                    <w:rFonts w:ascii="Calibri" w:hAnsi="Calibri" w:cs="Calibri"/>
                    <w:sz w:val="6"/>
                    <w:szCs w:val="6"/>
                  </w:rPr>
                </w:pPr>
              </w:p>
            </w:tc>
            <w:tc>
              <w:tcPr>
                <w:tcW w:w="1695" w:type="dxa"/>
              </w:tcPr>
              <w:p w14:paraId="1CCB09C1" w14:textId="77777777" w:rsidR="008768D0" w:rsidRPr="00697B8E" w:rsidRDefault="008768D0" w:rsidP="008768D0">
                <w:pPr>
                  <w:pStyle w:val="ListParagraph"/>
                  <w:numPr>
                    <w:ilvl w:val="0"/>
                    <w:numId w:val="21"/>
                  </w:numPr>
                  <w:spacing w:after="0" w:line="240" w:lineRule="auto"/>
                  <w:ind w:left="198" w:hanging="170"/>
                  <w:rPr>
                    <w:rFonts w:ascii="Calibri" w:hAnsi="Calibri" w:cs="Calibri"/>
                  </w:rPr>
                </w:pPr>
                <w:r w:rsidRPr="00697B8E">
                  <w:rPr>
                    <w:rFonts w:ascii="Calibri" w:hAnsi="Calibri" w:cs="Calibri"/>
                  </w:rPr>
                  <w:t>Respectful</w:t>
                </w:r>
              </w:p>
              <w:p w14:paraId="3441E27E" w14:textId="77777777" w:rsidR="008768D0" w:rsidRPr="00697B8E" w:rsidRDefault="008768D0" w:rsidP="008768D0">
                <w:pPr>
                  <w:pStyle w:val="ListParagraph"/>
                  <w:numPr>
                    <w:ilvl w:val="0"/>
                    <w:numId w:val="21"/>
                  </w:numPr>
                  <w:spacing w:after="0" w:line="240" w:lineRule="auto"/>
                  <w:ind w:left="198" w:hanging="170"/>
                  <w:rPr>
                    <w:rFonts w:ascii="Calibri" w:hAnsi="Calibri" w:cs="Calibri"/>
                  </w:rPr>
                </w:pPr>
                <w:r w:rsidRPr="00697B8E">
                  <w:rPr>
                    <w:rFonts w:ascii="Calibri" w:hAnsi="Calibri" w:cs="Calibri"/>
                  </w:rPr>
                  <w:t>Caring</w:t>
                </w:r>
              </w:p>
              <w:p w14:paraId="5E9ACA26" w14:textId="77777777" w:rsidR="008768D0" w:rsidRPr="00697B8E" w:rsidRDefault="008768D0" w:rsidP="008768D0">
                <w:pPr>
                  <w:pStyle w:val="ListParagraph"/>
                  <w:numPr>
                    <w:ilvl w:val="0"/>
                    <w:numId w:val="21"/>
                  </w:numPr>
                  <w:spacing w:after="0" w:line="240" w:lineRule="auto"/>
                  <w:ind w:left="198" w:hanging="170"/>
                  <w:rPr>
                    <w:rFonts w:ascii="Calibri" w:hAnsi="Calibri" w:cs="Calibri"/>
                  </w:rPr>
                </w:pPr>
                <w:r w:rsidRPr="00697B8E">
                  <w:rPr>
                    <w:rFonts w:ascii="Calibri" w:hAnsi="Calibri" w:cs="Calibri"/>
                  </w:rPr>
                  <w:t>Inclusive</w:t>
                </w:r>
              </w:p>
            </w:tc>
          </w:tr>
          <w:tr w:rsidR="008768D0" w:rsidRPr="00697B8E" w14:paraId="2BE7C81E" w14:textId="77777777" w:rsidTr="00485931">
            <w:trPr>
              <w:trHeight w:val="964"/>
            </w:trPr>
            <w:tc>
              <w:tcPr>
                <w:tcW w:w="1238" w:type="dxa"/>
              </w:tcPr>
              <w:p w14:paraId="7628E4DE" w14:textId="77777777" w:rsidR="008768D0" w:rsidRPr="00697B8E" w:rsidRDefault="008768D0" w:rsidP="00485931">
                <w:pPr>
                  <w:rPr>
                    <w:rFonts w:ascii="Calibri" w:hAnsi="Calibri" w:cs="Calibri"/>
                    <w:b/>
                    <w:bCs/>
                  </w:rPr>
                </w:pPr>
                <w:r w:rsidRPr="00697B8E">
                  <w:rPr>
                    <w:rFonts w:ascii="Calibri" w:hAnsi="Calibri" w:cs="Calibri"/>
                    <w:b/>
                    <w:bCs/>
                  </w:rPr>
                  <w:lastRenderedPageBreak/>
                  <w:t>Further Together</w:t>
                </w:r>
              </w:p>
            </w:tc>
            <w:tc>
              <w:tcPr>
                <w:tcW w:w="6083" w:type="dxa"/>
              </w:tcPr>
              <w:p w14:paraId="19E120A5" w14:textId="77777777" w:rsidR="008768D0" w:rsidRPr="00697B8E" w:rsidRDefault="008768D0" w:rsidP="00485931">
                <w:pPr>
                  <w:rPr>
                    <w:rFonts w:ascii="Calibri" w:hAnsi="Calibri" w:cs="Calibri"/>
                  </w:rPr>
                </w:pPr>
                <w:r w:rsidRPr="00697B8E">
                  <w:rPr>
                    <w:rFonts w:ascii="Calibri" w:hAnsi="Calibri" w:cs="Calibri"/>
                  </w:rPr>
                  <w:t>We achieve more together than we ever could alone. We listen and collaborate, in teams, across disciplines, across boundaries. We embrace ambiguity and use discussion and persistence to generate unique solutions to complex problems.</w:t>
                </w:r>
              </w:p>
              <w:p w14:paraId="6CAE277D" w14:textId="77777777" w:rsidR="008768D0" w:rsidRPr="00697B8E" w:rsidRDefault="008768D0" w:rsidP="00485931">
                <w:pPr>
                  <w:ind w:left="315" w:hanging="218"/>
                  <w:rPr>
                    <w:rFonts w:ascii="Calibri" w:hAnsi="Calibri" w:cs="Calibri"/>
                    <w:sz w:val="6"/>
                    <w:szCs w:val="6"/>
                  </w:rPr>
                </w:pPr>
              </w:p>
            </w:tc>
            <w:tc>
              <w:tcPr>
                <w:tcW w:w="1695" w:type="dxa"/>
              </w:tcPr>
              <w:p w14:paraId="702DE689" w14:textId="77777777" w:rsidR="008768D0" w:rsidRPr="00697B8E" w:rsidRDefault="008768D0" w:rsidP="008768D0">
                <w:pPr>
                  <w:pStyle w:val="ListParagraph"/>
                  <w:numPr>
                    <w:ilvl w:val="0"/>
                    <w:numId w:val="22"/>
                  </w:numPr>
                  <w:spacing w:after="0" w:line="240" w:lineRule="auto"/>
                  <w:ind w:left="198" w:hanging="170"/>
                  <w:rPr>
                    <w:rFonts w:ascii="Calibri" w:hAnsi="Calibri" w:cs="Calibri"/>
                  </w:rPr>
                </w:pPr>
                <w:r w:rsidRPr="00697B8E">
                  <w:rPr>
                    <w:rFonts w:ascii="Calibri" w:hAnsi="Calibri" w:cs="Calibri"/>
                  </w:rPr>
                  <w:t>Accountable</w:t>
                </w:r>
              </w:p>
              <w:p w14:paraId="2BF206FD" w14:textId="77777777" w:rsidR="008768D0" w:rsidRPr="00697B8E" w:rsidRDefault="008768D0" w:rsidP="008768D0">
                <w:pPr>
                  <w:pStyle w:val="ListParagraph"/>
                  <w:numPr>
                    <w:ilvl w:val="0"/>
                    <w:numId w:val="22"/>
                  </w:numPr>
                  <w:spacing w:after="0" w:line="240" w:lineRule="auto"/>
                  <w:ind w:left="198" w:hanging="170"/>
                  <w:rPr>
                    <w:rFonts w:ascii="Calibri" w:hAnsi="Calibri" w:cs="Calibri"/>
                  </w:rPr>
                </w:pPr>
                <w:r w:rsidRPr="00697B8E">
                  <w:rPr>
                    <w:rFonts w:ascii="Calibri" w:hAnsi="Calibri" w:cs="Calibri"/>
                  </w:rPr>
                  <w:t>Authentic</w:t>
                </w:r>
              </w:p>
              <w:p w14:paraId="7F02DD11" w14:textId="77777777" w:rsidR="008768D0" w:rsidRPr="00697B8E" w:rsidRDefault="008768D0" w:rsidP="008768D0">
                <w:pPr>
                  <w:pStyle w:val="ListParagraph"/>
                  <w:numPr>
                    <w:ilvl w:val="0"/>
                    <w:numId w:val="22"/>
                  </w:numPr>
                  <w:spacing w:after="0" w:line="240" w:lineRule="auto"/>
                  <w:ind w:left="198" w:hanging="170"/>
                  <w:rPr>
                    <w:rFonts w:ascii="Calibri" w:hAnsi="Calibri" w:cs="Calibri"/>
                  </w:rPr>
                </w:pPr>
                <w:r w:rsidRPr="00697B8E">
                  <w:rPr>
                    <w:rFonts w:ascii="Calibri" w:hAnsi="Calibri" w:cs="Calibri"/>
                  </w:rPr>
                  <w:t>Courageous</w:t>
                </w:r>
              </w:p>
            </w:tc>
          </w:tr>
          <w:tr w:rsidR="008768D0" w:rsidRPr="00697B8E" w14:paraId="634BCBF2" w14:textId="77777777" w:rsidTr="00485931">
            <w:tc>
              <w:tcPr>
                <w:tcW w:w="1238" w:type="dxa"/>
              </w:tcPr>
              <w:p w14:paraId="75F4F2F3" w14:textId="77777777" w:rsidR="008768D0" w:rsidRPr="00697B8E" w:rsidRDefault="008768D0" w:rsidP="00485931">
                <w:pPr>
                  <w:rPr>
                    <w:rFonts w:ascii="Calibri" w:hAnsi="Calibri" w:cs="Calibri"/>
                    <w:b/>
                    <w:bCs/>
                  </w:rPr>
                </w:pPr>
                <w:r w:rsidRPr="00697B8E">
                  <w:rPr>
                    <w:rFonts w:ascii="Calibri" w:hAnsi="Calibri" w:cs="Calibri"/>
                    <w:b/>
                    <w:bCs/>
                  </w:rPr>
                  <w:t>Making it Real</w:t>
                </w:r>
              </w:p>
            </w:tc>
            <w:tc>
              <w:tcPr>
                <w:tcW w:w="6083" w:type="dxa"/>
              </w:tcPr>
              <w:p w14:paraId="51193C21" w14:textId="77777777" w:rsidR="008768D0" w:rsidRPr="00697B8E" w:rsidRDefault="008768D0" w:rsidP="00485931">
                <w:pPr>
                  <w:rPr>
                    <w:rFonts w:ascii="Calibri" w:hAnsi="Calibri" w:cs="Calibri"/>
                  </w:rPr>
                </w:pPr>
                <w:r w:rsidRPr="00697B8E">
                  <w:rPr>
                    <w:rFonts w:ascii="Calibri" w:hAnsi="Calibri" w:cs="Calibri"/>
                  </w:rPr>
                  <w:t>We do science with real impact. We thrive when taking on the big challenges facing the world. We take educated risks and defy convention. We celebrate successes and failures and leverage them to learn as we strive to be the force for positive change.</w:t>
                </w:r>
              </w:p>
              <w:p w14:paraId="50248E89" w14:textId="77777777" w:rsidR="008768D0" w:rsidRPr="00697B8E" w:rsidRDefault="008768D0" w:rsidP="00485931">
                <w:pPr>
                  <w:ind w:left="315" w:hanging="218"/>
                  <w:rPr>
                    <w:rFonts w:ascii="Calibri" w:hAnsi="Calibri" w:cs="Calibri"/>
                    <w:sz w:val="6"/>
                    <w:szCs w:val="6"/>
                  </w:rPr>
                </w:pPr>
              </w:p>
            </w:tc>
            <w:tc>
              <w:tcPr>
                <w:tcW w:w="1695" w:type="dxa"/>
              </w:tcPr>
              <w:p w14:paraId="257D01BA" w14:textId="77777777" w:rsidR="008768D0" w:rsidRPr="00697B8E" w:rsidRDefault="008768D0" w:rsidP="008768D0">
                <w:pPr>
                  <w:pStyle w:val="ListParagraph"/>
                  <w:numPr>
                    <w:ilvl w:val="0"/>
                    <w:numId w:val="23"/>
                  </w:numPr>
                  <w:spacing w:after="0" w:line="240" w:lineRule="auto"/>
                  <w:ind w:left="198" w:hanging="170"/>
                  <w:rPr>
                    <w:rFonts w:ascii="Calibri" w:hAnsi="Calibri" w:cs="Calibri"/>
                  </w:rPr>
                </w:pPr>
                <w:r w:rsidRPr="00697B8E">
                  <w:rPr>
                    <w:rFonts w:ascii="Calibri" w:hAnsi="Calibri" w:cs="Calibri"/>
                  </w:rPr>
                  <w:t>Partnering</w:t>
                </w:r>
              </w:p>
              <w:p w14:paraId="47B7FBE2" w14:textId="77777777" w:rsidR="008768D0" w:rsidRPr="00697B8E" w:rsidRDefault="008768D0" w:rsidP="008768D0">
                <w:pPr>
                  <w:pStyle w:val="ListParagraph"/>
                  <w:numPr>
                    <w:ilvl w:val="0"/>
                    <w:numId w:val="23"/>
                  </w:numPr>
                  <w:spacing w:after="0" w:line="240" w:lineRule="auto"/>
                  <w:ind w:left="198" w:hanging="170"/>
                  <w:rPr>
                    <w:rFonts w:ascii="Calibri" w:hAnsi="Calibri" w:cs="Calibri"/>
                  </w:rPr>
                </w:pPr>
                <w:r w:rsidRPr="00697B8E">
                  <w:rPr>
                    <w:rFonts w:ascii="Calibri" w:hAnsi="Calibri" w:cs="Calibri"/>
                  </w:rPr>
                  <w:t>Cooperative</w:t>
                </w:r>
              </w:p>
              <w:p w14:paraId="7846F998" w14:textId="77777777" w:rsidR="008768D0" w:rsidRPr="00697B8E" w:rsidRDefault="008768D0" w:rsidP="008768D0">
                <w:pPr>
                  <w:pStyle w:val="ListParagraph"/>
                  <w:numPr>
                    <w:ilvl w:val="0"/>
                    <w:numId w:val="23"/>
                  </w:numPr>
                  <w:spacing w:after="0" w:line="240" w:lineRule="auto"/>
                  <w:ind w:left="198" w:hanging="170"/>
                  <w:rPr>
                    <w:rFonts w:ascii="Calibri" w:hAnsi="Calibri" w:cs="Calibri"/>
                  </w:rPr>
                </w:pPr>
                <w:r w:rsidRPr="00697B8E">
                  <w:rPr>
                    <w:rFonts w:ascii="Calibri" w:hAnsi="Calibri" w:cs="Calibri"/>
                  </w:rPr>
                  <w:t>Humble</w:t>
                </w:r>
              </w:p>
              <w:p w14:paraId="55E23D05" w14:textId="77777777" w:rsidR="008768D0" w:rsidRPr="00697B8E" w:rsidRDefault="008768D0" w:rsidP="00485931">
                <w:pPr>
                  <w:pStyle w:val="ListParagraph"/>
                  <w:ind w:left="198" w:hanging="170"/>
                  <w:rPr>
                    <w:rFonts w:ascii="Calibri" w:hAnsi="Calibri" w:cs="Calibri"/>
                  </w:rPr>
                </w:pPr>
              </w:p>
            </w:tc>
          </w:tr>
          <w:tr w:rsidR="008768D0" w14:paraId="7E719704" w14:textId="77777777" w:rsidTr="00485931">
            <w:trPr>
              <w:trHeight w:val="64"/>
            </w:trPr>
            <w:tc>
              <w:tcPr>
                <w:tcW w:w="1238" w:type="dxa"/>
              </w:tcPr>
              <w:p w14:paraId="6DDBE8AA" w14:textId="77777777" w:rsidR="008768D0" w:rsidRPr="00697B8E" w:rsidRDefault="008768D0" w:rsidP="00485931">
                <w:pPr>
                  <w:rPr>
                    <w:rFonts w:ascii="Calibri" w:hAnsi="Calibri" w:cs="Calibri"/>
                    <w:b/>
                    <w:bCs/>
                  </w:rPr>
                </w:pPr>
                <w:r w:rsidRPr="00697B8E">
                  <w:rPr>
                    <w:rFonts w:ascii="Calibri" w:hAnsi="Calibri" w:cs="Calibri"/>
                    <w:b/>
                    <w:bCs/>
                  </w:rPr>
                  <w:t>Trusted</w:t>
                </w:r>
              </w:p>
            </w:tc>
            <w:tc>
              <w:tcPr>
                <w:tcW w:w="6083" w:type="dxa"/>
              </w:tcPr>
              <w:p w14:paraId="2879B539" w14:textId="77777777" w:rsidR="008768D0" w:rsidRPr="00697B8E" w:rsidRDefault="008768D0" w:rsidP="00485931">
                <w:pPr>
                  <w:rPr>
                    <w:rFonts w:ascii="Calibri" w:hAnsi="Calibri" w:cs="Calibri"/>
                  </w:rPr>
                </w:pPr>
                <w:r w:rsidRPr="00697B8E">
                  <w:rPr>
                    <w:rFonts w:ascii="Calibri" w:hAnsi="Calibri" w:cs="Calibri"/>
                  </w:rPr>
                  <w:t>We’re driven by purpose but remain objective. We fight misinformation with facts. We earn trust everywhere through everything we do. We trust each other and we hold each other accountable. Together our actions drive Australia’s trust in CSIRO.</w:t>
                </w:r>
              </w:p>
              <w:p w14:paraId="602A2219" w14:textId="77777777" w:rsidR="008768D0" w:rsidRPr="00697B8E" w:rsidRDefault="008768D0" w:rsidP="00485931">
                <w:pPr>
                  <w:ind w:left="315" w:hanging="218"/>
                  <w:rPr>
                    <w:rFonts w:ascii="Calibri" w:hAnsi="Calibri" w:cs="Calibri"/>
                    <w:color w:val="000000" w:themeColor="text2"/>
                    <w:sz w:val="6"/>
                    <w:szCs w:val="6"/>
                  </w:rPr>
                </w:pPr>
              </w:p>
            </w:tc>
            <w:tc>
              <w:tcPr>
                <w:tcW w:w="1695" w:type="dxa"/>
              </w:tcPr>
              <w:p w14:paraId="4B6B037B" w14:textId="77777777" w:rsidR="008768D0" w:rsidRPr="00697B8E" w:rsidRDefault="008768D0" w:rsidP="008768D0">
                <w:pPr>
                  <w:pStyle w:val="ListParagraph"/>
                  <w:numPr>
                    <w:ilvl w:val="0"/>
                    <w:numId w:val="24"/>
                  </w:numPr>
                  <w:spacing w:after="0" w:line="240" w:lineRule="auto"/>
                  <w:ind w:left="198" w:hanging="170"/>
                  <w:rPr>
                    <w:rFonts w:ascii="Calibri" w:hAnsi="Calibri" w:cs="Calibri"/>
                  </w:rPr>
                </w:pPr>
                <w:r w:rsidRPr="00697B8E">
                  <w:rPr>
                    <w:rFonts w:ascii="Calibri" w:hAnsi="Calibri" w:cs="Calibri"/>
                  </w:rPr>
                  <w:t>Curious</w:t>
                </w:r>
              </w:p>
              <w:p w14:paraId="63715CD3" w14:textId="77777777" w:rsidR="008768D0" w:rsidRPr="00697B8E" w:rsidRDefault="008768D0" w:rsidP="008768D0">
                <w:pPr>
                  <w:pStyle w:val="ListParagraph"/>
                  <w:numPr>
                    <w:ilvl w:val="0"/>
                    <w:numId w:val="24"/>
                  </w:numPr>
                  <w:spacing w:after="0" w:line="240" w:lineRule="auto"/>
                  <w:ind w:left="198" w:hanging="170"/>
                  <w:rPr>
                    <w:rFonts w:ascii="Calibri" w:hAnsi="Calibri" w:cs="Calibri"/>
                  </w:rPr>
                </w:pPr>
                <w:r w:rsidRPr="00697B8E">
                  <w:rPr>
                    <w:rFonts w:ascii="Calibri" w:hAnsi="Calibri" w:cs="Calibri"/>
                  </w:rPr>
                  <w:t>Adaptive</w:t>
                </w:r>
              </w:p>
              <w:p w14:paraId="0F02EE03" w14:textId="77777777" w:rsidR="008768D0" w:rsidRPr="00697B8E" w:rsidRDefault="008768D0" w:rsidP="008768D0">
                <w:pPr>
                  <w:pStyle w:val="ListParagraph"/>
                  <w:numPr>
                    <w:ilvl w:val="0"/>
                    <w:numId w:val="24"/>
                  </w:numPr>
                  <w:spacing w:after="0" w:line="240" w:lineRule="auto"/>
                  <w:ind w:left="198" w:hanging="170"/>
                  <w:rPr>
                    <w:rFonts w:ascii="Calibri" w:hAnsi="Calibri" w:cs="Calibri"/>
                  </w:rPr>
                </w:pPr>
                <w:r w:rsidRPr="00697B8E">
                  <w:rPr>
                    <w:rFonts w:ascii="Calibri" w:hAnsi="Calibri" w:cs="Calibri"/>
                  </w:rPr>
                  <w:t>Entrepreneurial</w:t>
                </w:r>
              </w:p>
            </w:tc>
          </w:tr>
        </w:tbl>
        <w:p w14:paraId="66BB81EA" w14:textId="77777777" w:rsidR="008768D0" w:rsidRDefault="008768D0" w:rsidP="008768D0">
          <w:pPr>
            <w:spacing w:before="240" w:after="0" w:line="240" w:lineRule="auto"/>
            <w:jc w:val="both"/>
            <w:rPr>
              <w:rFonts w:cs="Calibri"/>
              <w:b/>
              <w:bCs/>
              <w:sz w:val="26"/>
              <w:szCs w:val="26"/>
              <w:highlight w:val="yellow"/>
            </w:rPr>
          </w:pPr>
        </w:p>
        <w:p w14:paraId="4273EBD0" w14:textId="77777777" w:rsidR="008768D0" w:rsidRPr="00807670" w:rsidRDefault="008768D0" w:rsidP="008768D0">
          <w:pPr>
            <w:rPr>
              <w:b/>
              <w:bCs/>
              <w:sz w:val="26"/>
              <w:szCs w:val="26"/>
            </w:rPr>
          </w:pPr>
          <w:r w:rsidRPr="00807670">
            <w:rPr>
              <w:b/>
              <w:bCs/>
              <w:sz w:val="26"/>
              <w:szCs w:val="26"/>
            </w:rPr>
            <w:t>Child Safety</w:t>
          </w:r>
        </w:p>
        <w:p w14:paraId="742A636D" w14:textId="77777777" w:rsidR="008768D0" w:rsidRDefault="008768D0" w:rsidP="008768D0">
          <w:pPr>
            <w:jc w:val="both"/>
            <w:rPr>
              <w:rFonts w:cstheme="minorHAnsi"/>
              <w:szCs w:val="24"/>
            </w:rPr>
          </w:pPr>
          <w:r w:rsidRPr="4EFBA186">
            <w:t xml:space="preserve">CSIRO is committed to the safety and wellbeing of all children and young people involved in our activities and programs. View our </w:t>
          </w:r>
          <w:hyperlink r:id="rId21">
            <w:r w:rsidRPr="4EFBA186">
              <w:rPr>
                <w:rStyle w:val="Hyperlink"/>
              </w:rPr>
              <w:t>Child Safe Policy</w:t>
            </w:r>
          </w:hyperlink>
          <w:r w:rsidRPr="4EFBA186">
            <w:t>.</w:t>
          </w:r>
        </w:p>
        <w:p w14:paraId="193536C6" w14:textId="77777777" w:rsidR="008768D0" w:rsidRPr="003044E2" w:rsidRDefault="008768D0" w:rsidP="008768D0">
          <w:pPr>
            <w:pStyle w:val="Boxedheading"/>
          </w:pPr>
          <w:r>
            <w:t>Special Requirements</w:t>
          </w:r>
        </w:p>
        <w:p w14:paraId="29830C3E" w14:textId="77777777" w:rsidR="008768D0" w:rsidRDefault="008768D0" w:rsidP="008768D0">
          <w:pPr>
            <w:pStyle w:val="Boxedlistbullet"/>
            <w:numPr>
              <w:ilvl w:val="0"/>
              <w:numId w:val="0"/>
            </w:numPr>
            <w:ind w:left="227"/>
          </w:pPr>
          <w:r w:rsidRPr="00F83D5E">
            <w:t>Appointment to this role is subject to provision of a pre-employment background check and may be subject to other security/medical/character clearance requirements.</w:t>
          </w:r>
        </w:p>
        <w:p w14:paraId="05D131E3" w14:textId="77777777" w:rsidR="008768D0" w:rsidRPr="00F83D5E" w:rsidRDefault="008768D0" w:rsidP="008768D0">
          <w:pPr>
            <w:pStyle w:val="Boxedlistbullet"/>
            <w:numPr>
              <w:ilvl w:val="0"/>
              <w:numId w:val="0"/>
            </w:numPr>
            <w:ind w:left="227"/>
          </w:pPr>
        </w:p>
        <w:p w14:paraId="457376C7" w14:textId="77777777" w:rsidR="008768D0" w:rsidRPr="00F83D5E" w:rsidRDefault="008768D0" w:rsidP="008768D0">
          <w:pPr>
            <w:pStyle w:val="Boxedlistbullet"/>
            <w:spacing w:before="100" w:beforeAutospacing="1" w:after="100" w:afterAutospacing="1"/>
          </w:pPr>
          <w:r w:rsidRPr="00F83D5E">
            <w:t>The successful candidate will undertake a pre-employment background check. Please note that individuals with criminal records are not automatically deemed ineligible. Each application will be considered on its merits.</w:t>
          </w:r>
        </w:p>
        <w:p w14:paraId="0F01F697" w14:textId="77777777" w:rsidR="008768D0" w:rsidRDefault="008768D0" w:rsidP="008768D0"/>
        <w:p w14:paraId="7E101033" w14:textId="77777777" w:rsidR="008768D0" w:rsidRDefault="008768D0" w:rsidP="008768D0"/>
        <w:p w14:paraId="72453B40" w14:textId="494A6080" w:rsidR="000D1BC8" w:rsidRPr="003C3FD1" w:rsidRDefault="00000000" w:rsidP="008768D0">
          <w:pPr>
            <w:pStyle w:val="Heading1"/>
          </w:pPr>
        </w:p>
      </w:sdtContent>
    </w:sdt>
    <w:bookmarkEnd w:id="1"/>
    <w:bookmarkEnd w:id="0"/>
    <w:p w14:paraId="64FF08D9" w14:textId="77777777" w:rsidR="000F3130" w:rsidRPr="000D1BC8" w:rsidRDefault="000F3130" w:rsidP="000D1BC8"/>
    <w:sectPr w:rsidR="000F3130" w:rsidRPr="000D1BC8" w:rsidSect="00246B35">
      <w:footerReference w:type="default" r:id="rId22"/>
      <w:footerReference w:type="first" r:id="rId23"/>
      <w:pgSz w:w="11906" w:h="16838" w:code="9"/>
      <w:pgMar w:top="1134" w:right="1134" w:bottom="1134" w:left="1134" w:header="709"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C221F0" w14:textId="77777777" w:rsidR="00B4136D" w:rsidRDefault="00B4136D" w:rsidP="000A377A">
      <w:r>
        <w:separator/>
      </w:r>
    </w:p>
  </w:endnote>
  <w:endnote w:type="continuationSeparator" w:id="0">
    <w:p w14:paraId="62157F39" w14:textId="77777777" w:rsidR="00B4136D" w:rsidRDefault="00B4136D" w:rsidP="000A377A">
      <w:r>
        <w:continuationSeparator/>
      </w:r>
    </w:p>
  </w:endnote>
  <w:endnote w:type="continuationNotice" w:id="1">
    <w:p w14:paraId="43120422" w14:textId="77777777" w:rsidR="00B4136D" w:rsidRDefault="00B4136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EC1C72"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29273A"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1F5915" w14:textId="77777777" w:rsidR="00B4136D" w:rsidRDefault="00B4136D" w:rsidP="000A377A">
      <w:r>
        <w:separator/>
      </w:r>
    </w:p>
  </w:footnote>
  <w:footnote w:type="continuationSeparator" w:id="0">
    <w:p w14:paraId="454AAC89" w14:textId="77777777" w:rsidR="00B4136D" w:rsidRDefault="00B4136D" w:rsidP="000A377A">
      <w:r>
        <w:continuationSeparator/>
      </w:r>
    </w:p>
  </w:footnote>
  <w:footnote w:type="continuationNotice" w:id="1">
    <w:p w14:paraId="4A105B45" w14:textId="77777777" w:rsidR="00B4136D" w:rsidRDefault="00B4136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6D067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9C465DE"/>
    <w:multiLevelType w:val="hybridMultilevel"/>
    <w:tmpl w:val="986AC1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4"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17"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18" w15:restartNumberingAfterBreak="0">
    <w:nsid w:val="45685FC2"/>
    <w:multiLevelType w:val="hybridMultilevel"/>
    <w:tmpl w:val="9760DA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55C66411"/>
    <w:multiLevelType w:val="hybridMultilevel"/>
    <w:tmpl w:val="988A5B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22"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0D337A2"/>
    <w:multiLevelType w:val="multilevel"/>
    <w:tmpl w:val="FA9A6BF6"/>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64A72AAD"/>
    <w:multiLevelType w:val="hybridMultilevel"/>
    <w:tmpl w:val="D0A860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5123DE5"/>
    <w:multiLevelType w:val="hybridMultilevel"/>
    <w:tmpl w:val="9C3629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C996F73"/>
    <w:multiLevelType w:val="hybridMultilevel"/>
    <w:tmpl w:val="851279B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28" w15:restartNumberingAfterBreak="0">
    <w:nsid w:val="720027AD"/>
    <w:multiLevelType w:val="hybridMultilevel"/>
    <w:tmpl w:val="31E233D6"/>
    <w:lvl w:ilvl="0" w:tplc="05840AEE">
      <w:start w:val="1"/>
      <w:numFmt w:val="decimal"/>
      <w:lvlText w:val="%1."/>
      <w:lvlJc w:val="left"/>
      <w:pPr>
        <w:ind w:left="360" w:hanging="360"/>
      </w:pPr>
      <w:rPr>
        <w:rFonts w:asciiTheme="minorHAnsi" w:eastAsiaTheme="minorHAnsi" w:hAnsiTheme="minorHAnsi" w:cs="Calibri"/>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0" w15:restartNumberingAfterBreak="0">
    <w:nsid w:val="7EE60039"/>
    <w:multiLevelType w:val="hybridMultilevel"/>
    <w:tmpl w:val="BA946D56"/>
    <w:lvl w:ilvl="0" w:tplc="B8201254">
      <w:start w:val="1"/>
      <w:numFmt w:val="bullet"/>
      <w:lvlText w:val=""/>
      <w:lvlJc w:val="left"/>
      <w:pPr>
        <w:ind w:left="360" w:hanging="360"/>
      </w:pPr>
      <w:rPr>
        <w:rFonts w:ascii="Symbol" w:hAnsi="Symbol" w:hint="default"/>
      </w:rPr>
    </w:lvl>
    <w:lvl w:ilvl="1" w:tplc="9C2E408C" w:tentative="1">
      <w:start w:val="1"/>
      <w:numFmt w:val="bullet"/>
      <w:lvlText w:val="o"/>
      <w:lvlJc w:val="left"/>
      <w:pPr>
        <w:ind w:left="1080" w:hanging="360"/>
      </w:pPr>
      <w:rPr>
        <w:rFonts w:ascii="Courier New" w:hAnsi="Courier New" w:hint="default"/>
      </w:rPr>
    </w:lvl>
    <w:lvl w:ilvl="2" w:tplc="C644BD1E" w:tentative="1">
      <w:start w:val="1"/>
      <w:numFmt w:val="bullet"/>
      <w:lvlText w:val=""/>
      <w:lvlJc w:val="left"/>
      <w:pPr>
        <w:ind w:left="1800" w:hanging="360"/>
      </w:pPr>
      <w:rPr>
        <w:rFonts w:ascii="Wingdings" w:hAnsi="Wingdings" w:hint="default"/>
      </w:rPr>
    </w:lvl>
    <w:lvl w:ilvl="3" w:tplc="C75A7AB8" w:tentative="1">
      <w:start w:val="1"/>
      <w:numFmt w:val="bullet"/>
      <w:lvlText w:val=""/>
      <w:lvlJc w:val="left"/>
      <w:pPr>
        <w:ind w:left="2520" w:hanging="360"/>
      </w:pPr>
      <w:rPr>
        <w:rFonts w:ascii="Symbol" w:hAnsi="Symbol" w:hint="default"/>
      </w:rPr>
    </w:lvl>
    <w:lvl w:ilvl="4" w:tplc="54EC7926" w:tentative="1">
      <w:start w:val="1"/>
      <w:numFmt w:val="bullet"/>
      <w:lvlText w:val="o"/>
      <w:lvlJc w:val="left"/>
      <w:pPr>
        <w:ind w:left="3240" w:hanging="360"/>
      </w:pPr>
      <w:rPr>
        <w:rFonts w:ascii="Courier New" w:hAnsi="Courier New" w:hint="default"/>
      </w:rPr>
    </w:lvl>
    <w:lvl w:ilvl="5" w:tplc="080E8566" w:tentative="1">
      <w:start w:val="1"/>
      <w:numFmt w:val="bullet"/>
      <w:lvlText w:val=""/>
      <w:lvlJc w:val="left"/>
      <w:pPr>
        <w:ind w:left="3960" w:hanging="360"/>
      </w:pPr>
      <w:rPr>
        <w:rFonts w:ascii="Wingdings" w:hAnsi="Wingdings" w:hint="default"/>
      </w:rPr>
    </w:lvl>
    <w:lvl w:ilvl="6" w:tplc="046C0920" w:tentative="1">
      <w:start w:val="1"/>
      <w:numFmt w:val="bullet"/>
      <w:lvlText w:val=""/>
      <w:lvlJc w:val="left"/>
      <w:pPr>
        <w:ind w:left="4680" w:hanging="360"/>
      </w:pPr>
      <w:rPr>
        <w:rFonts w:ascii="Symbol" w:hAnsi="Symbol" w:hint="default"/>
      </w:rPr>
    </w:lvl>
    <w:lvl w:ilvl="7" w:tplc="8A2AF47A" w:tentative="1">
      <w:start w:val="1"/>
      <w:numFmt w:val="bullet"/>
      <w:lvlText w:val="o"/>
      <w:lvlJc w:val="left"/>
      <w:pPr>
        <w:ind w:left="5400" w:hanging="360"/>
      </w:pPr>
      <w:rPr>
        <w:rFonts w:ascii="Courier New" w:hAnsi="Courier New" w:hint="default"/>
      </w:rPr>
    </w:lvl>
    <w:lvl w:ilvl="8" w:tplc="75C2F914" w:tentative="1">
      <w:start w:val="1"/>
      <w:numFmt w:val="bullet"/>
      <w:lvlText w:val=""/>
      <w:lvlJc w:val="left"/>
      <w:pPr>
        <w:ind w:left="6120" w:hanging="360"/>
      </w:pPr>
      <w:rPr>
        <w:rFonts w:ascii="Wingdings" w:hAnsi="Wingdings" w:hint="default"/>
      </w:rPr>
    </w:lvl>
  </w:abstractNum>
  <w:num w:numId="1" w16cid:durableId="1470777908">
    <w:abstractNumId w:val="9"/>
  </w:num>
  <w:num w:numId="2" w16cid:durableId="1702435512">
    <w:abstractNumId w:val="7"/>
  </w:num>
  <w:num w:numId="3" w16cid:durableId="1728140683">
    <w:abstractNumId w:val="6"/>
  </w:num>
  <w:num w:numId="4" w16cid:durableId="1158884268">
    <w:abstractNumId w:val="5"/>
  </w:num>
  <w:num w:numId="5" w16cid:durableId="1032731548">
    <w:abstractNumId w:val="4"/>
  </w:num>
  <w:num w:numId="6" w16cid:durableId="1461414361">
    <w:abstractNumId w:val="8"/>
  </w:num>
  <w:num w:numId="7" w16cid:durableId="1303731892">
    <w:abstractNumId w:val="3"/>
  </w:num>
  <w:num w:numId="8" w16cid:durableId="1749421425">
    <w:abstractNumId w:val="2"/>
  </w:num>
  <w:num w:numId="9" w16cid:durableId="656149247">
    <w:abstractNumId w:val="1"/>
  </w:num>
  <w:num w:numId="10" w16cid:durableId="948854921">
    <w:abstractNumId w:val="0"/>
  </w:num>
  <w:num w:numId="11" w16cid:durableId="701707276">
    <w:abstractNumId w:val="17"/>
  </w:num>
  <w:num w:numId="12" w16cid:durableId="1252277746">
    <w:abstractNumId w:val="13"/>
  </w:num>
  <w:num w:numId="13" w16cid:durableId="1255478201">
    <w:abstractNumId w:val="12"/>
  </w:num>
  <w:num w:numId="14" w16cid:durableId="182675148">
    <w:abstractNumId w:val="21"/>
  </w:num>
  <w:num w:numId="15" w16cid:durableId="1863015046">
    <w:abstractNumId w:val="29"/>
  </w:num>
  <w:num w:numId="16" w16cid:durableId="868641069">
    <w:abstractNumId w:val="22"/>
  </w:num>
  <w:num w:numId="17" w16cid:durableId="2007977076">
    <w:abstractNumId w:val="14"/>
  </w:num>
  <w:num w:numId="18" w16cid:durableId="1864779964">
    <w:abstractNumId w:val="16"/>
  </w:num>
  <w:num w:numId="19" w16cid:durableId="590354302">
    <w:abstractNumId w:val="30"/>
  </w:num>
  <w:num w:numId="20" w16cid:durableId="1755469635">
    <w:abstractNumId w:val="26"/>
  </w:num>
  <w:num w:numId="21" w16cid:durableId="291638444">
    <w:abstractNumId w:val="20"/>
  </w:num>
  <w:num w:numId="22" w16cid:durableId="772676163">
    <w:abstractNumId w:val="18"/>
  </w:num>
  <w:num w:numId="23" w16cid:durableId="1211114320">
    <w:abstractNumId w:val="25"/>
  </w:num>
  <w:num w:numId="24" w16cid:durableId="2073381418">
    <w:abstractNumId w:val="24"/>
  </w:num>
  <w:num w:numId="25" w16cid:durableId="1214082278">
    <w:abstractNumId w:val="11"/>
  </w:num>
  <w:num w:numId="26" w16cid:durableId="555580491">
    <w:abstractNumId w:val="19"/>
  </w:num>
  <w:num w:numId="27" w16cid:durableId="1973174306">
    <w:abstractNumId w:val="10"/>
  </w:num>
  <w:num w:numId="28" w16cid:durableId="1225990293">
    <w:abstractNumId w:val="27"/>
  </w:num>
  <w:num w:numId="29" w16cid:durableId="1511094693">
    <w:abstractNumId w:val="28"/>
  </w:num>
  <w:num w:numId="30" w16cid:durableId="1846359754">
    <w:abstractNumId w:val="15"/>
  </w:num>
  <w:num w:numId="31" w16cid:durableId="34651869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8D0"/>
    <w:rsid w:val="0000019E"/>
    <w:rsid w:val="00000611"/>
    <w:rsid w:val="00001727"/>
    <w:rsid w:val="0000300B"/>
    <w:rsid w:val="00004479"/>
    <w:rsid w:val="00004608"/>
    <w:rsid w:val="00005554"/>
    <w:rsid w:val="000072A2"/>
    <w:rsid w:val="00012B21"/>
    <w:rsid w:val="00014F95"/>
    <w:rsid w:val="00015AC3"/>
    <w:rsid w:val="00015D9B"/>
    <w:rsid w:val="000166E8"/>
    <w:rsid w:val="00016A42"/>
    <w:rsid w:val="00020528"/>
    <w:rsid w:val="00020EB5"/>
    <w:rsid w:val="00024E64"/>
    <w:rsid w:val="00025950"/>
    <w:rsid w:val="00025A1E"/>
    <w:rsid w:val="00027644"/>
    <w:rsid w:val="000278EE"/>
    <w:rsid w:val="00030712"/>
    <w:rsid w:val="00030F5C"/>
    <w:rsid w:val="0003314B"/>
    <w:rsid w:val="0003716F"/>
    <w:rsid w:val="0004014A"/>
    <w:rsid w:val="00041E38"/>
    <w:rsid w:val="00041F4A"/>
    <w:rsid w:val="00042EAD"/>
    <w:rsid w:val="000442BF"/>
    <w:rsid w:val="00044F96"/>
    <w:rsid w:val="00045860"/>
    <w:rsid w:val="000469D9"/>
    <w:rsid w:val="00046F89"/>
    <w:rsid w:val="00047EE6"/>
    <w:rsid w:val="000532A1"/>
    <w:rsid w:val="000536BD"/>
    <w:rsid w:val="0005574D"/>
    <w:rsid w:val="00057F5D"/>
    <w:rsid w:val="0006065C"/>
    <w:rsid w:val="00062DC4"/>
    <w:rsid w:val="00064F11"/>
    <w:rsid w:val="000673D6"/>
    <w:rsid w:val="00071DFB"/>
    <w:rsid w:val="00073353"/>
    <w:rsid w:val="000749CD"/>
    <w:rsid w:val="00076353"/>
    <w:rsid w:val="0007694B"/>
    <w:rsid w:val="000779AB"/>
    <w:rsid w:val="00081B2C"/>
    <w:rsid w:val="00081CF2"/>
    <w:rsid w:val="000848CF"/>
    <w:rsid w:val="00085A17"/>
    <w:rsid w:val="00086367"/>
    <w:rsid w:val="00086909"/>
    <w:rsid w:val="0008787E"/>
    <w:rsid w:val="00090401"/>
    <w:rsid w:val="00090408"/>
    <w:rsid w:val="0009057F"/>
    <w:rsid w:val="00090F62"/>
    <w:rsid w:val="000923F3"/>
    <w:rsid w:val="000963A6"/>
    <w:rsid w:val="00097D05"/>
    <w:rsid w:val="000A0722"/>
    <w:rsid w:val="000A0AE2"/>
    <w:rsid w:val="000A1762"/>
    <w:rsid w:val="000A377A"/>
    <w:rsid w:val="000A5726"/>
    <w:rsid w:val="000A59F9"/>
    <w:rsid w:val="000A6A79"/>
    <w:rsid w:val="000A79FB"/>
    <w:rsid w:val="000B19E5"/>
    <w:rsid w:val="000B3142"/>
    <w:rsid w:val="000B56E0"/>
    <w:rsid w:val="000B5DA3"/>
    <w:rsid w:val="000B60D8"/>
    <w:rsid w:val="000C12C8"/>
    <w:rsid w:val="000C1AA1"/>
    <w:rsid w:val="000C3E0A"/>
    <w:rsid w:val="000C5CED"/>
    <w:rsid w:val="000C67C8"/>
    <w:rsid w:val="000C6AC9"/>
    <w:rsid w:val="000D1BC8"/>
    <w:rsid w:val="000D2475"/>
    <w:rsid w:val="000D30EA"/>
    <w:rsid w:val="000D46E7"/>
    <w:rsid w:val="000E0729"/>
    <w:rsid w:val="000E0A53"/>
    <w:rsid w:val="000E2D9E"/>
    <w:rsid w:val="000E6BEA"/>
    <w:rsid w:val="000E7B0B"/>
    <w:rsid w:val="000F081F"/>
    <w:rsid w:val="000F0DFF"/>
    <w:rsid w:val="000F3130"/>
    <w:rsid w:val="000F33F4"/>
    <w:rsid w:val="000F500A"/>
    <w:rsid w:val="000F55E1"/>
    <w:rsid w:val="000F62E7"/>
    <w:rsid w:val="000F71B9"/>
    <w:rsid w:val="000F744A"/>
    <w:rsid w:val="00102228"/>
    <w:rsid w:val="001046AE"/>
    <w:rsid w:val="00113293"/>
    <w:rsid w:val="00113683"/>
    <w:rsid w:val="001209C7"/>
    <w:rsid w:val="00121F11"/>
    <w:rsid w:val="0012253C"/>
    <w:rsid w:val="0012309D"/>
    <w:rsid w:val="00123D73"/>
    <w:rsid w:val="001263A4"/>
    <w:rsid w:val="0012715D"/>
    <w:rsid w:val="00127211"/>
    <w:rsid w:val="00127354"/>
    <w:rsid w:val="00127506"/>
    <w:rsid w:val="00130267"/>
    <w:rsid w:val="00136BE3"/>
    <w:rsid w:val="00137156"/>
    <w:rsid w:val="00144102"/>
    <w:rsid w:val="0014483D"/>
    <w:rsid w:val="00146F26"/>
    <w:rsid w:val="00147DA1"/>
    <w:rsid w:val="001501C7"/>
    <w:rsid w:val="00150377"/>
    <w:rsid w:val="00153230"/>
    <w:rsid w:val="00153958"/>
    <w:rsid w:val="00154291"/>
    <w:rsid w:val="0015584C"/>
    <w:rsid w:val="00155CEF"/>
    <w:rsid w:val="001562C6"/>
    <w:rsid w:val="00157237"/>
    <w:rsid w:val="00160EDD"/>
    <w:rsid w:val="00165B87"/>
    <w:rsid w:val="00166253"/>
    <w:rsid w:val="001666E4"/>
    <w:rsid w:val="00170ECD"/>
    <w:rsid w:val="00173AA0"/>
    <w:rsid w:val="0017592E"/>
    <w:rsid w:val="0017699A"/>
    <w:rsid w:val="00177421"/>
    <w:rsid w:val="001777DA"/>
    <w:rsid w:val="00177D5B"/>
    <w:rsid w:val="001803E7"/>
    <w:rsid w:val="001836D3"/>
    <w:rsid w:val="00183C39"/>
    <w:rsid w:val="00184B11"/>
    <w:rsid w:val="00185AC2"/>
    <w:rsid w:val="001868E0"/>
    <w:rsid w:val="00187D01"/>
    <w:rsid w:val="00192012"/>
    <w:rsid w:val="00195215"/>
    <w:rsid w:val="00196123"/>
    <w:rsid w:val="00197545"/>
    <w:rsid w:val="00197C7D"/>
    <w:rsid w:val="001A0844"/>
    <w:rsid w:val="001A294D"/>
    <w:rsid w:val="001A29BC"/>
    <w:rsid w:val="001A3A76"/>
    <w:rsid w:val="001A50F7"/>
    <w:rsid w:val="001A6585"/>
    <w:rsid w:val="001B0C24"/>
    <w:rsid w:val="001B0E56"/>
    <w:rsid w:val="001B5426"/>
    <w:rsid w:val="001C17A3"/>
    <w:rsid w:val="001C384C"/>
    <w:rsid w:val="001C5E18"/>
    <w:rsid w:val="001C5F65"/>
    <w:rsid w:val="001C63EF"/>
    <w:rsid w:val="001C7DC4"/>
    <w:rsid w:val="001D2CB3"/>
    <w:rsid w:val="001D34E3"/>
    <w:rsid w:val="001D3E13"/>
    <w:rsid w:val="001D4A7E"/>
    <w:rsid w:val="001E0667"/>
    <w:rsid w:val="001E0CAD"/>
    <w:rsid w:val="001E2E6E"/>
    <w:rsid w:val="001E3630"/>
    <w:rsid w:val="001F1A26"/>
    <w:rsid w:val="001F1B9A"/>
    <w:rsid w:val="001F272E"/>
    <w:rsid w:val="001F64F4"/>
    <w:rsid w:val="001F6EDD"/>
    <w:rsid w:val="00200191"/>
    <w:rsid w:val="002009C7"/>
    <w:rsid w:val="00201B1F"/>
    <w:rsid w:val="00202090"/>
    <w:rsid w:val="00204716"/>
    <w:rsid w:val="002052D3"/>
    <w:rsid w:val="00206763"/>
    <w:rsid w:val="0020747E"/>
    <w:rsid w:val="00210066"/>
    <w:rsid w:val="00211F83"/>
    <w:rsid w:val="002130B3"/>
    <w:rsid w:val="0021380B"/>
    <w:rsid w:val="00215BF0"/>
    <w:rsid w:val="00220541"/>
    <w:rsid w:val="00221772"/>
    <w:rsid w:val="00223A3E"/>
    <w:rsid w:val="0022698B"/>
    <w:rsid w:val="00226B78"/>
    <w:rsid w:val="002276C2"/>
    <w:rsid w:val="00227E97"/>
    <w:rsid w:val="002305B0"/>
    <w:rsid w:val="00230C09"/>
    <w:rsid w:val="00232562"/>
    <w:rsid w:val="0023459E"/>
    <w:rsid w:val="002412E0"/>
    <w:rsid w:val="0024239D"/>
    <w:rsid w:val="002447D8"/>
    <w:rsid w:val="002468D5"/>
    <w:rsid w:val="00246B35"/>
    <w:rsid w:val="00250F1F"/>
    <w:rsid w:val="00251E5B"/>
    <w:rsid w:val="002528B8"/>
    <w:rsid w:val="002545B0"/>
    <w:rsid w:val="002550C1"/>
    <w:rsid w:val="00255286"/>
    <w:rsid w:val="00255E6D"/>
    <w:rsid w:val="002578B0"/>
    <w:rsid w:val="00257CC3"/>
    <w:rsid w:val="00257E75"/>
    <w:rsid w:val="00257E93"/>
    <w:rsid w:val="002600E0"/>
    <w:rsid w:val="00261377"/>
    <w:rsid w:val="0026351A"/>
    <w:rsid w:val="00263B29"/>
    <w:rsid w:val="00265A09"/>
    <w:rsid w:val="00267DE0"/>
    <w:rsid w:val="00272F19"/>
    <w:rsid w:val="002744AC"/>
    <w:rsid w:val="002752E9"/>
    <w:rsid w:val="002809B7"/>
    <w:rsid w:val="00281466"/>
    <w:rsid w:val="00282F35"/>
    <w:rsid w:val="002832ED"/>
    <w:rsid w:val="002853F3"/>
    <w:rsid w:val="00286D12"/>
    <w:rsid w:val="00287BE9"/>
    <w:rsid w:val="00287C22"/>
    <w:rsid w:val="002901AA"/>
    <w:rsid w:val="00291F2E"/>
    <w:rsid w:val="002924C8"/>
    <w:rsid w:val="00292638"/>
    <w:rsid w:val="002932D9"/>
    <w:rsid w:val="00293B8C"/>
    <w:rsid w:val="00294C7F"/>
    <w:rsid w:val="00295EB9"/>
    <w:rsid w:val="002964C9"/>
    <w:rsid w:val="002A01A5"/>
    <w:rsid w:val="002A10EE"/>
    <w:rsid w:val="002A1120"/>
    <w:rsid w:val="002A4CEA"/>
    <w:rsid w:val="002A636B"/>
    <w:rsid w:val="002B0E10"/>
    <w:rsid w:val="002B48C4"/>
    <w:rsid w:val="002B6B8D"/>
    <w:rsid w:val="002B7648"/>
    <w:rsid w:val="002C339E"/>
    <w:rsid w:val="002C3AC1"/>
    <w:rsid w:val="002C4AED"/>
    <w:rsid w:val="002C5A92"/>
    <w:rsid w:val="002C5F7C"/>
    <w:rsid w:val="002D1086"/>
    <w:rsid w:val="002D311D"/>
    <w:rsid w:val="002D3B7D"/>
    <w:rsid w:val="002D4444"/>
    <w:rsid w:val="002D4EB9"/>
    <w:rsid w:val="002D561B"/>
    <w:rsid w:val="002D7151"/>
    <w:rsid w:val="002E1686"/>
    <w:rsid w:val="002E235D"/>
    <w:rsid w:val="002E7993"/>
    <w:rsid w:val="002E7F4C"/>
    <w:rsid w:val="002F1011"/>
    <w:rsid w:val="002F11DD"/>
    <w:rsid w:val="002F5428"/>
    <w:rsid w:val="002F5A1D"/>
    <w:rsid w:val="00300022"/>
    <w:rsid w:val="003000AF"/>
    <w:rsid w:val="00301857"/>
    <w:rsid w:val="00301D22"/>
    <w:rsid w:val="00302A74"/>
    <w:rsid w:val="00302E16"/>
    <w:rsid w:val="00303397"/>
    <w:rsid w:val="003034EE"/>
    <w:rsid w:val="00304225"/>
    <w:rsid w:val="00305F35"/>
    <w:rsid w:val="003070E4"/>
    <w:rsid w:val="003130B1"/>
    <w:rsid w:val="003160E0"/>
    <w:rsid w:val="003161B3"/>
    <w:rsid w:val="00321A02"/>
    <w:rsid w:val="00323510"/>
    <w:rsid w:val="00324CBE"/>
    <w:rsid w:val="00326059"/>
    <w:rsid w:val="0032678A"/>
    <w:rsid w:val="00326E7A"/>
    <w:rsid w:val="0032738E"/>
    <w:rsid w:val="00332431"/>
    <w:rsid w:val="00332C06"/>
    <w:rsid w:val="003336B6"/>
    <w:rsid w:val="0033439B"/>
    <w:rsid w:val="003364DD"/>
    <w:rsid w:val="00337F2D"/>
    <w:rsid w:val="00340491"/>
    <w:rsid w:val="0034197E"/>
    <w:rsid w:val="0034222B"/>
    <w:rsid w:val="00344C2E"/>
    <w:rsid w:val="00346526"/>
    <w:rsid w:val="003514BE"/>
    <w:rsid w:val="003521F2"/>
    <w:rsid w:val="00353D50"/>
    <w:rsid w:val="00354BF5"/>
    <w:rsid w:val="0035576A"/>
    <w:rsid w:val="0035675E"/>
    <w:rsid w:val="003575F9"/>
    <w:rsid w:val="003604DB"/>
    <w:rsid w:val="00360D14"/>
    <w:rsid w:val="003622F8"/>
    <w:rsid w:val="003626AC"/>
    <w:rsid w:val="0036272C"/>
    <w:rsid w:val="003642BB"/>
    <w:rsid w:val="0036735C"/>
    <w:rsid w:val="00367FDF"/>
    <w:rsid w:val="00370541"/>
    <w:rsid w:val="003714C1"/>
    <w:rsid w:val="00371F46"/>
    <w:rsid w:val="00374FD6"/>
    <w:rsid w:val="003767F1"/>
    <w:rsid w:val="00381022"/>
    <w:rsid w:val="00382F2C"/>
    <w:rsid w:val="00385E2A"/>
    <w:rsid w:val="00386101"/>
    <w:rsid w:val="003869CE"/>
    <w:rsid w:val="003872C8"/>
    <w:rsid w:val="00393B6B"/>
    <w:rsid w:val="0039402F"/>
    <w:rsid w:val="00394D78"/>
    <w:rsid w:val="003953FF"/>
    <w:rsid w:val="003965B1"/>
    <w:rsid w:val="003A18FD"/>
    <w:rsid w:val="003A26BC"/>
    <w:rsid w:val="003A4B8B"/>
    <w:rsid w:val="003A51F7"/>
    <w:rsid w:val="003A6DBB"/>
    <w:rsid w:val="003A6DE0"/>
    <w:rsid w:val="003B1EF4"/>
    <w:rsid w:val="003B5F19"/>
    <w:rsid w:val="003B768E"/>
    <w:rsid w:val="003B7D95"/>
    <w:rsid w:val="003C0168"/>
    <w:rsid w:val="003C3FD1"/>
    <w:rsid w:val="003C4B1B"/>
    <w:rsid w:val="003D044A"/>
    <w:rsid w:val="003D2A88"/>
    <w:rsid w:val="003D42BD"/>
    <w:rsid w:val="003D54AF"/>
    <w:rsid w:val="003E22F9"/>
    <w:rsid w:val="003E30AE"/>
    <w:rsid w:val="003E423B"/>
    <w:rsid w:val="003E4EBB"/>
    <w:rsid w:val="003E501D"/>
    <w:rsid w:val="003E5871"/>
    <w:rsid w:val="003E666C"/>
    <w:rsid w:val="003F03B4"/>
    <w:rsid w:val="003F0D38"/>
    <w:rsid w:val="003F2288"/>
    <w:rsid w:val="003F3915"/>
    <w:rsid w:val="00402A74"/>
    <w:rsid w:val="00403B6B"/>
    <w:rsid w:val="00404222"/>
    <w:rsid w:val="00405065"/>
    <w:rsid w:val="004051FA"/>
    <w:rsid w:val="00405227"/>
    <w:rsid w:val="00405285"/>
    <w:rsid w:val="00405F44"/>
    <w:rsid w:val="00410849"/>
    <w:rsid w:val="004118E7"/>
    <w:rsid w:val="00412533"/>
    <w:rsid w:val="00412784"/>
    <w:rsid w:val="00416406"/>
    <w:rsid w:val="00417BEC"/>
    <w:rsid w:val="00421551"/>
    <w:rsid w:val="004216DE"/>
    <w:rsid w:val="00422A28"/>
    <w:rsid w:val="00423D26"/>
    <w:rsid w:val="0042401F"/>
    <w:rsid w:val="00426758"/>
    <w:rsid w:val="00427B56"/>
    <w:rsid w:val="00433F84"/>
    <w:rsid w:val="00434B6B"/>
    <w:rsid w:val="00434C9B"/>
    <w:rsid w:val="004355C0"/>
    <w:rsid w:val="00436639"/>
    <w:rsid w:val="00447DD6"/>
    <w:rsid w:val="00450665"/>
    <w:rsid w:val="00452AD5"/>
    <w:rsid w:val="004532E1"/>
    <w:rsid w:val="00457B1E"/>
    <w:rsid w:val="00457D8D"/>
    <w:rsid w:val="00465771"/>
    <w:rsid w:val="00471C6C"/>
    <w:rsid w:val="00473FC6"/>
    <w:rsid w:val="004807FC"/>
    <w:rsid w:val="004831C1"/>
    <w:rsid w:val="00485931"/>
    <w:rsid w:val="0048681F"/>
    <w:rsid w:val="004923E1"/>
    <w:rsid w:val="0049442F"/>
    <w:rsid w:val="004968B7"/>
    <w:rsid w:val="004A0776"/>
    <w:rsid w:val="004A0A0C"/>
    <w:rsid w:val="004A17CE"/>
    <w:rsid w:val="004B0907"/>
    <w:rsid w:val="004B1289"/>
    <w:rsid w:val="004B32F5"/>
    <w:rsid w:val="004B5C8E"/>
    <w:rsid w:val="004B600D"/>
    <w:rsid w:val="004B654B"/>
    <w:rsid w:val="004B759B"/>
    <w:rsid w:val="004C03B7"/>
    <w:rsid w:val="004C318D"/>
    <w:rsid w:val="004C4E15"/>
    <w:rsid w:val="004C67B0"/>
    <w:rsid w:val="004C79ED"/>
    <w:rsid w:val="004D169A"/>
    <w:rsid w:val="004D1978"/>
    <w:rsid w:val="004D3607"/>
    <w:rsid w:val="004D36F6"/>
    <w:rsid w:val="004D6B52"/>
    <w:rsid w:val="004D76CD"/>
    <w:rsid w:val="004E0034"/>
    <w:rsid w:val="004E0997"/>
    <w:rsid w:val="004E2B16"/>
    <w:rsid w:val="004E369B"/>
    <w:rsid w:val="004E43B4"/>
    <w:rsid w:val="004E61C2"/>
    <w:rsid w:val="004E7737"/>
    <w:rsid w:val="004F2215"/>
    <w:rsid w:val="004F4CAC"/>
    <w:rsid w:val="004F4FCE"/>
    <w:rsid w:val="004F56DB"/>
    <w:rsid w:val="004F7E09"/>
    <w:rsid w:val="005021C3"/>
    <w:rsid w:val="00503F57"/>
    <w:rsid w:val="005055C0"/>
    <w:rsid w:val="005061AD"/>
    <w:rsid w:val="00506EAC"/>
    <w:rsid w:val="00510ED4"/>
    <w:rsid w:val="0051507C"/>
    <w:rsid w:val="0051554D"/>
    <w:rsid w:val="0052089F"/>
    <w:rsid w:val="005213AD"/>
    <w:rsid w:val="005233D8"/>
    <w:rsid w:val="005236C1"/>
    <w:rsid w:val="005241D0"/>
    <w:rsid w:val="00530B96"/>
    <w:rsid w:val="0053240A"/>
    <w:rsid w:val="00534B7C"/>
    <w:rsid w:val="00534E19"/>
    <w:rsid w:val="00541E53"/>
    <w:rsid w:val="00542FBC"/>
    <w:rsid w:val="005434FA"/>
    <w:rsid w:val="00543630"/>
    <w:rsid w:val="005442FF"/>
    <w:rsid w:val="00545C15"/>
    <w:rsid w:val="00545FB2"/>
    <w:rsid w:val="0054638A"/>
    <w:rsid w:val="00546725"/>
    <w:rsid w:val="00551FD2"/>
    <w:rsid w:val="005521E3"/>
    <w:rsid w:val="00554807"/>
    <w:rsid w:val="00555296"/>
    <w:rsid w:val="00555AB3"/>
    <w:rsid w:val="0056178B"/>
    <w:rsid w:val="0056311A"/>
    <w:rsid w:val="005633CD"/>
    <w:rsid w:val="005634A7"/>
    <w:rsid w:val="00563C83"/>
    <w:rsid w:val="00564DBB"/>
    <w:rsid w:val="00567951"/>
    <w:rsid w:val="00571C82"/>
    <w:rsid w:val="0057204D"/>
    <w:rsid w:val="0057215E"/>
    <w:rsid w:val="005728FA"/>
    <w:rsid w:val="00573692"/>
    <w:rsid w:val="00573C66"/>
    <w:rsid w:val="00575BE7"/>
    <w:rsid w:val="0058009B"/>
    <w:rsid w:val="00580E6C"/>
    <w:rsid w:val="0058164B"/>
    <w:rsid w:val="00585831"/>
    <w:rsid w:val="0058655A"/>
    <w:rsid w:val="00587ACF"/>
    <w:rsid w:val="00590A35"/>
    <w:rsid w:val="00591C17"/>
    <w:rsid w:val="005937C8"/>
    <w:rsid w:val="0059758D"/>
    <w:rsid w:val="005A0890"/>
    <w:rsid w:val="005A1024"/>
    <w:rsid w:val="005A42A4"/>
    <w:rsid w:val="005A5659"/>
    <w:rsid w:val="005A5B21"/>
    <w:rsid w:val="005A60D8"/>
    <w:rsid w:val="005A7DB5"/>
    <w:rsid w:val="005B34C3"/>
    <w:rsid w:val="005B469B"/>
    <w:rsid w:val="005B5075"/>
    <w:rsid w:val="005B5B69"/>
    <w:rsid w:val="005B7557"/>
    <w:rsid w:val="005C14DE"/>
    <w:rsid w:val="005C48D5"/>
    <w:rsid w:val="005C5C27"/>
    <w:rsid w:val="005C5F65"/>
    <w:rsid w:val="005C632F"/>
    <w:rsid w:val="005C6D8A"/>
    <w:rsid w:val="005C7D69"/>
    <w:rsid w:val="005C7F9D"/>
    <w:rsid w:val="005D05D3"/>
    <w:rsid w:val="005D2453"/>
    <w:rsid w:val="005D392F"/>
    <w:rsid w:val="005D4207"/>
    <w:rsid w:val="005D5DB7"/>
    <w:rsid w:val="005D5F4A"/>
    <w:rsid w:val="005D68E3"/>
    <w:rsid w:val="005D69E8"/>
    <w:rsid w:val="005D7860"/>
    <w:rsid w:val="005E196D"/>
    <w:rsid w:val="005E1DB7"/>
    <w:rsid w:val="005E2F13"/>
    <w:rsid w:val="005E31BE"/>
    <w:rsid w:val="005E6791"/>
    <w:rsid w:val="005E6BDF"/>
    <w:rsid w:val="005F2C04"/>
    <w:rsid w:val="005F68DF"/>
    <w:rsid w:val="005F6EF4"/>
    <w:rsid w:val="005F78B7"/>
    <w:rsid w:val="00600439"/>
    <w:rsid w:val="00603B90"/>
    <w:rsid w:val="0060405B"/>
    <w:rsid w:val="00604D81"/>
    <w:rsid w:val="00607F2C"/>
    <w:rsid w:val="00610237"/>
    <w:rsid w:val="006108D6"/>
    <w:rsid w:val="00612BAC"/>
    <w:rsid w:val="00614F43"/>
    <w:rsid w:val="00616540"/>
    <w:rsid w:val="00616721"/>
    <w:rsid w:val="006174D2"/>
    <w:rsid w:val="006212AD"/>
    <w:rsid w:val="00622CDF"/>
    <w:rsid w:val="006246C0"/>
    <w:rsid w:val="0062521D"/>
    <w:rsid w:val="0062799E"/>
    <w:rsid w:val="0063480C"/>
    <w:rsid w:val="006409FE"/>
    <w:rsid w:val="006422CC"/>
    <w:rsid w:val="0064494E"/>
    <w:rsid w:val="00645540"/>
    <w:rsid w:val="00645E30"/>
    <w:rsid w:val="0065288A"/>
    <w:rsid w:val="00652E72"/>
    <w:rsid w:val="00654515"/>
    <w:rsid w:val="00656AA1"/>
    <w:rsid w:val="0066228D"/>
    <w:rsid w:val="00664731"/>
    <w:rsid w:val="00664C59"/>
    <w:rsid w:val="00665044"/>
    <w:rsid w:val="00665266"/>
    <w:rsid w:val="0067282A"/>
    <w:rsid w:val="00674783"/>
    <w:rsid w:val="00674C79"/>
    <w:rsid w:val="006756B7"/>
    <w:rsid w:val="00676552"/>
    <w:rsid w:val="00677F1F"/>
    <w:rsid w:val="00680A9E"/>
    <w:rsid w:val="00681952"/>
    <w:rsid w:val="00681C20"/>
    <w:rsid w:val="006838C9"/>
    <w:rsid w:val="00685938"/>
    <w:rsid w:val="0068635B"/>
    <w:rsid w:val="006870C7"/>
    <w:rsid w:val="00691198"/>
    <w:rsid w:val="006913CF"/>
    <w:rsid w:val="00691744"/>
    <w:rsid w:val="00692F56"/>
    <w:rsid w:val="0069500A"/>
    <w:rsid w:val="0069532C"/>
    <w:rsid w:val="006963C8"/>
    <w:rsid w:val="0069741D"/>
    <w:rsid w:val="00697B8E"/>
    <w:rsid w:val="006A0E54"/>
    <w:rsid w:val="006A1113"/>
    <w:rsid w:val="006A3BEB"/>
    <w:rsid w:val="006A4CB4"/>
    <w:rsid w:val="006A6869"/>
    <w:rsid w:val="006A776B"/>
    <w:rsid w:val="006A7C66"/>
    <w:rsid w:val="006B0D0F"/>
    <w:rsid w:val="006B1342"/>
    <w:rsid w:val="006B22C0"/>
    <w:rsid w:val="006B422F"/>
    <w:rsid w:val="006B4DBE"/>
    <w:rsid w:val="006C0704"/>
    <w:rsid w:val="006C1E5C"/>
    <w:rsid w:val="006C2635"/>
    <w:rsid w:val="006C4ED6"/>
    <w:rsid w:val="006D17A9"/>
    <w:rsid w:val="006D4802"/>
    <w:rsid w:val="006D49F3"/>
    <w:rsid w:val="006E041E"/>
    <w:rsid w:val="006E2DAD"/>
    <w:rsid w:val="006E4E3A"/>
    <w:rsid w:val="006E4F42"/>
    <w:rsid w:val="006E73DD"/>
    <w:rsid w:val="006F1309"/>
    <w:rsid w:val="006F1C5B"/>
    <w:rsid w:val="006F1CD0"/>
    <w:rsid w:val="006F1FF6"/>
    <w:rsid w:val="006F3C5A"/>
    <w:rsid w:val="006F5B28"/>
    <w:rsid w:val="00701531"/>
    <w:rsid w:val="00702DF5"/>
    <w:rsid w:val="00704622"/>
    <w:rsid w:val="007049D5"/>
    <w:rsid w:val="00707290"/>
    <w:rsid w:val="007107B7"/>
    <w:rsid w:val="007148AD"/>
    <w:rsid w:val="00720FAC"/>
    <w:rsid w:val="00721E8E"/>
    <w:rsid w:val="00724228"/>
    <w:rsid w:val="00724F57"/>
    <w:rsid w:val="00725662"/>
    <w:rsid w:val="00725665"/>
    <w:rsid w:val="00725B53"/>
    <w:rsid w:val="00726BF1"/>
    <w:rsid w:val="00730C24"/>
    <w:rsid w:val="0073103A"/>
    <w:rsid w:val="007313D2"/>
    <w:rsid w:val="00732041"/>
    <w:rsid w:val="00733059"/>
    <w:rsid w:val="00733CB3"/>
    <w:rsid w:val="00733EF3"/>
    <w:rsid w:val="00733F4E"/>
    <w:rsid w:val="00736595"/>
    <w:rsid w:val="007369AA"/>
    <w:rsid w:val="00737990"/>
    <w:rsid w:val="007400D7"/>
    <w:rsid w:val="00740A2E"/>
    <w:rsid w:val="00740C19"/>
    <w:rsid w:val="00741098"/>
    <w:rsid w:val="00741DF3"/>
    <w:rsid w:val="00742BFD"/>
    <w:rsid w:val="007462D2"/>
    <w:rsid w:val="0074768A"/>
    <w:rsid w:val="00747A64"/>
    <w:rsid w:val="0075022D"/>
    <w:rsid w:val="0075315B"/>
    <w:rsid w:val="00753874"/>
    <w:rsid w:val="007611F0"/>
    <w:rsid w:val="00761A76"/>
    <w:rsid w:val="00761AA9"/>
    <w:rsid w:val="00763261"/>
    <w:rsid w:val="00763D60"/>
    <w:rsid w:val="0076460E"/>
    <w:rsid w:val="0076495E"/>
    <w:rsid w:val="00766BD2"/>
    <w:rsid w:val="0076761A"/>
    <w:rsid w:val="007715E7"/>
    <w:rsid w:val="0077267C"/>
    <w:rsid w:val="007735DF"/>
    <w:rsid w:val="007746B9"/>
    <w:rsid w:val="00774973"/>
    <w:rsid w:val="00775263"/>
    <w:rsid w:val="00775640"/>
    <w:rsid w:val="00781432"/>
    <w:rsid w:val="00782F57"/>
    <w:rsid w:val="00783370"/>
    <w:rsid w:val="007849CB"/>
    <w:rsid w:val="00786D64"/>
    <w:rsid w:val="00792235"/>
    <w:rsid w:val="007931D1"/>
    <w:rsid w:val="007937A6"/>
    <w:rsid w:val="00793F43"/>
    <w:rsid w:val="0079514E"/>
    <w:rsid w:val="007970B5"/>
    <w:rsid w:val="007A1F94"/>
    <w:rsid w:val="007A21B1"/>
    <w:rsid w:val="007A3F41"/>
    <w:rsid w:val="007A6F4B"/>
    <w:rsid w:val="007A71AC"/>
    <w:rsid w:val="007A7722"/>
    <w:rsid w:val="007A7762"/>
    <w:rsid w:val="007A7809"/>
    <w:rsid w:val="007B0775"/>
    <w:rsid w:val="007B1387"/>
    <w:rsid w:val="007B4D3D"/>
    <w:rsid w:val="007B4E02"/>
    <w:rsid w:val="007B4F80"/>
    <w:rsid w:val="007B58BC"/>
    <w:rsid w:val="007B5B17"/>
    <w:rsid w:val="007B67BE"/>
    <w:rsid w:val="007C0CBA"/>
    <w:rsid w:val="007C1CAB"/>
    <w:rsid w:val="007C78AC"/>
    <w:rsid w:val="007D0EDA"/>
    <w:rsid w:val="007D1151"/>
    <w:rsid w:val="007D12BD"/>
    <w:rsid w:val="007D2BE3"/>
    <w:rsid w:val="007D5A24"/>
    <w:rsid w:val="007D5A60"/>
    <w:rsid w:val="007E296E"/>
    <w:rsid w:val="007F13F4"/>
    <w:rsid w:val="007F1969"/>
    <w:rsid w:val="007F29D2"/>
    <w:rsid w:val="007F3DFD"/>
    <w:rsid w:val="007F49D5"/>
    <w:rsid w:val="007F6FE1"/>
    <w:rsid w:val="007F765D"/>
    <w:rsid w:val="00802774"/>
    <w:rsid w:val="00803574"/>
    <w:rsid w:val="00803C5C"/>
    <w:rsid w:val="00803FDF"/>
    <w:rsid w:val="0080563E"/>
    <w:rsid w:val="00811896"/>
    <w:rsid w:val="00812A50"/>
    <w:rsid w:val="00812F92"/>
    <w:rsid w:val="00813DAF"/>
    <w:rsid w:val="00813E6B"/>
    <w:rsid w:val="008154E5"/>
    <w:rsid w:val="00816960"/>
    <w:rsid w:val="0082282B"/>
    <w:rsid w:val="00822B8F"/>
    <w:rsid w:val="008254E6"/>
    <w:rsid w:val="00825B0A"/>
    <w:rsid w:val="00825C40"/>
    <w:rsid w:val="0082654C"/>
    <w:rsid w:val="00827E65"/>
    <w:rsid w:val="00830449"/>
    <w:rsid w:val="008304CB"/>
    <w:rsid w:val="008327A9"/>
    <w:rsid w:val="00833FEB"/>
    <w:rsid w:val="008359CF"/>
    <w:rsid w:val="00836437"/>
    <w:rsid w:val="00836449"/>
    <w:rsid w:val="00837C72"/>
    <w:rsid w:val="008442A9"/>
    <w:rsid w:val="00845986"/>
    <w:rsid w:val="008500F6"/>
    <w:rsid w:val="008527B4"/>
    <w:rsid w:val="008539A2"/>
    <w:rsid w:val="008540C7"/>
    <w:rsid w:val="00855CE2"/>
    <w:rsid w:val="00860751"/>
    <w:rsid w:val="0086179C"/>
    <w:rsid w:val="00864CD4"/>
    <w:rsid w:val="00864D76"/>
    <w:rsid w:val="00864EB5"/>
    <w:rsid w:val="008673F1"/>
    <w:rsid w:val="00867AF1"/>
    <w:rsid w:val="0087055E"/>
    <w:rsid w:val="008716FB"/>
    <w:rsid w:val="00871DD0"/>
    <w:rsid w:val="00874943"/>
    <w:rsid w:val="0087674F"/>
    <w:rsid w:val="008768D0"/>
    <w:rsid w:val="00876CFA"/>
    <w:rsid w:val="008772C9"/>
    <w:rsid w:val="00877E46"/>
    <w:rsid w:val="00881475"/>
    <w:rsid w:val="008823CF"/>
    <w:rsid w:val="0088367A"/>
    <w:rsid w:val="00884007"/>
    <w:rsid w:val="008870A5"/>
    <w:rsid w:val="00890A6B"/>
    <w:rsid w:val="00892801"/>
    <w:rsid w:val="00892976"/>
    <w:rsid w:val="008951FE"/>
    <w:rsid w:val="0089705C"/>
    <w:rsid w:val="008A3CB6"/>
    <w:rsid w:val="008A4A7C"/>
    <w:rsid w:val="008A5BF5"/>
    <w:rsid w:val="008A7B92"/>
    <w:rsid w:val="008B367A"/>
    <w:rsid w:val="008B3A68"/>
    <w:rsid w:val="008B4108"/>
    <w:rsid w:val="008B4BF5"/>
    <w:rsid w:val="008B5616"/>
    <w:rsid w:val="008C3210"/>
    <w:rsid w:val="008C56B7"/>
    <w:rsid w:val="008C5731"/>
    <w:rsid w:val="008C7064"/>
    <w:rsid w:val="008C788C"/>
    <w:rsid w:val="008D1863"/>
    <w:rsid w:val="008D19F5"/>
    <w:rsid w:val="008D1EF5"/>
    <w:rsid w:val="008D3CAA"/>
    <w:rsid w:val="008D668E"/>
    <w:rsid w:val="008D6FC3"/>
    <w:rsid w:val="008D765C"/>
    <w:rsid w:val="008E614D"/>
    <w:rsid w:val="008E6846"/>
    <w:rsid w:val="008E7CD5"/>
    <w:rsid w:val="008F1264"/>
    <w:rsid w:val="008F3C24"/>
    <w:rsid w:val="00901258"/>
    <w:rsid w:val="0090450A"/>
    <w:rsid w:val="00904C89"/>
    <w:rsid w:val="0090619C"/>
    <w:rsid w:val="0090622E"/>
    <w:rsid w:val="0090727D"/>
    <w:rsid w:val="009076E9"/>
    <w:rsid w:val="00907C84"/>
    <w:rsid w:val="00910818"/>
    <w:rsid w:val="0091144C"/>
    <w:rsid w:val="00911BE9"/>
    <w:rsid w:val="00922173"/>
    <w:rsid w:val="00922D03"/>
    <w:rsid w:val="00923EAC"/>
    <w:rsid w:val="00924B38"/>
    <w:rsid w:val="00925815"/>
    <w:rsid w:val="009272A8"/>
    <w:rsid w:val="00932A75"/>
    <w:rsid w:val="009341A0"/>
    <w:rsid w:val="00935014"/>
    <w:rsid w:val="009355D8"/>
    <w:rsid w:val="00937FD2"/>
    <w:rsid w:val="00942923"/>
    <w:rsid w:val="0094558D"/>
    <w:rsid w:val="00945A76"/>
    <w:rsid w:val="009472B3"/>
    <w:rsid w:val="009475ED"/>
    <w:rsid w:val="009511DD"/>
    <w:rsid w:val="00952F71"/>
    <w:rsid w:val="009538A7"/>
    <w:rsid w:val="009604D0"/>
    <w:rsid w:val="00960689"/>
    <w:rsid w:val="009621D0"/>
    <w:rsid w:val="00962259"/>
    <w:rsid w:val="00965FE6"/>
    <w:rsid w:val="00966342"/>
    <w:rsid w:val="00966576"/>
    <w:rsid w:val="00971862"/>
    <w:rsid w:val="00972FF6"/>
    <w:rsid w:val="00973907"/>
    <w:rsid w:val="009803A0"/>
    <w:rsid w:val="009809D0"/>
    <w:rsid w:val="00982A54"/>
    <w:rsid w:val="00982D27"/>
    <w:rsid w:val="00984015"/>
    <w:rsid w:val="0098569E"/>
    <w:rsid w:val="00992A32"/>
    <w:rsid w:val="009941CC"/>
    <w:rsid w:val="009949E1"/>
    <w:rsid w:val="00994F08"/>
    <w:rsid w:val="00995465"/>
    <w:rsid w:val="00997AEF"/>
    <w:rsid w:val="00997D69"/>
    <w:rsid w:val="009A2FB9"/>
    <w:rsid w:val="009A4E4C"/>
    <w:rsid w:val="009A776E"/>
    <w:rsid w:val="009B20AA"/>
    <w:rsid w:val="009B22AB"/>
    <w:rsid w:val="009B2E5B"/>
    <w:rsid w:val="009B5345"/>
    <w:rsid w:val="009B568A"/>
    <w:rsid w:val="009B6329"/>
    <w:rsid w:val="009B7BD8"/>
    <w:rsid w:val="009C1A8A"/>
    <w:rsid w:val="009C3708"/>
    <w:rsid w:val="009C4369"/>
    <w:rsid w:val="009C5520"/>
    <w:rsid w:val="009D0DFC"/>
    <w:rsid w:val="009D7766"/>
    <w:rsid w:val="009E132B"/>
    <w:rsid w:val="009E1D19"/>
    <w:rsid w:val="009E217D"/>
    <w:rsid w:val="009E3E2B"/>
    <w:rsid w:val="009E610E"/>
    <w:rsid w:val="009F2CD0"/>
    <w:rsid w:val="009F3167"/>
    <w:rsid w:val="009F685F"/>
    <w:rsid w:val="009F6D23"/>
    <w:rsid w:val="00A04BC9"/>
    <w:rsid w:val="00A052AB"/>
    <w:rsid w:val="00A05E01"/>
    <w:rsid w:val="00A07116"/>
    <w:rsid w:val="00A0740C"/>
    <w:rsid w:val="00A10736"/>
    <w:rsid w:val="00A10FDB"/>
    <w:rsid w:val="00A11598"/>
    <w:rsid w:val="00A17195"/>
    <w:rsid w:val="00A20F76"/>
    <w:rsid w:val="00A217C2"/>
    <w:rsid w:val="00A21F80"/>
    <w:rsid w:val="00A22BCD"/>
    <w:rsid w:val="00A24587"/>
    <w:rsid w:val="00A2579A"/>
    <w:rsid w:val="00A27127"/>
    <w:rsid w:val="00A27A2A"/>
    <w:rsid w:val="00A34835"/>
    <w:rsid w:val="00A36848"/>
    <w:rsid w:val="00A36C49"/>
    <w:rsid w:val="00A36DF8"/>
    <w:rsid w:val="00A411FF"/>
    <w:rsid w:val="00A41518"/>
    <w:rsid w:val="00A41D46"/>
    <w:rsid w:val="00A43CDF"/>
    <w:rsid w:val="00A44329"/>
    <w:rsid w:val="00A44E67"/>
    <w:rsid w:val="00A461A3"/>
    <w:rsid w:val="00A4664C"/>
    <w:rsid w:val="00A529E4"/>
    <w:rsid w:val="00A535BC"/>
    <w:rsid w:val="00A54DE2"/>
    <w:rsid w:val="00A56085"/>
    <w:rsid w:val="00A615A5"/>
    <w:rsid w:val="00A630CE"/>
    <w:rsid w:val="00A64174"/>
    <w:rsid w:val="00A65BA4"/>
    <w:rsid w:val="00A65C29"/>
    <w:rsid w:val="00A67581"/>
    <w:rsid w:val="00A72034"/>
    <w:rsid w:val="00A72A24"/>
    <w:rsid w:val="00A73F01"/>
    <w:rsid w:val="00A76539"/>
    <w:rsid w:val="00A7736D"/>
    <w:rsid w:val="00A77512"/>
    <w:rsid w:val="00A80A89"/>
    <w:rsid w:val="00A81B9D"/>
    <w:rsid w:val="00A8272C"/>
    <w:rsid w:val="00A82B11"/>
    <w:rsid w:val="00A82FBB"/>
    <w:rsid w:val="00A862D2"/>
    <w:rsid w:val="00A86D37"/>
    <w:rsid w:val="00A91E51"/>
    <w:rsid w:val="00A91EB8"/>
    <w:rsid w:val="00A9388F"/>
    <w:rsid w:val="00A96E38"/>
    <w:rsid w:val="00A97373"/>
    <w:rsid w:val="00AA1586"/>
    <w:rsid w:val="00AA31C4"/>
    <w:rsid w:val="00AA624B"/>
    <w:rsid w:val="00AA71F2"/>
    <w:rsid w:val="00AB05E4"/>
    <w:rsid w:val="00AB0982"/>
    <w:rsid w:val="00AB11EF"/>
    <w:rsid w:val="00AB2CA5"/>
    <w:rsid w:val="00AB47F7"/>
    <w:rsid w:val="00AB5AB2"/>
    <w:rsid w:val="00AB5C46"/>
    <w:rsid w:val="00AB6542"/>
    <w:rsid w:val="00AB7568"/>
    <w:rsid w:val="00AC323C"/>
    <w:rsid w:val="00AC3EED"/>
    <w:rsid w:val="00AC4708"/>
    <w:rsid w:val="00AC6E5E"/>
    <w:rsid w:val="00AC7857"/>
    <w:rsid w:val="00AC7E2D"/>
    <w:rsid w:val="00AD038B"/>
    <w:rsid w:val="00AD2C68"/>
    <w:rsid w:val="00AD38F3"/>
    <w:rsid w:val="00AD3B98"/>
    <w:rsid w:val="00AD5CAE"/>
    <w:rsid w:val="00AD6B50"/>
    <w:rsid w:val="00AD757D"/>
    <w:rsid w:val="00AE40AA"/>
    <w:rsid w:val="00AF33CD"/>
    <w:rsid w:val="00AF3F4D"/>
    <w:rsid w:val="00AF58F0"/>
    <w:rsid w:val="00AF67F8"/>
    <w:rsid w:val="00AF7181"/>
    <w:rsid w:val="00AF71DC"/>
    <w:rsid w:val="00B0062E"/>
    <w:rsid w:val="00B039D2"/>
    <w:rsid w:val="00B03E0E"/>
    <w:rsid w:val="00B04E3F"/>
    <w:rsid w:val="00B07A43"/>
    <w:rsid w:val="00B1009D"/>
    <w:rsid w:val="00B10949"/>
    <w:rsid w:val="00B113F9"/>
    <w:rsid w:val="00B15734"/>
    <w:rsid w:val="00B15DEE"/>
    <w:rsid w:val="00B163DD"/>
    <w:rsid w:val="00B21284"/>
    <w:rsid w:val="00B21C6F"/>
    <w:rsid w:val="00B22471"/>
    <w:rsid w:val="00B22BF6"/>
    <w:rsid w:val="00B238B2"/>
    <w:rsid w:val="00B23B8F"/>
    <w:rsid w:val="00B31D15"/>
    <w:rsid w:val="00B32E10"/>
    <w:rsid w:val="00B338FE"/>
    <w:rsid w:val="00B34F1F"/>
    <w:rsid w:val="00B35A10"/>
    <w:rsid w:val="00B36146"/>
    <w:rsid w:val="00B36F91"/>
    <w:rsid w:val="00B4136D"/>
    <w:rsid w:val="00B418FB"/>
    <w:rsid w:val="00B42BD6"/>
    <w:rsid w:val="00B441B2"/>
    <w:rsid w:val="00B4525A"/>
    <w:rsid w:val="00B47158"/>
    <w:rsid w:val="00B4740D"/>
    <w:rsid w:val="00B51688"/>
    <w:rsid w:val="00B52878"/>
    <w:rsid w:val="00B549FB"/>
    <w:rsid w:val="00B55F8D"/>
    <w:rsid w:val="00B56C23"/>
    <w:rsid w:val="00B57925"/>
    <w:rsid w:val="00B60936"/>
    <w:rsid w:val="00B612A7"/>
    <w:rsid w:val="00B646FA"/>
    <w:rsid w:val="00B64D5D"/>
    <w:rsid w:val="00B70191"/>
    <w:rsid w:val="00B70D5D"/>
    <w:rsid w:val="00B740B2"/>
    <w:rsid w:val="00B74227"/>
    <w:rsid w:val="00B75066"/>
    <w:rsid w:val="00B757C7"/>
    <w:rsid w:val="00B7768A"/>
    <w:rsid w:val="00B81C06"/>
    <w:rsid w:val="00B826A6"/>
    <w:rsid w:val="00B84DEE"/>
    <w:rsid w:val="00B86FCF"/>
    <w:rsid w:val="00B87C95"/>
    <w:rsid w:val="00B9080E"/>
    <w:rsid w:val="00B94236"/>
    <w:rsid w:val="00B94A62"/>
    <w:rsid w:val="00B97CFE"/>
    <w:rsid w:val="00BA12F0"/>
    <w:rsid w:val="00BA15B9"/>
    <w:rsid w:val="00BA1962"/>
    <w:rsid w:val="00BA2327"/>
    <w:rsid w:val="00BA3D86"/>
    <w:rsid w:val="00BA4762"/>
    <w:rsid w:val="00BA5610"/>
    <w:rsid w:val="00BA7111"/>
    <w:rsid w:val="00BB30A0"/>
    <w:rsid w:val="00BB66AB"/>
    <w:rsid w:val="00BC0539"/>
    <w:rsid w:val="00BC381E"/>
    <w:rsid w:val="00BC4FDB"/>
    <w:rsid w:val="00BC5905"/>
    <w:rsid w:val="00BD080E"/>
    <w:rsid w:val="00BD0E05"/>
    <w:rsid w:val="00BD1D48"/>
    <w:rsid w:val="00BD3856"/>
    <w:rsid w:val="00BD4637"/>
    <w:rsid w:val="00BD6EE2"/>
    <w:rsid w:val="00BD768B"/>
    <w:rsid w:val="00BD7C8D"/>
    <w:rsid w:val="00BD7E41"/>
    <w:rsid w:val="00BE0CE3"/>
    <w:rsid w:val="00BE0EEC"/>
    <w:rsid w:val="00BE24DC"/>
    <w:rsid w:val="00BE3760"/>
    <w:rsid w:val="00BE70C6"/>
    <w:rsid w:val="00BE7249"/>
    <w:rsid w:val="00BF05EC"/>
    <w:rsid w:val="00BF08C7"/>
    <w:rsid w:val="00BF4CF3"/>
    <w:rsid w:val="00BF5EA6"/>
    <w:rsid w:val="00BF5F95"/>
    <w:rsid w:val="00BF7946"/>
    <w:rsid w:val="00C01321"/>
    <w:rsid w:val="00C02E1E"/>
    <w:rsid w:val="00C04806"/>
    <w:rsid w:val="00C10B13"/>
    <w:rsid w:val="00C13B10"/>
    <w:rsid w:val="00C152D1"/>
    <w:rsid w:val="00C15C06"/>
    <w:rsid w:val="00C15FFF"/>
    <w:rsid w:val="00C1678F"/>
    <w:rsid w:val="00C17DB8"/>
    <w:rsid w:val="00C206F9"/>
    <w:rsid w:val="00C225F7"/>
    <w:rsid w:val="00C26073"/>
    <w:rsid w:val="00C26278"/>
    <w:rsid w:val="00C268F9"/>
    <w:rsid w:val="00C26DD3"/>
    <w:rsid w:val="00C301BB"/>
    <w:rsid w:val="00C30944"/>
    <w:rsid w:val="00C322DF"/>
    <w:rsid w:val="00C332BA"/>
    <w:rsid w:val="00C36A39"/>
    <w:rsid w:val="00C4101A"/>
    <w:rsid w:val="00C41C92"/>
    <w:rsid w:val="00C44269"/>
    <w:rsid w:val="00C44564"/>
    <w:rsid w:val="00C461B0"/>
    <w:rsid w:val="00C505DB"/>
    <w:rsid w:val="00C52E4B"/>
    <w:rsid w:val="00C54709"/>
    <w:rsid w:val="00C6293F"/>
    <w:rsid w:val="00C64ABC"/>
    <w:rsid w:val="00C64D51"/>
    <w:rsid w:val="00C65D46"/>
    <w:rsid w:val="00C661DC"/>
    <w:rsid w:val="00C67E8A"/>
    <w:rsid w:val="00C7057B"/>
    <w:rsid w:val="00C71880"/>
    <w:rsid w:val="00C71CB5"/>
    <w:rsid w:val="00C72F41"/>
    <w:rsid w:val="00C75BB7"/>
    <w:rsid w:val="00C77DB2"/>
    <w:rsid w:val="00C80586"/>
    <w:rsid w:val="00C83B7A"/>
    <w:rsid w:val="00C83DFF"/>
    <w:rsid w:val="00C8578A"/>
    <w:rsid w:val="00C859EC"/>
    <w:rsid w:val="00C86E28"/>
    <w:rsid w:val="00C904DA"/>
    <w:rsid w:val="00C90FDA"/>
    <w:rsid w:val="00C921D5"/>
    <w:rsid w:val="00C935F3"/>
    <w:rsid w:val="00C938DF"/>
    <w:rsid w:val="00C94273"/>
    <w:rsid w:val="00C965FB"/>
    <w:rsid w:val="00C96DAC"/>
    <w:rsid w:val="00C972F4"/>
    <w:rsid w:val="00C973A2"/>
    <w:rsid w:val="00C97666"/>
    <w:rsid w:val="00C97D7D"/>
    <w:rsid w:val="00CA0353"/>
    <w:rsid w:val="00CA0F1E"/>
    <w:rsid w:val="00CA1203"/>
    <w:rsid w:val="00CA223A"/>
    <w:rsid w:val="00CA414B"/>
    <w:rsid w:val="00CA485B"/>
    <w:rsid w:val="00CA4AAB"/>
    <w:rsid w:val="00CA5C12"/>
    <w:rsid w:val="00CA6442"/>
    <w:rsid w:val="00CA747B"/>
    <w:rsid w:val="00CA7C63"/>
    <w:rsid w:val="00CB2EF4"/>
    <w:rsid w:val="00CB60B3"/>
    <w:rsid w:val="00CB6B26"/>
    <w:rsid w:val="00CB7AC6"/>
    <w:rsid w:val="00CB7B75"/>
    <w:rsid w:val="00CB7FC0"/>
    <w:rsid w:val="00CC069A"/>
    <w:rsid w:val="00CC1407"/>
    <w:rsid w:val="00CC1E44"/>
    <w:rsid w:val="00CC3644"/>
    <w:rsid w:val="00CC748D"/>
    <w:rsid w:val="00CD1336"/>
    <w:rsid w:val="00CD2078"/>
    <w:rsid w:val="00CD25FA"/>
    <w:rsid w:val="00CD6197"/>
    <w:rsid w:val="00CE1E76"/>
    <w:rsid w:val="00CE2717"/>
    <w:rsid w:val="00CE4BE8"/>
    <w:rsid w:val="00CE4C0F"/>
    <w:rsid w:val="00CE58A3"/>
    <w:rsid w:val="00CE5D73"/>
    <w:rsid w:val="00CE6E9F"/>
    <w:rsid w:val="00CE7C9F"/>
    <w:rsid w:val="00CF3D01"/>
    <w:rsid w:val="00CF4D05"/>
    <w:rsid w:val="00CF6704"/>
    <w:rsid w:val="00D002C1"/>
    <w:rsid w:val="00D006AE"/>
    <w:rsid w:val="00D007E2"/>
    <w:rsid w:val="00D009D8"/>
    <w:rsid w:val="00D00FC7"/>
    <w:rsid w:val="00D03B37"/>
    <w:rsid w:val="00D05036"/>
    <w:rsid w:val="00D05B97"/>
    <w:rsid w:val="00D07D44"/>
    <w:rsid w:val="00D07E71"/>
    <w:rsid w:val="00D11BE7"/>
    <w:rsid w:val="00D173B2"/>
    <w:rsid w:val="00D22432"/>
    <w:rsid w:val="00D23943"/>
    <w:rsid w:val="00D271BC"/>
    <w:rsid w:val="00D31094"/>
    <w:rsid w:val="00D31A90"/>
    <w:rsid w:val="00D334EA"/>
    <w:rsid w:val="00D34F8A"/>
    <w:rsid w:val="00D36881"/>
    <w:rsid w:val="00D368A1"/>
    <w:rsid w:val="00D36B0B"/>
    <w:rsid w:val="00D40C06"/>
    <w:rsid w:val="00D43B4E"/>
    <w:rsid w:val="00D4451C"/>
    <w:rsid w:val="00D45617"/>
    <w:rsid w:val="00D45B9A"/>
    <w:rsid w:val="00D46468"/>
    <w:rsid w:val="00D464E9"/>
    <w:rsid w:val="00D46C32"/>
    <w:rsid w:val="00D518FD"/>
    <w:rsid w:val="00D53531"/>
    <w:rsid w:val="00D544A3"/>
    <w:rsid w:val="00D56FE1"/>
    <w:rsid w:val="00D576A5"/>
    <w:rsid w:val="00D64155"/>
    <w:rsid w:val="00D650F1"/>
    <w:rsid w:val="00D653EB"/>
    <w:rsid w:val="00D67366"/>
    <w:rsid w:val="00D67BDF"/>
    <w:rsid w:val="00D67C03"/>
    <w:rsid w:val="00D67FFE"/>
    <w:rsid w:val="00D722D9"/>
    <w:rsid w:val="00D72B3D"/>
    <w:rsid w:val="00D73DDD"/>
    <w:rsid w:val="00D7592C"/>
    <w:rsid w:val="00D777D9"/>
    <w:rsid w:val="00D77D8F"/>
    <w:rsid w:val="00D8032E"/>
    <w:rsid w:val="00D8127A"/>
    <w:rsid w:val="00D81445"/>
    <w:rsid w:val="00D825AD"/>
    <w:rsid w:val="00D82CFF"/>
    <w:rsid w:val="00D86DD3"/>
    <w:rsid w:val="00D87AA3"/>
    <w:rsid w:val="00D93A7D"/>
    <w:rsid w:val="00D94861"/>
    <w:rsid w:val="00D94B6B"/>
    <w:rsid w:val="00D95F4B"/>
    <w:rsid w:val="00D96A66"/>
    <w:rsid w:val="00DA2C61"/>
    <w:rsid w:val="00DA4631"/>
    <w:rsid w:val="00DA579A"/>
    <w:rsid w:val="00DA61EB"/>
    <w:rsid w:val="00DA7D30"/>
    <w:rsid w:val="00DB00B5"/>
    <w:rsid w:val="00DB077F"/>
    <w:rsid w:val="00DB10E2"/>
    <w:rsid w:val="00DB44D3"/>
    <w:rsid w:val="00DB4DC8"/>
    <w:rsid w:val="00DB7403"/>
    <w:rsid w:val="00DC583A"/>
    <w:rsid w:val="00DC5CB2"/>
    <w:rsid w:val="00DC5DB4"/>
    <w:rsid w:val="00DD081C"/>
    <w:rsid w:val="00DD1E0B"/>
    <w:rsid w:val="00DD29C9"/>
    <w:rsid w:val="00DD3B63"/>
    <w:rsid w:val="00DD56AD"/>
    <w:rsid w:val="00DD6210"/>
    <w:rsid w:val="00DD6BA7"/>
    <w:rsid w:val="00DD712C"/>
    <w:rsid w:val="00DE0219"/>
    <w:rsid w:val="00DE2A21"/>
    <w:rsid w:val="00DE305F"/>
    <w:rsid w:val="00DE3B64"/>
    <w:rsid w:val="00DE3E8B"/>
    <w:rsid w:val="00DE49B8"/>
    <w:rsid w:val="00DE6BCE"/>
    <w:rsid w:val="00DE7EFC"/>
    <w:rsid w:val="00DF1366"/>
    <w:rsid w:val="00DF2EA9"/>
    <w:rsid w:val="00DF444F"/>
    <w:rsid w:val="00DF736B"/>
    <w:rsid w:val="00DF7D4F"/>
    <w:rsid w:val="00E01618"/>
    <w:rsid w:val="00E02AD2"/>
    <w:rsid w:val="00E10CE7"/>
    <w:rsid w:val="00E157F6"/>
    <w:rsid w:val="00E16874"/>
    <w:rsid w:val="00E201AA"/>
    <w:rsid w:val="00E207A4"/>
    <w:rsid w:val="00E21A5C"/>
    <w:rsid w:val="00E23832"/>
    <w:rsid w:val="00E24969"/>
    <w:rsid w:val="00E24E2C"/>
    <w:rsid w:val="00E26B50"/>
    <w:rsid w:val="00E26E69"/>
    <w:rsid w:val="00E27E53"/>
    <w:rsid w:val="00E31335"/>
    <w:rsid w:val="00E33AD4"/>
    <w:rsid w:val="00E345F0"/>
    <w:rsid w:val="00E35E80"/>
    <w:rsid w:val="00E366A4"/>
    <w:rsid w:val="00E40998"/>
    <w:rsid w:val="00E40E07"/>
    <w:rsid w:val="00E42A69"/>
    <w:rsid w:val="00E42B1E"/>
    <w:rsid w:val="00E441B2"/>
    <w:rsid w:val="00E443FD"/>
    <w:rsid w:val="00E447CE"/>
    <w:rsid w:val="00E44CCA"/>
    <w:rsid w:val="00E46E7A"/>
    <w:rsid w:val="00E50B34"/>
    <w:rsid w:val="00E52086"/>
    <w:rsid w:val="00E52B83"/>
    <w:rsid w:val="00E52C27"/>
    <w:rsid w:val="00E52EEB"/>
    <w:rsid w:val="00E5734F"/>
    <w:rsid w:val="00E60ECE"/>
    <w:rsid w:val="00E6192A"/>
    <w:rsid w:val="00E62212"/>
    <w:rsid w:val="00E62471"/>
    <w:rsid w:val="00E65376"/>
    <w:rsid w:val="00E67006"/>
    <w:rsid w:val="00E6767A"/>
    <w:rsid w:val="00E71A8F"/>
    <w:rsid w:val="00E739BF"/>
    <w:rsid w:val="00E76491"/>
    <w:rsid w:val="00E76517"/>
    <w:rsid w:val="00E803BB"/>
    <w:rsid w:val="00E81CFA"/>
    <w:rsid w:val="00E837B9"/>
    <w:rsid w:val="00E83AEF"/>
    <w:rsid w:val="00E854F4"/>
    <w:rsid w:val="00E855F8"/>
    <w:rsid w:val="00E927B8"/>
    <w:rsid w:val="00E93F52"/>
    <w:rsid w:val="00E979E0"/>
    <w:rsid w:val="00EA1ADA"/>
    <w:rsid w:val="00EA2A65"/>
    <w:rsid w:val="00EA31BD"/>
    <w:rsid w:val="00EA4C34"/>
    <w:rsid w:val="00EA4EB6"/>
    <w:rsid w:val="00EB04A4"/>
    <w:rsid w:val="00EB0DA0"/>
    <w:rsid w:val="00EB19D2"/>
    <w:rsid w:val="00EB2856"/>
    <w:rsid w:val="00EB3942"/>
    <w:rsid w:val="00EB4739"/>
    <w:rsid w:val="00EB4A6B"/>
    <w:rsid w:val="00EB6921"/>
    <w:rsid w:val="00EB7D43"/>
    <w:rsid w:val="00EC4901"/>
    <w:rsid w:val="00EC5C2D"/>
    <w:rsid w:val="00EC609A"/>
    <w:rsid w:val="00EC7397"/>
    <w:rsid w:val="00EC76CC"/>
    <w:rsid w:val="00EC7DB2"/>
    <w:rsid w:val="00ED0591"/>
    <w:rsid w:val="00ED12F4"/>
    <w:rsid w:val="00ED20A7"/>
    <w:rsid w:val="00ED212D"/>
    <w:rsid w:val="00ED2884"/>
    <w:rsid w:val="00EE0EA8"/>
    <w:rsid w:val="00EE16DD"/>
    <w:rsid w:val="00EE2E6A"/>
    <w:rsid w:val="00EE3C2E"/>
    <w:rsid w:val="00EE4022"/>
    <w:rsid w:val="00EE5E29"/>
    <w:rsid w:val="00EE64ED"/>
    <w:rsid w:val="00EE67B9"/>
    <w:rsid w:val="00EE6E87"/>
    <w:rsid w:val="00EE75A4"/>
    <w:rsid w:val="00EF461A"/>
    <w:rsid w:val="00EF5B1A"/>
    <w:rsid w:val="00EF6BB4"/>
    <w:rsid w:val="00F010F6"/>
    <w:rsid w:val="00F0161A"/>
    <w:rsid w:val="00F04B29"/>
    <w:rsid w:val="00F04CE7"/>
    <w:rsid w:val="00F058A1"/>
    <w:rsid w:val="00F05D9B"/>
    <w:rsid w:val="00F07016"/>
    <w:rsid w:val="00F074D4"/>
    <w:rsid w:val="00F10851"/>
    <w:rsid w:val="00F10F3D"/>
    <w:rsid w:val="00F13329"/>
    <w:rsid w:val="00F15C2B"/>
    <w:rsid w:val="00F17DA6"/>
    <w:rsid w:val="00F219DF"/>
    <w:rsid w:val="00F23B51"/>
    <w:rsid w:val="00F25579"/>
    <w:rsid w:val="00F25923"/>
    <w:rsid w:val="00F26B13"/>
    <w:rsid w:val="00F27B8E"/>
    <w:rsid w:val="00F31C02"/>
    <w:rsid w:val="00F3371E"/>
    <w:rsid w:val="00F33841"/>
    <w:rsid w:val="00F3716E"/>
    <w:rsid w:val="00F37B40"/>
    <w:rsid w:val="00F4001E"/>
    <w:rsid w:val="00F416F9"/>
    <w:rsid w:val="00F42E39"/>
    <w:rsid w:val="00F4614F"/>
    <w:rsid w:val="00F4732A"/>
    <w:rsid w:val="00F50FE5"/>
    <w:rsid w:val="00F538D3"/>
    <w:rsid w:val="00F53968"/>
    <w:rsid w:val="00F54AF8"/>
    <w:rsid w:val="00F54C0C"/>
    <w:rsid w:val="00F55BE6"/>
    <w:rsid w:val="00F56EA3"/>
    <w:rsid w:val="00F60646"/>
    <w:rsid w:val="00F62F2D"/>
    <w:rsid w:val="00F677B5"/>
    <w:rsid w:val="00F67C83"/>
    <w:rsid w:val="00F70D57"/>
    <w:rsid w:val="00F720BE"/>
    <w:rsid w:val="00F72BB3"/>
    <w:rsid w:val="00F72F26"/>
    <w:rsid w:val="00F74BE4"/>
    <w:rsid w:val="00F755A6"/>
    <w:rsid w:val="00F758E6"/>
    <w:rsid w:val="00F80FDC"/>
    <w:rsid w:val="00F81699"/>
    <w:rsid w:val="00F82AC5"/>
    <w:rsid w:val="00F834F0"/>
    <w:rsid w:val="00F842D9"/>
    <w:rsid w:val="00F85022"/>
    <w:rsid w:val="00F851D2"/>
    <w:rsid w:val="00F85508"/>
    <w:rsid w:val="00F90858"/>
    <w:rsid w:val="00F90C68"/>
    <w:rsid w:val="00F968D2"/>
    <w:rsid w:val="00FA22A1"/>
    <w:rsid w:val="00FA2553"/>
    <w:rsid w:val="00FA4860"/>
    <w:rsid w:val="00FA5104"/>
    <w:rsid w:val="00FA5413"/>
    <w:rsid w:val="00FA6069"/>
    <w:rsid w:val="00FA7426"/>
    <w:rsid w:val="00FB4D8F"/>
    <w:rsid w:val="00FB5790"/>
    <w:rsid w:val="00FB6B01"/>
    <w:rsid w:val="00FB6B8D"/>
    <w:rsid w:val="00FB6BF2"/>
    <w:rsid w:val="00FC05DD"/>
    <w:rsid w:val="00FC069D"/>
    <w:rsid w:val="00FC11D1"/>
    <w:rsid w:val="00FC24E0"/>
    <w:rsid w:val="00FC43FF"/>
    <w:rsid w:val="00FC5957"/>
    <w:rsid w:val="00FD0614"/>
    <w:rsid w:val="00FD3E49"/>
    <w:rsid w:val="00FD4743"/>
    <w:rsid w:val="00FD572C"/>
    <w:rsid w:val="00FD59D9"/>
    <w:rsid w:val="00FD6672"/>
    <w:rsid w:val="00FE11E1"/>
    <w:rsid w:val="00FE1279"/>
    <w:rsid w:val="00FE34AA"/>
    <w:rsid w:val="00FE38D4"/>
    <w:rsid w:val="00FE6B37"/>
    <w:rsid w:val="00FF682B"/>
    <w:rsid w:val="00FF7AF8"/>
    <w:rsid w:val="00FF7E13"/>
    <w:rsid w:val="012C84A7"/>
    <w:rsid w:val="08A3F0C8"/>
    <w:rsid w:val="08AD18EE"/>
    <w:rsid w:val="0E25C0A2"/>
    <w:rsid w:val="1965A51D"/>
    <w:rsid w:val="1DE1846E"/>
    <w:rsid w:val="200AD658"/>
    <w:rsid w:val="21F1B402"/>
    <w:rsid w:val="2398B5EC"/>
    <w:rsid w:val="255C7F25"/>
    <w:rsid w:val="25A39E52"/>
    <w:rsid w:val="2AAEA17C"/>
    <w:rsid w:val="2E7F243A"/>
    <w:rsid w:val="343F0D6E"/>
    <w:rsid w:val="462A9212"/>
    <w:rsid w:val="4A82FA0F"/>
    <w:rsid w:val="4ABA159A"/>
    <w:rsid w:val="4B141897"/>
    <w:rsid w:val="4E4CFA75"/>
    <w:rsid w:val="56BA76D6"/>
    <w:rsid w:val="6282A193"/>
    <w:rsid w:val="64C7E69A"/>
    <w:rsid w:val="669D25BC"/>
    <w:rsid w:val="6B6E2A0A"/>
    <w:rsid w:val="7048D8E4"/>
    <w:rsid w:val="75551E2B"/>
    <w:rsid w:val="77D0EBE8"/>
    <w:rsid w:val="7C6393F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778505"/>
  <w15:docId w15:val="{593F22B1-0764-4BC8-AB34-43536E997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semiHidden="1" w:uiPriority="1" w:unhideWhenUsed="1" w:qFormat="1"/>
    <w:lsdException w:name="heading 4" w:semiHidden="1" w:uiPriority="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68D0"/>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uiPriority w:val="39"/>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0536BD"/>
    <w:pPr>
      <w:numPr>
        <w:numId w:val="11"/>
      </w:numPr>
      <w:tabs>
        <w:tab w:val="clear" w:pos="199"/>
        <w:tab w:val="left" w:pos="227"/>
        <w:tab w:val="left" w:pos="397"/>
      </w:tabs>
      <w:spacing w:before="60" w:after="60"/>
      <w:ind w:left="227" w:hanging="227"/>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rPr>
  </w:style>
  <w:style w:type="paragraph" w:customStyle="1" w:styleId="ColumnHeading">
    <w:name w:val="ColumnHeading"/>
    <w:basedOn w:val="TableText"/>
    <w:uiPriority w:val="5"/>
    <w:qFormat/>
    <w:rsid w:val="00966342"/>
    <w:pPr>
      <w:spacing w:after="0" w:line="180" w:lineRule="atLeast"/>
    </w:pPr>
    <w:rPr>
      <w:b/>
      <w:caps/>
      <w:color w:val="FFFFFF"/>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uiPriority w:val="99"/>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uiPriority w:val="99"/>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812A50"/>
    <w:rPr>
      <w:rFonts w:ascii="Calibri" w:eastAsiaTheme="minorHAnsi" w:hAnsi="Calibri"/>
      <w:sz w:val="18"/>
      <w:szCs w:val="22"/>
    </w:rPr>
    <w:tblPr>
      <w:tblStyleRowBandSize w:val="1"/>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aliases w:val="Heading 2.,L,List Paragraph1,List Paragraph11,Recommendation,bullet point list,List_Paragraph,Multilevel para_II,AFSN List Paragraph,Citation List,Resume Title,List Paragraph (numbered (a)),References,Source,MC Paragraphe Liste,Paragraph"/>
    <w:basedOn w:val="Normal"/>
    <w:link w:val="ListParagraphChar"/>
    <w:uiPriority w:val="99"/>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customStyle="1" w:styleId="normaltextrun">
    <w:name w:val="normaltextrun"/>
    <w:basedOn w:val="DefaultParagraphFont"/>
    <w:rsid w:val="008768D0"/>
  </w:style>
  <w:style w:type="character" w:customStyle="1" w:styleId="eop">
    <w:name w:val="eop"/>
    <w:basedOn w:val="DefaultParagraphFont"/>
    <w:rsid w:val="008768D0"/>
  </w:style>
  <w:style w:type="paragraph" w:customStyle="1" w:styleId="paragraph">
    <w:name w:val="paragraph"/>
    <w:basedOn w:val="Normal"/>
    <w:rsid w:val="008768D0"/>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paragraph" w:customStyle="1" w:styleId="Default">
    <w:name w:val="Default"/>
    <w:rsid w:val="008768D0"/>
    <w:pPr>
      <w:autoSpaceDE w:val="0"/>
      <w:autoSpaceDN w:val="0"/>
      <w:adjustRightInd w:val="0"/>
    </w:pPr>
    <w:rPr>
      <w:rFonts w:ascii="Calibri" w:hAnsi="Calibri" w:cs="Calibri"/>
      <w:color w:val="000000"/>
      <w:sz w:val="24"/>
      <w:szCs w:val="24"/>
    </w:rPr>
  </w:style>
  <w:style w:type="paragraph" w:styleId="NoSpacing">
    <w:name w:val="No Spacing"/>
    <w:uiPriority w:val="1"/>
    <w:qFormat/>
    <w:rsid w:val="008768D0"/>
    <w:rPr>
      <w:rFonts w:ascii="Calibri" w:eastAsia="Calibri" w:hAnsi="Calibri"/>
      <w:color w:val="000000"/>
      <w:sz w:val="24"/>
      <w:szCs w:val="22"/>
    </w:rPr>
  </w:style>
  <w:style w:type="character" w:styleId="CommentReference">
    <w:name w:val="annotation reference"/>
    <w:basedOn w:val="DefaultParagraphFont"/>
    <w:uiPriority w:val="99"/>
    <w:semiHidden/>
    <w:unhideWhenUsed/>
    <w:rsid w:val="008768D0"/>
    <w:rPr>
      <w:sz w:val="16"/>
      <w:szCs w:val="16"/>
    </w:rPr>
  </w:style>
  <w:style w:type="paragraph" w:styleId="CommentText">
    <w:name w:val="annotation text"/>
    <w:basedOn w:val="Normal"/>
    <w:link w:val="CommentTextChar"/>
    <w:uiPriority w:val="99"/>
    <w:unhideWhenUsed/>
    <w:rsid w:val="008768D0"/>
    <w:pPr>
      <w:spacing w:line="240" w:lineRule="auto"/>
    </w:pPr>
    <w:rPr>
      <w:sz w:val="20"/>
      <w:szCs w:val="20"/>
    </w:rPr>
  </w:style>
  <w:style w:type="character" w:customStyle="1" w:styleId="CommentTextChar">
    <w:name w:val="Comment Text Char"/>
    <w:basedOn w:val="DefaultParagraphFont"/>
    <w:link w:val="CommentText"/>
    <w:uiPriority w:val="99"/>
    <w:rsid w:val="008768D0"/>
    <w:rPr>
      <w:rFonts w:asciiTheme="minorHAnsi" w:eastAsiaTheme="minorHAnsi" w:hAnsiTheme="minorHAnsi" w:cstheme="minorBidi"/>
      <w:kern w:val="2"/>
      <w:lang w:eastAsia="en-US"/>
      <w14:ligatures w14:val="standardContextual"/>
    </w:rPr>
  </w:style>
  <w:style w:type="character" w:customStyle="1" w:styleId="ListParagraphChar">
    <w:name w:val="List Paragraph Char"/>
    <w:aliases w:val="Heading 2. Char,L Char,List Paragraph1 Char,List Paragraph11 Char,Recommendation Char,bullet point list Char,List_Paragraph Char,Multilevel para_II Char,AFSN List Paragraph Char,Citation List Char,Resume Title Char,References Char"/>
    <w:basedOn w:val="DefaultParagraphFont"/>
    <w:link w:val="ListParagraph"/>
    <w:uiPriority w:val="34"/>
    <w:locked/>
    <w:rsid w:val="008768D0"/>
    <w:rPr>
      <w:rFonts w:ascii="Calibri" w:eastAsia="Calibri" w:hAnsi="Calibri"/>
      <w:color w:val="000000"/>
      <w:sz w:val="24"/>
      <w:szCs w:val="22"/>
    </w:rPr>
  </w:style>
  <w:style w:type="character" w:styleId="FollowedHyperlink">
    <w:name w:val="FollowedHyperlink"/>
    <w:basedOn w:val="DefaultParagraphFont"/>
    <w:semiHidden/>
    <w:unhideWhenUsed/>
    <w:rsid w:val="008768D0"/>
    <w:rPr>
      <w:color w:val="007A53" w:themeColor="followedHyperlink"/>
      <w:u w:val="single"/>
    </w:rPr>
  </w:style>
  <w:style w:type="character" w:styleId="UnresolvedMention">
    <w:name w:val="Unresolved Mention"/>
    <w:basedOn w:val="DefaultParagraphFont"/>
    <w:uiPriority w:val="99"/>
    <w:semiHidden/>
    <w:unhideWhenUsed/>
    <w:rsid w:val="00F851D2"/>
    <w:rPr>
      <w:color w:val="605E5C"/>
      <w:shd w:val="clear" w:color="auto" w:fill="E1DFDD"/>
    </w:rPr>
  </w:style>
  <w:style w:type="paragraph" w:styleId="CommentSubject">
    <w:name w:val="annotation subject"/>
    <w:basedOn w:val="CommentText"/>
    <w:next w:val="CommentText"/>
    <w:link w:val="CommentSubjectChar"/>
    <w:semiHidden/>
    <w:unhideWhenUsed/>
    <w:rsid w:val="00263B29"/>
    <w:rPr>
      <w:b/>
      <w:bCs/>
    </w:rPr>
  </w:style>
  <w:style w:type="character" w:customStyle="1" w:styleId="CommentSubjectChar">
    <w:name w:val="Comment Subject Char"/>
    <w:basedOn w:val="CommentTextChar"/>
    <w:link w:val="CommentSubject"/>
    <w:semiHidden/>
    <w:rsid w:val="00263B29"/>
    <w:rPr>
      <w:rFonts w:asciiTheme="minorHAnsi" w:eastAsiaTheme="minorHAnsi" w:hAnsiTheme="minorHAnsi" w:cstheme="minorBidi"/>
      <w:b/>
      <w:bCs/>
      <w:kern w:val="2"/>
      <w:lang w:eastAsia="en-US"/>
      <w14:ligatures w14:val="standardContextual"/>
    </w:rPr>
  </w:style>
  <w:style w:type="paragraph" w:styleId="Revision">
    <w:name w:val="Revision"/>
    <w:hidden/>
    <w:uiPriority w:val="99"/>
    <w:semiHidden/>
    <w:rsid w:val="00F81699"/>
    <w:rPr>
      <w:rFonts w:asciiTheme="minorHAnsi" w:eastAsiaTheme="minorHAnsi" w:hAnsiTheme="minorHAnsi" w:cstheme="minorBidi"/>
      <w:kern w:val="2"/>
      <w:sz w:val="22"/>
      <w:szCs w:val="2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areers.online@csiro.au" TargetMode="External"/><Relationship Id="rId18" Type="http://schemas.openxmlformats.org/officeDocument/2006/relationships/hyperlink" Target="https://www.csiro.au/en/careers/life-at-csiro/Career-development"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csiro.au/en/about/policies/child-safe-policy" TargetMode="External"/><Relationship Id="rId7" Type="http://schemas.openxmlformats.org/officeDocument/2006/relationships/settings" Target="settings.xml"/><Relationship Id="rId12" Type="http://schemas.openxmlformats.org/officeDocument/2006/relationships/hyperlink" Target="https://jobs.csiro.au/" TargetMode="External"/><Relationship Id="rId17" Type="http://schemas.openxmlformats.org/officeDocument/2006/relationships/hyperlink" Target="https://www.csiro.au/en/careers/life-at-csiro/Benefits"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csiro.au/en/careers/life-at-csiro/Flexible-work" TargetMode="External"/><Relationship Id="rId20" Type="http://schemas.openxmlformats.org/officeDocument/2006/relationships/hyperlink" Target="https://www.csiro.au/en/careers/life-at-csiro/Diversity-inclusion-belongin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file:///C:/Users/lui008/OneDrive%20-%20CSIRO/Desktop/LIFE/LEADERSHIP/Inclusive%20Recruitment/PD%20and%20Job%20Ads/CSIRO.au"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csiro.au/en/career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siro.au/research/indigenous-science"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r233\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4F95E9CE3A74727BCD822992705A385"/>
        <w:category>
          <w:name w:val="General"/>
          <w:gallery w:val="placeholder"/>
        </w:category>
        <w:types>
          <w:type w:val="bbPlcHdr"/>
        </w:types>
        <w:behaviors>
          <w:behavior w:val="content"/>
        </w:behaviors>
        <w:guid w:val="{615404D3-10B9-46A4-A3C2-2C3F1E22DA98}"/>
      </w:docPartPr>
      <w:docPartBody>
        <w:p w:rsidR="004863CC" w:rsidRDefault="004F1475" w:rsidP="004F1475">
          <w:pPr>
            <w:pStyle w:val="24F95E9CE3A74727BCD822992705A385"/>
          </w:pPr>
          <w:r w:rsidRPr="007871D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475"/>
    <w:rsid w:val="004863CC"/>
    <w:rsid w:val="004F1475"/>
    <w:rsid w:val="006756B7"/>
    <w:rsid w:val="0080630E"/>
    <w:rsid w:val="009C3708"/>
    <w:rsid w:val="00E61B2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F1475"/>
    <w:rPr>
      <w:color w:val="808080"/>
    </w:rPr>
  </w:style>
  <w:style w:type="paragraph" w:customStyle="1" w:styleId="24F95E9CE3A74727BCD822992705A385">
    <w:name w:val="24F95E9CE3A74727BCD822992705A385"/>
    <w:rsid w:val="004F14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8007DA9F0F60F4B95EDEAC0CAF5CDB5" ma:contentTypeVersion="9" ma:contentTypeDescription="Create a new document." ma:contentTypeScope="" ma:versionID="fa727aaeaffe7889ccdb3979a809a532">
  <xsd:schema xmlns:xsd="http://www.w3.org/2001/XMLSchema" xmlns:xs="http://www.w3.org/2001/XMLSchema" xmlns:p="http://schemas.microsoft.com/office/2006/metadata/properties" xmlns:ns2="432028a8-752b-44a2-8a9a-5f7079c3d0ae" xmlns:ns3="0eac43e0-7fd2-4b22-8a05-31e1128dd07a" targetNamespace="http://schemas.microsoft.com/office/2006/metadata/properties" ma:root="true" ma:fieldsID="5d17c80bfb6d37873ad7a5038b585ff6" ns2:_="" ns3:_="">
    <xsd:import namespace="432028a8-752b-44a2-8a9a-5f7079c3d0ae"/>
    <xsd:import namespace="0eac43e0-7fd2-4b22-8a05-31e1128dd07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2028a8-752b-44a2-8a9a-5f7079c3d0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eac43e0-7fd2-4b22-8a05-31e1128dd0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C456AD-80DD-4E3A-88ED-D6603D0FCF11}">
  <ds:schemaRefs>
    <ds:schemaRef ds:uri="http://schemas.microsoft.com/sharepoint/v3/contenttype/forms"/>
  </ds:schemaRefs>
</ds:datastoreItem>
</file>

<file path=customXml/itemProps2.xml><?xml version="1.0" encoding="utf-8"?>
<ds:datastoreItem xmlns:ds="http://schemas.openxmlformats.org/officeDocument/2006/customXml" ds:itemID="{6A65075D-D351-4EDD-8C62-CB52F86EF9EA}">
  <ds:schemaRefs>
    <ds:schemaRef ds:uri="http://schemas.openxmlformats.org/officeDocument/2006/bibliography"/>
  </ds:schemaRefs>
</ds:datastoreItem>
</file>

<file path=customXml/itemProps3.xml><?xml version="1.0" encoding="utf-8"?>
<ds:datastoreItem xmlns:ds="http://schemas.openxmlformats.org/officeDocument/2006/customXml" ds:itemID="{580C58DE-22B9-4C44-94F9-61E7EFBB3B2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1D2F51D-346F-4E31-9AFD-2D155CAFE4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2028a8-752b-44a2-8a9a-5f7079c3d0ae"/>
    <ds:schemaRef ds:uri="0eac43e0-7fd2-4b22-8a05-31e1128dd0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1080</TotalTime>
  <Pages>5</Pages>
  <Words>1951</Words>
  <Characters>11124</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13049</CharactersWithSpaces>
  <SharedDoc>false</SharedDoc>
  <HLinks>
    <vt:vector size="84" baseType="variant">
      <vt:variant>
        <vt:i4>5570584</vt:i4>
      </vt:variant>
      <vt:variant>
        <vt:i4>39</vt:i4>
      </vt:variant>
      <vt:variant>
        <vt:i4>0</vt:i4>
      </vt:variant>
      <vt:variant>
        <vt:i4>5</vt:i4>
      </vt:variant>
      <vt:variant>
        <vt:lpwstr>https://www.csiro.au/en/about/policies/child-safe-policy</vt:lpwstr>
      </vt:variant>
      <vt:variant>
        <vt:lpwstr/>
      </vt:variant>
      <vt:variant>
        <vt:i4>7929909</vt:i4>
      </vt:variant>
      <vt:variant>
        <vt:i4>36</vt:i4>
      </vt:variant>
      <vt:variant>
        <vt:i4>0</vt:i4>
      </vt:variant>
      <vt:variant>
        <vt:i4>5</vt:i4>
      </vt:variant>
      <vt:variant>
        <vt:lpwstr>https://www.csiro.au/en/careers/life-at-csiro/Diversity-inclusion-belonging</vt:lpwstr>
      </vt:variant>
      <vt:variant>
        <vt:lpwstr/>
      </vt:variant>
      <vt:variant>
        <vt:i4>3014769</vt:i4>
      </vt:variant>
      <vt:variant>
        <vt:i4>33</vt:i4>
      </vt:variant>
      <vt:variant>
        <vt:i4>0</vt:i4>
      </vt:variant>
      <vt:variant>
        <vt:i4>5</vt:i4>
      </vt:variant>
      <vt:variant>
        <vt:lpwstr>https://www.csiro.au/en/careers</vt:lpwstr>
      </vt:variant>
      <vt:variant>
        <vt:lpwstr/>
      </vt:variant>
      <vt:variant>
        <vt:i4>393217</vt:i4>
      </vt:variant>
      <vt:variant>
        <vt:i4>30</vt:i4>
      </vt:variant>
      <vt:variant>
        <vt:i4>0</vt:i4>
      </vt:variant>
      <vt:variant>
        <vt:i4>5</vt:i4>
      </vt:variant>
      <vt:variant>
        <vt:lpwstr>https://www.csiro.au/en/careers/life-at-csiro/Career-development</vt:lpwstr>
      </vt:variant>
      <vt:variant>
        <vt:lpwstr/>
      </vt:variant>
      <vt:variant>
        <vt:i4>7667754</vt:i4>
      </vt:variant>
      <vt:variant>
        <vt:i4>27</vt:i4>
      </vt:variant>
      <vt:variant>
        <vt:i4>0</vt:i4>
      </vt:variant>
      <vt:variant>
        <vt:i4>5</vt:i4>
      </vt:variant>
      <vt:variant>
        <vt:lpwstr>https://www.csiro.au/en/careers/life-at-csiro/Benefits</vt:lpwstr>
      </vt:variant>
      <vt:variant>
        <vt:lpwstr/>
      </vt:variant>
      <vt:variant>
        <vt:i4>7929968</vt:i4>
      </vt:variant>
      <vt:variant>
        <vt:i4>24</vt:i4>
      </vt:variant>
      <vt:variant>
        <vt:i4>0</vt:i4>
      </vt:variant>
      <vt:variant>
        <vt:i4>5</vt:i4>
      </vt:variant>
      <vt:variant>
        <vt:lpwstr>https://www.csiro.au/en/careers/life-at-csiro/Flexible-work</vt:lpwstr>
      </vt:variant>
      <vt:variant>
        <vt:lpwstr/>
      </vt:variant>
      <vt:variant>
        <vt:i4>7667830</vt:i4>
      </vt:variant>
      <vt:variant>
        <vt:i4>21</vt:i4>
      </vt:variant>
      <vt:variant>
        <vt:i4>0</vt:i4>
      </vt:variant>
      <vt:variant>
        <vt:i4>5</vt:i4>
      </vt:variant>
      <vt:variant>
        <vt:lpwstr>https://my.csiro.au/Working/Recruitment/Resources/Position-Descriptions</vt:lpwstr>
      </vt:variant>
      <vt:variant>
        <vt:lpwstr/>
      </vt:variant>
      <vt:variant>
        <vt:i4>7667830</vt:i4>
      </vt:variant>
      <vt:variant>
        <vt:i4>18</vt:i4>
      </vt:variant>
      <vt:variant>
        <vt:i4>0</vt:i4>
      </vt:variant>
      <vt:variant>
        <vt:i4>5</vt:i4>
      </vt:variant>
      <vt:variant>
        <vt:lpwstr>https://my.csiro.au/Working/Recruitment/Resources/Position-Descriptions</vt:lpwstr>
      </vt:variant>
      <vt:variant>
        <vt:lpwstr/>
      </vt:variant>
      <vt:variant>
        <vt:i4>4784196</vt:i4>
      </vt:variant>
      <vt:variant>
        <vt:i4>15</vt:i4>
      </vt:variant>
      <vt:variant>
        <vt:i4>0</vt:i4>
      </vt:variant>
      <vt:variant>
        <vt:i4>5</vt:i4>
      </vt:variant>
      <vt:variant>
        <vt:lpwstr>https://my.csiro.au/Working/Recruitment/Resources</vt:lpwstr>
      </vt:variant>
      <vt:variant>
        <vt:lpwstr/>
      </vt:variant>
      <vt:variant>
        <vt:i4>1114154</vt:i4>
      </vt:variant>
      <vt:variant>
        <vt:i4>12</vt:i4>
      </vt:variant>
      <vt:variant>
        <vt:i4>0</vt:i4>
      </vt:variant>
      <vt:variant>
        <vt:i4>5</vt:i4>
      </vt:variant>
      <vt:variant>
        <vt:lpwstr>C:\Users\lui008\OneDrive - CSIRO\Desktop\LIFE\LEADERSHIP\Inclusive Recruitment\PD and Job Ads\CSIRO.au</vt:lpwstr>
      </vt:variant>
      <vt:variant>
        <vt:lpwstr/>
      </vt:variant>
      <vt:variant>
        <vt:i4>5308488</vt:i4>
      </vt:variant>
      <vt:variant>
        <vt:i4>9</vt:i4>
      </vt:variant>
      <vt:variant>
        <vt:i4>0</vt:i4>
      </vt:variant>
      <vt:variant>
        <vt:i4>5</vt:i4>
      </vt:variant>
      <vt:variant>
        <vt:lpwstr>https://www.csiro.au/research/indigenous-science</vt:lpwstr>
      </vt:variant>
      <vt:variant>
        <vt:lpwstr/>
      </vt:variant>
      <vt:variant>
        <vt:i4>6357092</vt:i4>
      </vt:variant>
      <vt:variant>
        <vt:i4>6</vt:i4>
      </vt:variant>
      <vt:variant>
        <vt:i4>0</vt:i4>
      </vt:variant>
      <vt:variant>
        <vt:i4>5</vt:i4>
      </vt:variant>
      <vt:variant>
        <vt:lpwstr>https://www.csiro.au/en/about/Indigenous-engagement/Reconciliation-Action-Plan</vt:lpwstr>
      </vt:variant>
      <vt:variant>
        <vt:lpwstr/>
      </vt:variant>
      <vt:variant>
        <vt:i4>1179764</vt:i4>
      </vt:variant>
      <vt:variant>
        <vt:i4>3</vt:i4>
      </vt:variant>
      <vt:variant>
        <vt:i4>0</vt:i4>
      </vt:variant>
      <vt:variant>
        <vt:i4>5</vt:i4>
      </vt:variant>
      <vt:variant>
        <vt:lpwstr>mailto:careers.online@csiro.au</vt:lpwstr>
      </vt:variant>
      <vt:variant>
        <vt:lpwstr/>
      </vt:variant>
      <vt:variant>
        <vt:i4>2490428</vt:i4>
      </vt:variant>
      <vt:variant>
        <vt:i4>0</vt:i4>
      </vt:variant>
      <vt:variant>
        <vt:i4>0</vt:i4>
      </vt:variant>
      <vt:variant>
        <vt:i4>5</vt:i4>
      </vt:variant>
      <vt:variant>
        <vt:lpwstr>https://jobs.csiro.au/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subject/>
  <dc:creator>Lui, Natalie (She / Her) (Life, Clayton)</dc:creator>
  <cp:keywords/>
  <cp:lastModifiedBy>Ferrar, Vicki (Launch &amp; Careers, Pullenvale)</cp:lastModifiedBy>
  <cp:revision>7</cp:revision>
  <cp:lastPrinted>2012-02-02T00:32:00Z</cp:lastPrinted>
  <dcterms:created xsi:type="dcterms:W3CDTF">2025-05-07T05:26:00Z</dcterms:created>
  <dcterms:modified xsi:type="dcterms:W3CDTF">2025-05-12T00:46:00Z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0x01010088007DA9F0F60F4B95EDEAC0CAF5CDB5</vt:lpwstr>
  </property>
</Properties>
</file>