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5102D" w14:textId="3CE00344" w:rsidR="0089702B" w:rsidRPr="00A92978" w:rsidRDefault="0089702B" w:rsidP="0089702B">
      <w:pPr>
        <w:pStyle w:val="Heading2"/>
        <w:tabs>
          <w:tab w:val="left" w:pos="2940"/>
        </w:tabs>
        <w:rPr>
          <w:color w:val="002060"/>
          <w:sz w:val="44"/>
          <w:szCs w:val="44"/>
        </w:rPr>
      </w:pPr>
      <w:bookmarkStart w:id="0" w:name="_Toc341085719"/>
      <w:r w:rsidRPr="00A92978">
        <w:rPr>
          <w:noProof/>
          <w:color w:val="002060"/>
          <w:sz w:val="44"/>
          <w:szCs w:val="44"/>
        </w:rPr>
        <w:drawing>
          <wp:anchor distT="0" distB="180340" distL="114300" distR="360045" simplePos="0" relativeHeight="251658240" behindDoc="1" locked="1" layoutInCell="1" allowOverlap="1" wp14:anchorId="5D94489D" wp14:editId="1CB28D39">
            <wp:simplePos x="0" y="0"/>
            <wp:positionH relativeFrom="margin">
              <wp:align>left</wp:align>
            </wp:positionH>
            <wp:positionV relativeFrom="margin">
              <wp:align>top</wp:align>
            </wp:positionV>
            <wp:extent cx="827414" cy="828000"/>
            <wp:effectExtent l="0" t="0" r="0" b="0"/>
            <wp:wrapTopAndBottom/>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827414" cy="828000"/>
                    </a:xfrm>
                    <a:prstGeom prst="rect">
                      <a:avLst/>
                    </a:prstGeom>
                    <a:noFill/>
                  </pic:spPr>
                </pic:pic>
              </a:graphicData>
            </a:graphic>
            <wp14:sizeRelH relativeFrom="page">
              <wp14:pctWidth>0</wp14:pctWidth>
            </wp14:sizeRelH>
            <wp14:sizeRelV relativeFrom="page">
              <wp14:pctHeight>0</wp14:pctHeight>
            </wp14:sizeRelV>
          </wp:anchor>
        </w:drawing>
      </w:r>
      <w:bookmarkStart w:id="1" w:name="_Toc369079389"/>
      <w:bookmarkStart w:id="2" w:name="_Toc373420812"/>
      <w:bookmarkEnd w:id="0"/>
      <w:r w:rsidRPr="00A92978">
        <w:rPr>
          <w:color w:val="002060"/>
          <w:sz w:val="44"/>
          <w:szCs w:val="44"/>
        </w:rPr>
        <w:t>Position De</w:t>
      </w:r>
      <w:r w:rsidR="00A92978">
        <w:rPr>
          <w:color w:val="002060"/>
          <w:sz w:val="44"/>
          <w:szCs w:val="44"/>
        </w:rPr>
        <w:t>scription</w:t>
      </w:r>
    </w:p>
    <w:p w14:paraId="59FB295F" w14:textId="75EADFE9" w:rsidR="0089702B" w:rsidRPr="005269D5" w:rsidRDefault="0089702B" w:rsidP="005269D5">
      <w:pPr>
        <w:pStyle w:val="BodyText"/>
        <w:spacing w:before="0" w:after="0" w:line="240" w:lineRule="auto"/>
        <w:rPr>
          <w:rFonts w:cs="Arial"/>
          <w:bCs/>
          <w:color w:val="0070C0"/>
          <w:kern w:val="32"/>
          <w:sz w:val="28"/>
          <w:szCs w:val="28"/>
        </w:rPr>
      </w:pPr>
      <w:r w:rsidRPr="00A92978">
        <w:rPr>
          <w:rFonts w:cs="Arial"/>
          <w:color w:val="0070C0"/>
          <w:kern w:val="32"/>
          <w:sz w:val="28"/>
          <w:szCs w:val="28"/>
        </w:rPr>
        <w:t>Research Scientist/ Engineer – CSOF</w:t>
      </w:r>
      <w:r w:rsidR="00F61887" w:rsidRPr="00A92978">
        <w:rPr>
          <w:rFonts w:cs="Arial"/>
          <w:color w:val="0070C0"/>
          <w:kern w:val="32"/>
          <w:sz w:val="28"/>
          <w:szCs w:val="28"/>
        </w:rPr>
        <w:t>5</w:t>
      </w:r>
    </w:p>
    <w:tbl>
      <w:tblPr>
        <w:tblStyle w:val="TableCSIRO"/>
        <w:tblW w:w="9474" w:type="dxa"/>
        <w:tblLook w:val="00A0" w:firstRow="1" w:lastRow="0" w:firstColumn="1" w:lastColumn="0" w:noHBand="0" w:noVBand="0"/>
      </w:tblPr>
      <w:tblGrid>
        <w:gridCol w:w="3856"/>
        <w:gridCol w:w="5618"/>
      </w:tblGrid>
      <w:tr w:rsidR="0089702B" w:rsidRPr="0093721B" w14:paraId="24657518" w14:textId="77777777" w:rsidTr="00B3248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36F0026" w14:textId="77777777" w:rsidR="0089702B" w:rsidRPr="0093721B" w:rsidRDefault="0089702B" w:rsidP="00B32488">
            <w:pPr>
              <w:pStyle w:val="ColumnHeading"/>
              <w:rPr>
                <w:sz w:val="22"/>
              </w:rPr>
            </w:pPr>
            <w:r w:rsidRPr="0093721B">
              <w:rPr>
                <w:sz w:val="22"/>
              </w:rPr>
              <w:t>The following information is for applicants</w:t>
            </w:r>
          </w:p>
        </w:tc>
      </w:tr>
      <w:tr w:rsidR="0089702B" w:rsidRPr="0093721B" w14:paraId="558690CA" w14:textId="77777777" w:rsidTr="00B32488">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2035" w:type="pct"/>
          </w:tcPr>
          <w:p w14:paraId="6349D18A" w14:textId="77777777" w:rsidR="0089702B" w:rsidRPr="0093721B" w:rsidRDefault="0089702B" w:rsidP="00B32488">
            <w:pPr>
              <w:pStyle w:val="TableText"/>
              <w:rPr>
                <w:sz w:val="22"/>
              </w:rPr>
            </w:pPr>
            <w:r w:rsidRPr="0093721B">
              <w:rPr>
                <w:sz w:val="22"/>
              </w:rPr>
              <w:t>Advertised Job Title</w:t>
            </w:r>
          </w:p>
        </w:tc>
        <w:tc>
          <w:tcPr>
            <w:tcW w:w="2965" w:type="pct"/>
          </w:tcPr>
          <w:p w14:paraId="21F88156" w14:textId="2BAF4F9B" w:rsidR="0089702B" w:rsidRPr="0093721B" w:rsidRDefault="00CA13F8" w:rsidP="00B32488">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Research Veterinarian/Scientist</w:t>
            </w:r>
          </w:p>
        </w:tc>
      </w:tr>
      <w:tr w:rsidR="0089702B" w:rsidRPr="0093721B" w14:paraId="0C86CCDF" w14:textId="77777777" w:rsidTr="00B32488">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266D7957" w14:textId="77777777" w:rsidR="0089702B" w:rsidRPr="0093721B" w:rsidRDefault="0089702B" w:rsidP="00B32488">
            <w:pPr>
              <w:pStyle w:val="TableText"/>
              <w:rPr>
                <w:sz w:val="22"/>
              </w:rPr>
            </w:pPr>
            <w:r w:rsidRPr="0093721B">
              <w:rPr>
                <w:sz w:val="22"/>
              </w:rPr>
              <w:t>Job Reference</w:t>
            </w:r>
          </w:p>
        </w:tc>
        <w:tc>
          <w:tcPr>
            <w:tcW w:w="2965" w:type="pct"/>
          </w:tcPr>
          <w:p w14:paraId="50D4BDEB" w14:textId="1561B5F0" w:rsidR="0089702B" w:rsidRPr="0093721B" w:rsidRDefault="009D6D3C" w:rsidP="00B32488">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100107</w:t>
            </w:r>
          </w:p>
        </w:tc>
      </w:tr>
      <w:tr w:rsidR="0089702B" w:rsidRPr="0093721B" w14:paraId="0E051126" w14:textId="77777777" w:rsidTr="00B3248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A6E3B17" w14:textId="177F744D" w:rsidR="0089702B" w:rsidRPr="0093721B" w:rsidRDefault="0089702B" w:rsidP="00B32488">
            <w:pPr>
              <w:pStyle w:val="TableText"/>
              <w:rPr>
                <w:sz w:val="22"/>
              </w:rPr>
            </w:pPr>
            <w:r w:rsidRPr="0093721B">
              <w:rPr>
                <w:sz w:val="22"/>
              </w:rPr>
              <w:t>Tenure</w:t>
            </w:r>
            <w:r w:rsidR="004679D4">
              <w:rPr>
                <w:sz w:val="22"/>
              </w:rPr>
              <w:t xml:space="preserve"> and work schedule</w:t>
            </w:r>
          </w:p>
        </w:tc>
        <w:tc>
          <w:tcPr>
            <w:tcW w:w="2965" w:type="pct"/>
          </w:tcPr>
          <w:p w14:paraId="61DD9E0C" w14:textId="623EA699" w:rsidR="0089702B" w:rsidRPr="0093721B" w:rsidRDefault="0053243B" w:rsidP="00B3248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Up to t</w:t>
            </w:r>
            <w:r w:rsidR="0089702B">
              <w:rPr>
                <w:sz w:val="22"/>
              </w:rPr>
              <w:t>hree years (36 months)</w:t>
            </w:r>
          </w:p>
        </w:tc>
      </w:tr>
      <w:tr w:rsidR="0089702B" w:rsidRPr="0093721B" w14:paraId="37B62F8F" w14:textId="77777777" w:rsidTr="00B3248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36F89A9" w14:textId="77777777" w:rsidR="0089702B" w:rsidRPr="0093721B" w:rsidRDefault="0089702B" w:rsidP="00B32488">
            <w:pPr>
              <w:pStyle w:val="TableText"/>
              <w:rPr>
                <w:sz w:val="22"/>
              </w:rPr>
            </w:pPr>
            <w:r w:rsidRPr="0093721B">
              <w:rPr>
                <w:sz w:val="22"/>
              </w:rPr>
              <w:t>Salary Range</w:t>
            </w:r>
          </w:p>
        </w:tc>
        <w:tc>
          <w:tcPr>
            <w:tcW w:w="2965" w:type="pct"/>
          </w:tcPr>
          <w:p w14:paraId="5983FE0D" w14:textId="44A83382" w:rsidR="0089702B" w:rsidRPr="0093721B" w:rsidRDefault="0089702B" w:rsidP="00B3248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CSOF Level 5: </w:t>
            </w:r>
            <w:r w:rsidRPr="0093721B">
              <w:rPr>
                <w:sz w:val="22"/>
              </w:rPr>
              <w:t>AU$</w:t>
            </w:r>
            <w:r>
              <w:rPr>
                <w:sz w:val="22"/>
              </w:rPr>
              <w:t>1</w:t>
            </w:r>
            <w:r w:rsidR="00E35D3B">
              <w:rPr>
                <w:sz w:val="22"/>
              </w:rPr>
              <w:t>14</w:t>
            </w:r>
            <w:r>
              <w:rPr>
                <w:sz w:val="22"/>
              </w:rPr>
              <w:t>k</w:t>
            </w:r>
            <w:r w:rsidRPr="0093721B">
              <w:rPr>
                <w:sz w:val="22"/>
              </w:rPr>
              <w:t xml:space="preserve"> to AU$</w:t>
            </w:r>
            <w:r>
              <w:rPr>
                <w:sz w:val="22"/>
              </w:rPr>
              <w:t>1</w:t>
            </w:r>
            <w:r w:rsidR="00E35D3B">
              <w:rPr>
                <w:sz w:val="22"/>
              </w:rPr>
              <w:t>2</w:t>
            </w:r>
            <w:r w:rsidR="00FE7A61">
              <w:rPr>
                <w:sz w:val="22"/>
              </w:rPr>
              <w:t>3</w:t>
            </w:r>
            <w:r>
              <w:rPr>
                <w:sz w:val="22"/>
              </w:rPr>
              <w:t>k</w:t>
            </w:r>
            <w:r w:rsidRPr="0093721B">
              <w:rPr>
                <w:sz w:val="22"/>
              </w:rPr>
              <w:t xml:space="preserve"> pa (pro-rata for part-time) + up to 15.4% superannuation</w:t>
            </w:r>
          </w:p>
        </w:tc>
      </w:tr>
      <w:tr w:rsidR="0089702B" w:rsidRPr="0093721B" w14:paraId="344956E2" w14:textId="77777777" w:rsidTr="00B3248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34B5DEF" w14:textId="6AFE2DD4" w:rsidR="0089702B" w:rsidRPr="0093721B" w:rsidRDefault="0089702B" w:rsidP="00B32488">
            <w:pPr>
              <w:pStyle w:val="TableText"/>
              <w:rPr>
                <w:sz w:val="22"/>
              </w:rPr>
            </w:pPr>
            <w:r w:rsidRPr="0093721B">
              <w:rPr>
                <w:sz w:val="22"/>
              </w:rPr>
              <w:t>Location(s)</w:t>
            </w:r>
            <w:r w:rsidR="002A4984">
              <w:rPr>
                <w:sz w:val="22"/>
              </w:rPr>
              <w:t xml:space="preserve"> &amp; Office arrangements</w:t>
            </w:r>
          </w:p>
        </w:tc>
        <w:tc>
          <w:tcPr>
            <w:tcW w:w="2965" w:type="pct"/>
          </w:tcPr>
          <w:p w14:paraId="49B854D3" w14:textId="77777777" w:rsidR="0089702B" w:rsidRDefault="0089702B" w:rsidP="00B3248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Canberr</w:t>
            </w:r>
            <w:r w:rsidR="0090767D">
              <w:rPr>
                <w:sz w:val="22"/>
              </w:rPr>
              <w:t>a, ACT</w:t>
            </w:r>
          </w:p>
          <w:p w14:paraId="5D5F839F" w14:textId="2B95D2D0" w:rsidR="00DC1926" w:rsidRPr="00DC1926" w:rsidRDefault="00DC1926" w:rsidP="00DC1926">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rsidRPr="00DC1926">
              <w:rPr>
                <w:sz w:val="22"/>
              </w:rPr>
              <w:t>Flexible work</w:t>
            </w:r>
            <w:r>
              <w:rPr>
                <w:sz w:val="22"/>
              </w:rPr>
              <w:t>ing hours</w:t>
            </w:r>
            <w:r w:rsidRPr="00DC1926">
              <w:rPr>
                <w:sz w:val="22"/>
              </w:rPr>
              <w:t xml:space="preserve"> available</w:t>
            </w:r>
            <w:r>
              <w:rPr>
                <w:sz w:val="22"/>
              </w:rPr>
              <w:t xml:space="preserve"> to accommodate some pre-scheduled weekend duties</w:t>
            </w:r>
          </w:p>
        </w:tc>
      </w:tr>
      <w:tr w:rsidR="0089702B" w:rsidRPr="0093721B" w14:paraId="00DE5429" w14:textId="77777777" w:rsidTr="00B3248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C96FA0F" w14:textId="77777777" w:rsidR="0089702B" w:rsidRPr="0093721B" w:rsidRDefault="0089702B" w:rsidP="00B32488">
            <w:pPr>
              <w:pStyle w:val="TableText"/>
              <w:rPr>
                <w:sz w:val="22"/>
              </w:rPr>
            </w:pPr>
            <w:r w:rsidRPr="0093721B">
              <w:rPr>
                <w:sz w:val="22"/>
              </w:rPr>
              <w:t>Relocation Assistance</w:t>
            </w:r>
          </w:p>
        </w:tc>
        <w:tc>
          <w:tcPr>
            <w:tcW w:w="2965" w:type="pct"/>
          </w:tcPr>
          <w:p w14:paraId="4704091C" w14:textId="270CD194" w:rsidR="0089702B" w:rsidRPr="0093721B" w:rsidRDefault="0089702B" w:rsidP="00B3248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w:t>
            </w:r>
            <w:r w:rsidR="00DC1926">
              <w:rPr>
                <w:sz w:val="22"/>
              </w:rPr>
              <w:t>e,</w:t>
            </w:r>
            <w:r w:rsidRPr="0093721B">
              <w:rPr>
                <w:sz w:val="22"/>
              </w:rPr>
              <w:t xml:space="preserve"> if required</w:t>
            </w:r>
          </w:p>
        </w:tc>
      </w:tr>
      <w:tr w:rsidR="0089702B" w:rsidRPr="0093721B" w14:paraId="7DCD5CC9" w14:textId="77777777" w:rsidTr="00B3248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C4F6C54" w14:textId="77777777" w:rsidR="0089702B" w:rsidRPr="0093721B" w:rsidRDefault="0089702B" w:rsidP="00B32488">
            <w:pPr>
              <w:pStyle w:val="TableText"/>
              <w:rPr>
                <w:sz w:val="22"/>
              </w:rPr>
            </w:pPr>
            <w:r w:rsidRPr="0093721B">
              <w:rPr>
                <w:sz w:val="22"/>
              </w:rPr>
              <w:t>Applications are open to</w:t>
            </w:r>
          </w:p>
        </w:tc>
        <w:tc>
          <w:tcPr>
            <w:tcW w:w="2965" w:type="pct"/>
          </w:tcPr>
          <w:p w14:paraId="57B622C7" w14:textId="7C2F2629" w:rsidR="00331FB7" w:rsidRDefault="00331FB7" w:rsidP="00466535">
            <w:pPr>
              <w:pStyle w:val="TableBullet"/>
              <w:numPr>
                <w:ilvl w:val="0"/>
                <w:numId w:val="12"/>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Pr>
                <w:sz w:val="22"/>
              </w:rPr>
              <w:t>Internal CSIRO Employees</w:t>
            </w:r>
          </w:p>
          <w:p w14:paraId="31D5EECC" w14:textId="712947D8" w:rsidR="00264DF8" w:rsidRDefault="00466535" w:rsidP="00466535">
            <w:pPr>
              <w:pStyle w:val="TableBullet"/>
              <w:numPr>
                <w:ilvl w:val="0"/>
                <w:numId w:val="12"/>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Australian/New Zealand Citizens and </w:t>
            </w:r>
          </w:p>
          <w:p w14:paraId="3DFBBEA4" w14:textId="282F18C4" w:rsidR="0089702B" w:rsidRPr="00466535" w:rsidRDefault="00466535" w:rsidP="00466535">
            <w:pPr>
              <w:pStyle w:val="TableBullet"/>
              <w:numPr>
                <w:ilvl w:val="0"/>
                <w:numId w:val="12"/>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Permanent Residents</w:t>
            </w:r>
          </w:p>
        </w:tc>
      </w:tr>
      <w:tr w:rsidR="0089702B" w:rsidRPr="0093721B" w14:paraId="0E867775" w14:textId="77777777" w:rsidTr="00B3248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A6D8899" w14:textId="77777777" w:rsidR="0089702B" w:rsidRPr="0093721B" w:rsidRDefault="0089702B" w:rsidP="00B32488">
            <w:pPr>
              <w:pStyle w:val="TableText"/>
              <w:rPr>
                <w:sz w:val="22"/>
              </w:rPr>
            </w:pPr>
            <w:r w:rsidRPr="0093721B">
              <w:rPr>
                <w:sz w:val="22"/>
              </w:rPr>
              <w:t>Position reports to the</w:t>
            </w:r>
          </w:p>
        </w:tc>
        <w:tc>
          <w:tcPr>
            <w:tcW w:w="2965" w:type="pct"/>
          </w:tcPr>
          <w:p w14:paraId="671E3FE7" w14:textId="6ADFB1C6" w:rsidR="0089702B" w:rsidRPr="00824E70" w:rsidRDefault="00466535" w:rsidP="00B3248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Genetic Biocontrol Team Leader</w:t>
            </w:r>
          </w:p>
        </w:tc>
      </w:tr>
      <w:tr w:rsidR="0089702B" w:rsidRPr="0093721B" w14:paraId="6AC68F0C" w14:textId="77777777" w:rsidTr="00B3248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7A1849E" w14:textId="77777777" w:rsidR="0089702B" w:rsidRPr="0093721B" w:rsidRDefault="0089702B" w:rsidP="00B32488">
            <w:pPr>
              <w:pStyle w:val="TableText"/>
              <w:rPr>
                <w:sz w:val="22"/>
              </w:rPr>
            </w:pPr>
            <w:r w:rsidRPr="0093721B">
              <w:rPr>
                <w:sz w:val="22"/>
              </w:rPr>
              <w:t>Client Focus – Internal</w:t>
            </w:r>
          </w:p>
        </w:tc>
        <w:tc>
          <w:tcPr>
            <w:tcW w:w="2965" w:type="pct"/>
          </w:tcPr>
          <w:p w14:paraId="6A697551" w14:textId="7E54D733" w:rsidR="0089702B" w:rsidRPr="00824E70" w:rsidRDefault="003710B6" w:rsidP="00B3248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7</w:t>
            </w:r>
            <w:r w:rsidR="0089702B" w:rsidRPr="00824E70">
              <w:rPr>
                <w:sz w:val="22"/>
              </w:rPr>
              <w:t>0%</w:t>
            </w:r>
          </w:p>
        </w:tc>
      </w:tr>
      <w:tr w:rsidR="0089702B" w:rsidRPr="0093721B" w14:paraId="238AC017" w14:textId="77777777" w:rsidTr="00B3248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E6AAB68" w14:textId="77777777" w:rsidR="0089702B" w:rsidRPr="0093721B" w:rsidRDefault="0089702B" w:rsidP="00B32488">
            <w:pPr>
              <w:pStyle w:val="TableText"/>
              <w:rPr>
                <w:sz w:val="22"/>
              </w:rPr>
            </w:pPr>
            <w:r w:rsidRPr="0093721B">
              <w:rPr>
                <w:sz w:val="22"/>
              </w:rPr>
              <w:t>Client Focus – External</w:t>
            </w:r>
          </w:p>
        </w:tc>
        <w:tc>
          <w:tcPr>
            <w:tcW w:w="2965" w:type="pct"/>
          </w:tcPr>
          <w:p w14:paraId="3D3E8BEC" w14:textId="54B04D45" w:rsidR="0089702B" w:rsidRPr="00824E70" w:rsidRDefault="003710B6" w:rsidP="00B3248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3</w:t>
            </w:r>
            <w:r w:rsidR="0089702B" w:rsidRPr="00824E70">
              <w:rPr>
                <w:sz w:val="22"/>
              </w:rPr>
              <w:t>0%</w:t>
            </w:r>
          </w:p>
        </w:tc>
      </w:tr>
      <w:tr w:rsidR="0089702B" w:rsidRPr="0093721B" w14:paraId="688A6E38" w14:textId="77777777" w:rsidTr="00B3248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CF806A7" w14:textId="77777777" w:rsidR="0089702B" w:rsidRPr="0093721B" w:rsidRDefault="0089702B" w:rsidP="00B32488">
            <w:pPr>
              <w:pStyle w:val="TableText"/>
              <w:rPr>
                <w:sz w:val="22"/>
              </w:rPr>
            </w:pPr>
            <w:r w:rsidRPr="0093721B">
              <w:rPr>
                <w:sz w:val="22"/>
              </w:rPr>
              <w:t>Number of Direct Reports</w:t>
            </w:r>
          </w:p>
        </w:tc>
        <w:tc>
          <w:tcPr>
            <w:tcW w:w="2965" w:type="pct"/>
          </w:tcPr>
          <w:p w14:paraId="7223F567" w14:textId="732D7EA1" w:rsidR="0089702B" w:rsidRPr="00824E70" w:rsidRDefault="00864C1B" w:rsidP="00B3248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w:t>
            </w:r>
          </w:p>
        </w:tc>
      </w:tr>
      <w:tr w:rsidR="0089702B" w:rsidRPr="00C0357D" w14:paraId="54A70A1B" w14:textId="77777777" w:rsidTr="00B3248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1B359A6" w14:textId="77777777" w:rsidR="0089702B" w:rsidRPr="00A5155C" w:rsidRDefault="0089702B" w:rsidP="00B32488">
            <w:pPr>
              <w:pStyle w:val="TableText"/>
              <w:rPr>
                <w:sz w:val="22"/>
              </w:rPr>
            </w:pPr>
            <w:r w:rsidRPr="00A5155C">
              <w:rPr>
                <w:sz w:val="22"/>
              </w:rPr>
              <w:t>Enquire about this job</w:t>
            </w:r>
          </w:p>
        </w:tc>
        <w:tc>
          <w:tcPr>
            <w:tcW w:w="2965" w:type="pct"/>
          </w:tcPr>
          <w:p w14:paraId="78830014" w14:textId="262C0663" w:rsidR="0089702B" w:rsidRPr="00A5155C" w:rsidRDefault="004C3DDF" w:rsidP="00B3248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lang w:val="pt-BR"/>
              </w:rPr>
            </w:pPr>
            <w:r>
              <w:rPr>
                <w:sz w:val="22"/>
                <w:lang w:val="pt-BR"/>
              </w:rPr>
              <w:t xml:space="preserve">Kevin Oh at </w:t>
            </w:r>
            <w:hyperlink r:id="rId7" w:history="1">
              <w:r w:rsidRPr="00497F45">
                <w:rPr>
                  <w:rStyle w:val="Hyperlink"/>
                  <w:sz w:val="22"/>
                  <w:lang w:val="pt-BR"/>
                </w:rPr>
                <w:t>kevin.oh@csiro.au</w:t>
              </w:r>
            </w:hyperlink>
            <w:r w:rsidR="0089702B">
              <w:rPr>
                <w:sz w:val="22"/>
                <w:lang w:val="pt-BR"/>
              </w:rPr>
              <w:t xml:space="preserve"> </w:t>
            </w:r>
            <w:r>
              <w:rPr>
                <w:sz w:val="22"/>
                <w:lang w:val="pt-BR"/>
              </w:rPr>
              <w:t>or 02 6218 3454</w:t>
            </w:r>
          </w:p>
        </w:tc>
      </w:tr>
      <w:tr w:rsidR="00E91EB9" w:rsidRPr="00C0357D" w14:paraId="6A6382BC" w14:textId="77777777" w:rsidTr="00B3248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43A6BBD" w14:textId="64A768AC" w:rsidR="00E91EB9" w:rsidRPr="00E91EB9" w:rsidRDefault="00E91EB9" w:rsidP="00E91EB9">
            <w:pPr>
              <w:pStyle w:val="TableText"/>
              <w:rPr>
                <w:sz w:val="22"/>
              </w:rPr>
            </w:pPr>
            <w:r w:rsidRPr="00E91EB9">
              <w:rPr>
                <w:sz w:val="22"/>
              </w:rPr>
              <w:t>Support and Workplace Adjustments</w:t>
            </w:r>
          </w:p>
        </w:tc>
        <w:tc>
          <w:tcPr>
            <w:tcW w:w="2965" w:type="pct"/>
          </w:tcPr>
          <w:p w14:paraId="2043F6E5" w14:textId="4441789A" w:rsidR="00E91EB9" w:rsidRPr="00E91EB9" w:rsidRDefault="00E91EB9" w:rsidP="00E91EB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lang w:val="pt-BR"/>
              </w:rPr>
            </w:pPr>
            <w:r w:rsidRPr="00E91EB9">
              <w:rPr>
                <w:rStyle w:val="eop"/>
                <w:rFonts w:eastAsiaTheme="majorEastAsia" w:cs="Calibri"/>
                <w:sz w:val="22"/>
              </w:rPr>
              <w:t xml:space="preserve">We offer a range of reasonable supports and workplace adjustments. Please let us know via email to the Talent Acquisition </w:t>
            </w:r>
            <w:r>
              <w:rPr>
                <w:rStyle w:val="eop"/>
                <w:rFonts w:eastAsiaTheme="majorEastAsia" w:cs="Calibri"/>
                <w:sz w:val="22"/>
              </w:rPr>
              <w:t>Consultant</w:t>
            </w:r>
            <w:r w:rsidRPr="00E91EB9">
              <w:rPr>
                <w:rStyle w:val="eop"/>
                <w:rFonts w:eastAsiaTheme="majorEastAsia" w:cs="Calibri"/>
                <w:sz w:val="22"/>
              </w:rPr>
              <w:t xml:space="preserve"> at shree.chattopadhyay@csiro.au or the</w:t>
            </w:r>
            <w:r w:rsidRPr="00E91EB9">
              <w:rPr>
                <w:rStyle w:val="eop"/>
                <w:rFonts w:eastAsiaTheme="majorEastAsia" w:cs="Calibri"/>
                <w:i/>
                <w:iCs/>
                <w:sz w:val="22"/>
              </w:rPr>
              <w:t xml:space="preserve"> Hiring Manager mentioned above, </w:t>
            </w:r>
            <w:r w:rsidRPr="00E91EB9">
              <w:rPr>
                <w:rStyle w:val="eop"/>
                <w:rFonts w:eastAsiaTheme="majorEastAsia" w:cs="Calibri"/>
                <w:sz w:val="22"/>
              </w:rPr>
              <w:t>if we can help you to equitably participate in our recruitment process or the role itself.</w:t>
            </w:r>
          </w:p>
        </w:tc>
      </w:tr>
      <w:tr w:rsidR="00E91EB9" w:rsidRPr="0093721B" w14:paraId="2A7C8B2F" w14:textId="77777777" w:rsidTr="00B3248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73B9DFA" w14:textId="77777777" w:rsidR="00E91EB9" w:rsidRPr="0093721B" w:rsidRDefault="00E91EB9" w:rsidP="00E91EB9">
            <w:pPr>
              <w:pStyle w:val="TableText"/>
              <w:rPr>
                <w:sz w:val="22"/>
              </w:rPr>
            </w:pPr>
            <w:r w:rsidRPr="0093721B">
              <w:rPr>
                <w:sz w:val="22"/>
              </w:rPr>
              <w:t>How to apply</w:t>
            </w:r>
          </w:p>
        </w:tc>
        <w:tc>
          <w:tcPr>
            <w:tcW w:w="2965" w:type="pct"/>
          </w:tcPr>
          <w:p w14:paraId="35285670" w14:textId="77777777" w:rsidR="00E91EB9" w:rsidRPr="0093721B" w:rsidRDefault="00E91EB9" w:rsidP="00E91EB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8" w:history="1">
              <w:r w:rsidRPr="00330083">
                <w:rPr>
                  <w:rStyle w:val="Hyperlink"/>
                  <w:sz w:val="22"/>
                </w:rPr>
                <w:t>https://jobs.csiro.au/</w:t>
              </w:r>
            </w:hyperlink>
            <w:r>
              <w:rPr>
                <w:sz w:val="22"/>
              </w:rPr>
              <w:t xml:space="preserve"> </w:t>
            </w:r>
          </w:p>
          <w:p w14:paraId="6788DFA0" w14:textId="77777777" w:rsidR="00E91EB9" w:rsidRPr="0093721B" w:rsidRDefault="00E91EB9" w:rsidP="00E91EB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Internal applicants</w:t>
            </w:r>
            <w:r>
              <w:rPr>
                <w:sz w:val="22"/>
              </w:rPr>
              <w:t>,</w:t>
            </w:r>
            <w:r w:rsidRPr="0093721B">
              <w:rPr>
                <w:sz w:val="22"/>
              </w:rPr>
              <w:t xml:space="preserve"> please apply via </w:t>
            </w:r>
            <w:r w:rsidRPr="006F78A3">
              <w:rPr>
                <w:b/>
                <w:sz w:val="22"/>
              </w:rPr>
              <w:t>Jobs Central</w:t>
            </w:r>
          </w:p>
          <w:p w14:paraId="08F7EE45" w14:textId="5388F692" w:rsidR="00E91EB9" w:rsidRPr="0093721B" w:rsidRDefault="00687D62" w:rsidP="00E91EB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A1586">
              <w:rPr>
                <w:sz w:val="22"/>
              </w:rPr>
              <w:t xml:space="preserve">We encourage you to reach out if you require any support or experience difficulties when applying - please email </w:t>
            </w:r>
            <w:hyperlink r:id="rId9" w:history="1">
              <w:r w:rsidRPr="00AA1586">
                <w:rPr>
                  <w:rStyle w:val="Hyperlink"/>
                  <w:sz w:val="22"/>
                </w:rPr>
                <w:t>careers.online@csiro.au</w:t>
              </w:r>
            </w:hyperlink>
          </w:p>
        </w:tc>
      </w:tr>
    </w:tbl>
    <w:p w14:paraId="06F453CF" w14:textId="77777777" w:rsidR="0089702B" w:rsidRPr="00AA4664" w:rsidRDefault="0089702B" w:rsidP="0089702B">
      <w:pPr>
        <w:spacing w:before="240" w:line="240" w:lineRule="auto"/>
        <w:ind w:left="720" w:hanging="720"/>
        <w:rPr>
          <w:rFonts w:cs="Calibri"/>
          <w:b/>
          <w:sz w:val="26"/>
          <w:szCs w:val="26"/>
        </w:rPr>
      </w:pPr>
      <w:r w:rsidRPr="00AA4664">
        <w:rPr>
          <w:rFonts w:cs="Calibri"/>
          <w:b/>
          <w:sz w:val="26"/>
          <w:szCs w:val="26"/>
        </w:rPr>
        <w:lastRenderedPageBreak/>
        <w:t>Acknowledgement of Country</w:t>
      </w:r>
    </w:p>
    <w:p w14:paraId="663FD57C" w14:textId="77777777" w:rsidR="0089702B" w:rsidRPr="00AA4664" w:rsidRDefault="0089702B" w:rsidP="00B62A14">
      <w:pPr>
        <w:widowControl w:val="0"/>
        <w:spacing w:before="240" w:after="0" w:line="240" w:lineRule="auto"/>
        <w:jc w:val="both"/>
        <w:outlineLvl w:val="2"/>
        <w:rPr>
          <w:rFonts w:cs="Calibri"/>
        </w:rPr>
      </w:pPr>
      <w:r w:rsidRPr="00AA4664">
        <w:rPr>
          <w:rFonts w:cs="Calibri"/>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0" w:history="1">
        <w:r w:rsidRPr="00AA4664">
          <w:rPr>
            <w:rFonts w:cs="Calibri"/>
            <w:color w:val="1155CC"/>
            <w:u w:val="single"/>
          </w:rPr>
          <w:t>vision towards reconciliation</w:t>
        </w:r>
      </w:hyperlink>
      <w:r w:rsidRPr="00AA4664">
        <w:rPr>
          <w:rFonts w:cs="Calibri"/>
        </w:rPr>
        <w:t>.</w:t>
      </w:r>
    </w:p>
    <w:p w14:paraId="39EDD31C" w14:textId="77777777" w:rsidR="0089702B" w:rsidRDefault="0089702B" w:rsidP="0089702B">
      <w:pPr>
        <w:pStyle w:val="BodyText"/>
      </w:pPr>
    </w:p>
    <w:p w14:paraId="767D3C7E" w14:textId="77777777" w:rsidR="00C64096" w:rsidRPr="00E42105" w:rsidRDefault="00C64096" w:rsidP="00C64096">
      <w:pPr>
        <w:rPr>
          <w:rFonts w:cs="Segoe UI"/>
          <w:color w:val="001D34"/>
          <w:sz w:val="18"/>
          <w:szCs w:val="18"/>
        </w:rPr>
      </w:pPr>
      <w:bookmarkStart w:id="3" w:name="_Hlk86089846"/>
      <w:bookmarkEnd w:id="1"/>
      <w:bookmarkEnd w:id="2"/>
      <w:r w:rsidRPr="00E42105">
        <w:rPr>
          <w:rStyle w:val="normaltextrun"/>
          <w:rFonts w:cs="Calibri"/>
          <w:b/>
          <w:bCs/>
          <w:sz w:val="26"/>
          <w:szCs w:val="26"/>
        </w:rPr>
        <w:t>About CSIRO</w:t>
      </w:r>
      <w:r w:rsidRPr="00E42105">
        <w:rPr>
          <w:rStyle w:val="eop"/>
          <w:rFonts w:cs="Calibri"/>
          <w:sz w:val="26"/>
          <w:szCs w:val="26"/>
        </w:rPr>
        <w:t> </w:t>
      </w:r>
    </w:p>
    <w:p w14:paraId="3D86A91B" w14:textId="77777777" w:rsidR="00C64096" w:rsidRPr="00C64096" w:rsidRDefault="00C64096" w:rsidP="00C64096">
      <w:pPr>
        <w:pStyle w:val="paragraph"/>
        <w:spacing w:before="0" w:beforeAutospacing="0" w:after="0" w:afterAutospacing="0"/>
        <w:jc w:val="both"/>
        <w:textAlignment w:val="baseline"/>
        <w:rPr>
          <w:rFonts w:ascii="Calibri" w:hAnsi="Calibri" w:cs="Calibri"/>
          <w:sz w:val="22"/>
          <w:szCs w:val="22"/>
        </w:rPr>
      </w:pPr>
      <w:r w:rsidRPr="00C64096">
        <w:rPr>
          <w:rFonts w:ascii="Calibri" w:hAnsi="Calibri" w:cs="Calibri"/>
          <w:sz w:val="22"/>
          <w:szCs w:val="22"/>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72124A0C" w14:textId="77777777" w:rsidR="00C64096" w:rsidRPr="00C64096" w:rsidRDefault="00C64096" w:rsidP="00C64096">
      <w:pPr>
        <w:pStyle w:val="paragraph"/>
        <w:spacing w:before="0" w:beforeAutospacing="0" w:after="0" w:afterAutospacing="0"/>
        <w:jc w:val="both"/>
        <w:textAlignment w:val="baseline"/>
        <w:rPr>
          <w:rFonts w:ascii="Calibri" w:hAnsi="Calibri" w:cs="Calibri"/>
          <w:sz w:val="22"/>
          <w:szCs w:val="22"/>
        </w:rPr>
      </w:pPr>
    </w:p>
    <w:p w14:paraId="42AF9503" w14:textId="77777777" w:rsidR="00C64096" w:rsidRDefault="00C64096" w:rsidP="00C64096">
      <w:pPr>
        <w:spacing w:after="0" w:line="240" w:lineRule="auto"/>
        <w:jc w:val="both"/>
        <w:rPr>
          <w:rFonts w:ascii="Calibri" w:hAnsi="Calibri" w:cs="Calibri"/>
        </w:rPr>
      </w:pPr>
      <w:r w:rsidRPr="00C64096">
        <w:rPr>
          <w:rFonts w:ascii="Calibri" w:hAnsi="Calibri" w:cs="Calibri"/>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1" w:history="1">
        <w:r w:rsidRPr="00C64096">
          <w:rPr>
            <w:rStyle w:val="Hyperlink"/>
            <w:rFonts w:ascii="Calibri" w:hAnsi="Calibri" w:cs="Calibri"/>
          </w:rPr>
          <w:t>Indigenous Australia</w:t>
        </w:r>
      </w:hyperlink>
      <w:r w:rsidRPr="00C64096">
        <w:rPr>
          <w:rFonts w:ascii="Calibri" w:hAnsi="Calibri" w:cs="Calibri"/>
        </w:rPr>
        <w:t xml:space="preserve">, Australian science and technology can solve seemingly impossible problems and create new value for all Australians. Visit </w:t>
      </w:r>
      <w:hyperlink r:id="rId12" w:history="1">
        <w:r w:rsidRPr="00C64096">
          <w:rPr>
            <w:rStyle w:val="Hyperlink"/>
            <w:rFonts w:ascii="Calibri" w:hAnsi="Calibri" w:cs="Calibri"/>
          </w:rPr>
          <w:t>CSIRO.au</w:t>
        </w:r>
      </w:hyperlink>
      <w:r w:rsidRPr="00C64096">
        <w:rPr>
          <w:rFonts w:ascii="Calibri" w:hAnsi="Calibri" w:cs="Calibri"/>
        </w:rPr>
        <w:t xml:space="preserve"> for more information.</w:t>
      </w:r>
    </w:p>
    <w:p w14:paraId="02AB0351" w14:textId="77777777" w:rsidR="007E5D29" w:rsidRDefault="007E5D29" w:rsidP="00C64096">
      <w:pPr>
        <w:spacing w:after="0" w:line="240" w:lineRule="auto"/>
        <w:jc w:val="both"/>
        <w:rPr>
          <w:rFonts w:ascii="Calibri" w:hAnsi="Calibri" w:cs="Calibri"/>
        </w:rPr>
      </w:pPr>
    </w:p>
    <w:p w14:paraId="5183071F" w14:textId="77777777" w:rsidR="00D7124E" w:rsidRPr="00D7124E" w:rsidRDefault="00D7124E" w:rsidP="00D7124E">
      <w:pPr>
        <w:pStyle w:val="Heading2"/>
        <w:spacing w:before="120"/>
        <w:rPr>
          <w:rFonts w:asciiTheme="minorHAnsi" w:eastAsiaTheme="minorHAnsi" w:hAnsiTheme="minorHAnsi" w:cs="Calibri"/>
          <w:b/>
          <w:bCs w:val="0"/>
          <w:iCs w:val="0"/>
          <w:color w:val="auto"/>
          <w:sz w:val="24"/>
          <w:szCs w:val="24"/>
          <w:lang w:eastAsia="en-US"/>
        </w:rPr>
      </w:pPr>
      <w:r w:rsidRPr="00D7124E">
        <w:rPr>
          <w:rFonts w:asciiTheme="minorHAnsi" w:eastAsiaTheme="minorHAnsi" w:hAnsiTheme="minorHAnsi" w:cs="Calibri"/>
          <w:b/>
          <w:bCs w:val="0"/>
          <w:iCs w:val="0"/>
          <w:color w:val="auto"/>
          <w:sz w:val="24"/>
          <w:szCs w:val="24"/>
          <w:lang w:eastAsia="en-US"/>
        </w:rPr>
        <w:t>CSIRO Health &amp; Biosecurity (H&amp;B)</w:t>
      </w:r>
    </w:p>
    <w:p w14:paraId="2AB50D2D" w14:textId="77777777" w:rsidR="00D7124E" w:rsidRDefault="00D7124E" w:rsidP="00D7124E">
      <w:pPr>
        <w:spacing w:after="0" w:line="240" w:lineRule="auto"/>
        <w:jc w:val="both"/>
        <w:rPr>
          <w:rFonts w:eastAsia="Times New Roman"/>
          <w:spacing w:val="-3"/>
          <w:lang w:val="en-US"/>
        </w:rPr>
      </w:pPr>
      <w:bookmarkStart w:id="4" w:name="_Hlk80031764"/>
      <w:r w:rsidRPr="45A58AE3">
        <w:rPr>
          <w:rFonts w:eastAsia="Times New Roman"/>
          <w:spacing w:val="-3"/>
          <w:lang w:val="en-US"/>
        </w:rPr>
        <w:t>We undertake world-class multidisciplinary science, develop relevant IP and deploy innovative solutions through our national and global networks to address the complexity and interdependencies of human, animal and environmental health and biosecurity challenges across Australia and the world. We work with a diverse range of people and partners that span Australia and 25 countries, fostering a shared vision to create measurable economic, environmental, and social impact.</w:t>
      </w:r>
      <w:bookmarkEnd w:id="4"/>
    </w:p>
    <w:p w14:paraId="7EC733D0" w14:textId="77777777" w:rsidR="00D7124E" w:rsidRPr="00103571" w:rsidRDefault="00D7124E" w:rsidP="00D7124E">
      <w:pPr>
        <w:spacing w:after="0" w:line="240" w:lineRule="auto"/>
        <w:jc w:val="both"/>
      </w:pPr>
      <w:r w:rsidRPr="006331E3">
        <w:rPr>
          <w:szCs w:val="24"/>
        </w:rPr>
        <w:br/>
      </w:r>
      <w:r w:rsidRPr="00103571">
        <w:t>Health &amp; Biosecurity’s portfolio of work drives impact through three key impact areas:</w:t>
      </w:r>
    </w:p>
    <w:p w14:paraId="3B1BA2CE" w14:textId="77777777" w:rsidR="00D7124E" w:rsidRPr="00103571" w:rsidRDefault="00D7124E" w:rsidP="00D7124E">
      <w:pPr>
        <w:pStyle w:val="ListParagraph"/>
        <w:numPr>
          <w:ilvl w:val="0"/>
          <w:numId w:val="7"/>
        </w:numPr>
        <w:spacing w:before="0" w:after="0" w:line="240" w:lineRule="auto"/>
        <w:contextualSpacing w:val="0"/>
        <w:jc w:val="both"/>
        <w:rPr>
          <w:rFonts w:eastAsia="Times New Roman"/>
          <w:sz w:val="22"/>
        </w:rPr>
      </w:pPr>
      <w:r w:rsidRPr="00103571">
        <w:rPr>
          <w:rFonts w:eastAsia="Times New Roman"/>
          <w:sz w:val="22"/>
        </w:rPr>
        <w:t>Increasing Australia’s preparedness and responsiveness to health and biosecurity threats</w:t>
      </w:r>
    </w:p>
    <w:p w14:paraId="2E419693" w14:textId="77777777" w:rsidR="00D7124E" w:rsidRPr="00103571" w:rsidRDefault="00D7124E" w:rsidP="00D7124E">
      <w:pPr>
        <w:pStyle w:val="ListParagraph"/>
        <w:numPr>
          <w:ilvl w:val="0"/>
          <w:numId w:val="7"/>
        </w:numPr>
        <w:spacing w:before="0" w:after="0" w:line="240" w:lineRule="auto"/>
        <w:contextualSpacing w:val="0"/>
        <w:jc w:val="both"/>
        <w:rPr>
          <w:rFonts w:eastAsia="Times New Roman"/>
          <w:sz w:val="22"/>
        </w:rPr>
      </w:pPr>
      <w:r w:rsidRPr="00103571">
        <w:rPr>
          <w:rFonts w:eastAsia="Times New Roman"/>
          <w:sz w:val="22"/>
        </w:rPr>
        <w:t>Accelerating the technologically and digitally driven transformation of Australia’s healthcare and biosecurity systems</w:t>
      </w:r>
    </w:p>
    <w:p w14:paraId="253A41CC" w14:textId="77777777" w:rsidR="00D7124E" w:rsidRPr="00103571" w:rsidRDefault="00D7124E" w:rsidP="00D7124E">
      <w:pPr>
        <w:pStyle w:val="ListParagraph"/>
        <w:numPr>
          <w:ilvl w:val="0"/>
          <w:numId w:val="7"/>
        </w:numPr>
        <w:spacing w:before="0" w:after="0" w:line="240" w:lineRule="auto"/>
        <w:contextualSpacing w:val="0"/>
        <w:jc w:val="both"/>
        <w:rPr>
          <w:rFonts w:eastAsia="Times New Roman"/>
          <w:sz w:val="22"/>
        </w:rPr>
      </w:pPr>
      <w:r w:rsidRPr="00103571">
        <w:rPr>
          <w:rFonts w:eastAsia="Times New Roman"/>
          <w:sz w:val="22"/>
        </w:rPr>
        <w:t>Improving the health and wellbeing of all Australians</w:t>
      </w:r>
    </w:p>
    <w:p w14:paraId="46FAF205" w14:textId="77777777" w:rsidR="00D7124E" w:rsidRDefault="00D7124E" w:rsidP="00D7124E">
      <w:pPr>
        <w:pStyle w:val="ListParagraph"/>
        <w:spacing w:before="0" w:after="0" w:line="240" w:lineRule="auto"/>
        <w:contextualSpacing w:val="0"/>
        <w:jc w:val="both"/>
        <w:rPr>
          <w:rFonts w:eastAsia="Times New Roman"/>
          <w:szCs w:val="24"/>
        </w:rPr>
      </w:pPr>
    </w:p>
    <w:p w14:paraId="24238B86" w14:textId="77777777" w:rsidR="00D7124E" w:rsidRPr="00B50C20" w:rsidRDefault="00D7124E" w:rsidP="00D7124E">
      <w:pPr>
        <w:rPr>
          <w:bCs/>
          <w:szCs w:val="24"/>
        </w:rPr>
      </w:pPr>
      <w:r w:rsidRPr="00B50C20">
        <w:rPr>
          <w:bCs/>
          <w:szCs w:val="24"/>
        </w:rPr>
        <w:t xml:space="preserve">Find out more about CSIRO </w:t>
      </w:r>
      <w:hyperlink r:id="rId13" w:tooltip="Health &amp; Biosecurity- CSIRO Website" w:history="1">
        <w:r w:rsidRPr="00B50C20">
          <w:rPr>
            <w:rStyle w:val="Hyperlink"/>
            <w:rFonts w:cs="Arial"/>
            <w:bCs/>
          </w:rPr>
          <w:t>Health and Biosecurity</w:t>
        </w:r>
      </w:hyperlink>
      <w:r>
        <w:t>.</w:t>
      </w:r>
    </w:p>
    <w:p w14:paraId="2B23624D" w14:textId="77777777" w:rsidR="00D7124E" w:rsidRPr="00C6546C" w:rsidRDefault="00D7124E" w:rsidP="00D7124E">
      <w:pPr>
        <w:pStyle w:val="Heading2"/>
        <w:jc w:val="both"/>
        <w:rPr>
          <w:rFonts w:asciiTheme="minorHAnsi" w:eastAsiaTheme="minorHAnsi" w:hAnsiTheme="minorHAnsi" w:cs="Calibri"/>
          <w:b/>
          <w:bCs w:val="0"/>
          <w:iCs w:val="0"/>
          <w:color w:val="auto"/>
          <w:sz w:val="24"/>
          <w:szCs w:val="24"/>
          <w:lang w:eastAsia="en-US"/>
        </w:rPr>
      </w:pPr>
      <w:r w:rsidRPr="00C6546C">
        <w:rPr>
          <w:rFonts w:asciiTheme="minorHAnsi" w:eastAsiaTheme="minorHAnsi" w:hAnsiTheme="minorHAnsi" w:cs="Calibri"/>
          <w:b/>
          <w:bCs w:val="0"/>
          <w:iCs w:val="0"/>
          <w:color w:val="auto"/>
          <w:sz w:val="24"/>
          <w:szCs w:val="24"/>
          <w:lang w:eastAsia="en-US"/>
        </w:rPr>
        <w:t>H&amp;B – Biosecurity Program &amp; Environmental Biosecurity Group</w:t>
      </w:r>
    </w:p>
    <w:p w14:paraId="077EF32E" w14:textId="77777777" w:rsidR="00D7124E" w:rsidRDefault="00D7124E" w:rsidP="00D7124E">
      <w:pPr>
        <w:spacing w:line="240" w:lineRule="auto"/>
        <w:jc w:val="both"/>
      </w:pPr>
      <w:bookmarkStart w:id="5" w:name="_Hlk80031738"/>
      <w:r w:rsidRPr="006331E3">
        <w:rPr>
          <w:rFonts w:eastAsia="Times New Roman" w:cs="Calibri"/>
          <w:szCs w:val="24"/>
          <w:lang w:eastAsia="zh-CN"/>
        </w:rPr>
        <w:t xml:space="preserve">The Biosecurity Program in CSIRO Health &amp; Biosecurity works to mobilise science and technology to support preparedness and response to biosecurity risks to </w:t>
      </w:r>
      <w:r>
        <w:rPr>
          <w:rFonts w:eastAsia="Times New Roman" w:cs="Calibri"/>
          <w:szCs w:val="24"/>
          <w:lang w:eastAsia="zh-CN"/>
        </w:rPr>
        <w:t>plants, animals</w:t>
      </w:r>
      <w:r w:rsidRPr="006331E3">
        <w:rPr>
          <w:rFonts w:eastAsia="Times New Roman" w:cs="Calibri"/>
          <w:szCs w:val="24"/>
          <w:lang w:eastAsia="zh-CN"/>
        </w:rPr>
        <w:t xml:space="preserve"> and the environment. </w:t>
      </w:r>
      <w:r>
        <w:rPr>
          <w:rFonts w:eastAsia="Times New Roman" w:cs="Calibri"/>
          <w:szCs w:val="24"/>
          <w:lang w:eastAsia="zh-CN"/>
        </w:rPr>
        <w:t>Within the Program</w:t>
      </w:r>
      <w:bookmarkEnd w:id="5"/>
      <w:r>
        <w:rPr>
          <w:rFonts w:eastAsia="Times New Roman" w:cs="Calibri"/>
          <w:szCs w:val="24"/>
          <w:lang w:eastAsia="zh-CN"/>
        </w:rPr>
        <w:t>, t</w:t>
      </w:r>
      <w:r w:rsidRPr="006331E3">
        <w:rPr>
          <w:rFonts w:eastAsia="Times New Roman" w:cs="Calibri"/>
          <w:szCs w:val="24"/>
          <w:lang w:eastAsia="zh-CN"/>
        </w:rPr>
        <w:t xml:space="preserve">he </w:t>
      </w:r>
      <w:r>
        <w:rPr>
          <w:rFonts w:eastAsia="Times New Roman" w:cs="Calibri"/>
          <w:szCs w:val="24"/>
          <w:lang w:eastAsia="zh-CN"/>
        </w:rPr>
        <w:t xml:space="preserve">Environmental Biosecurity Group is a multidisciplinary research unit focused on research and technology development for </w:t>
      </w:r>
      <w:r w:rsidRPr="006331E3">
        <w:rPr>
          <w:rFonts w:eastAsia="Times New Roman" w:cs="Calibri"/>
          <w:szCs w:val="24"/>
          <w:lang w:eastAsia="zh-CN"/>
        </w:rPr>
        <w:t xml:space="preserve">management of </w:t>
      </w:r>
      <w:r>
        <w:rPr>
          <w:rFonts w:eastAsia="Times New Roman" w:cs="Calibri"/>
          <w:szCs w:val="24"/>
          <w:lang w:eastAsia="zh-CN"/>
        </w:rPr>
        <w:t>animal and insect pests</w:t>
      </w:r>
      <w:r w:rsidRPr="006331E3">
        <w:rPr>
          <w:rFonts w:eastAsia="Times New Roman" w:cs="Calibri"/>
          <w:szCs w:val="24"/>
          <w:lang w:eastAsia="zh-CN"/>
        </w:rPr>
        <w:t xml:space="preserve"> of agricultural and</w:t>
      </w:r>
      <w:r>
        <w:rPr>
          <w:rFonts w:eastAsia="Times New Roman" w:cs="Calibri"/>
          <w:szCs w:val="24"/>
          <w:lang w:eastAsia="zh-CN"/>
        </w:rPr>
        <w:t xml:space="preserve"> </w:t>
      </w:r>
      <w:r w:rsidRPr="006331E3">
        <w:rPr>
          <w:rFonts w:eastAsia="Times New Roman" w:cs="Calibri"/>
          <w:szCs w:val="24"/>
          <w:lang w:eastAsia="zh-CN"/>
        </w:rPr>
        <w:t>environmental</w:t>
      </w:r>
      <w:r>
        <w:rPr>
          <w:rFonts w:eastAsia="Times New Roman" w:cs="Calibri"/>
          <w:szCs w:val="24"/>
          <w:lang w:eastAsia="zh-CN"/>
        </w:rPr>
        <w:t xml:space="preserve"> </w:t>
      </w:r>
      <w:r w:rsidRPr="006331E3">
        <w:rPr>
          <w:rFonts w:eastAsia="Times New Roman" w:cs="Calibri"/>
          <w:szCs w:val="24"/>
          <w:lang w:eastAsia="zh-CN"/>
        </w:rPr>
        <w:t xml:space="preserve">significance. </w:t>
      </w:r>
      <w:r>
        <w:rPr>
          <w:rFonts w:eastAsia="Times New Roman" w:cs="Calibri"/>
          <w:szCs w:val="24"/>
          <w:lang w:eastAsia="zh-CN"/>
        </w:rPr>
        <w:t>Research expertise in this group encompasses a range of fields including genetics and genome engineering, ecology, adaptive biosecurity, classical and viral biological control, and most recently, genetic biocontrol.</w:t>
      </w:r>
    </w:p>
    <w:p w14:paraId="630BA9EE" w14:textId="77777777" w:rsidR="00D7124E" w:rsidRPr="00D71DFD" w:rsidRDefault="00D7124E" w:rsidP="00C64096">
      <w:pPr>
        <w:spacing w:after="0" w:line="240" w:lineRule="auto"/>
        <w:jc w:val="both"/>
        <w:rPr>
          <w:rFonts w:ascii="Calibri" w:hAnsi="Calibri" w:cs="Calibri"/>
        </w:rPr>
      </w:pPr>
    </w:p>
    <w:p w14:paraId="005729EA" w14:textId="77777777" w:rsidR="006352A3" w:rsidRPr="00EA0793" w:rsidRDefault="006352A3" w:rsidP="006352A3">
      <w:pPr>
        <w:rPr>
          <w:b/>
          <w:bCs/>
          <w:sz w:val="26"/>
          <w:szCs w:val="26"/>
        </w:rPr>
      </w:pPr>
      <w:bookmarkStart w:id="6" w:name="_Toc171247279"/>
      <w:bookmarkStart w:id="7" w:name="_Toc171432970"/>
      <w:r w:rsidRPr="00EA0793">
        <w:rPr>
          <w:b/>
          <w:bCs/>
          <w:sz w:val="26"/>
          <w:szCs w:val="26"/>
        </w:rPr>
        <w:t>Role Overview</w:t>
      </w:r>
      <w:bookmarkEnd w:id="6"/>
      <w:bookmarkEnd w:id="7"/>
    </w:p>
    <w:p w14:paraId="1B33238A" w14:textId="5CE5B2A2" w:rsidR="0089702B" w:rsidRPr="00FA5BB1" w:rsidRDefault="0089702B" w:rsidP="0089702B">
      <w:pPr>
        <w:spacing w:before="180"/>
        <w:jc w:val="both"/>
        <w:rPr>
          <w:szCs w:val="24"/>
        </w:rPr>
      </w:pPr>
      <w:r w:rsidRPr="006331E3">
        <w:rPr>
          <w:szCs w:val="24"/>
        </w:rPr>
        <w:t xml:space="preserve">CSIRO’s mandate is to deliver world-class research that provides innovative solutions for industry, government and the community. </w:t>
      </w:r>
      <w:r w:rsidRPr="00FA5BB1">
        <w:rPr>
          <w:szCs w:val="24"/>
        </w:rPr>
        <w:t>Staff at this level use their considerable professional expertise, knowledge of other disciplines and research experience and achievement to formulate, develop and complete an approved research program with general direction as to the aims of their activities. They</w:t>
      </w:r>
      <w:r>
        <w:rPr>
          <w:szCs w:val="24"/>
        </w:rPr>
        <w:t xml:space="preserve"> </w:t>
      </w:r>
      <w:r w:rsidRPr="00FA5BB1">
        <w:rPr>
          <w:szCs w:val="24"/>
        </w:rPr>
        <w:lastRenderedPageBreak/>
        <w:t xml:space="preserve">demonstrate a considerable degree of originality, creativity and innovation in solving problems and </w:t>
      </w:r>
      <w:r>
        <w:rPr>
          <w:szCs w:val="24"/>
        </w:rPr>
        <w:t>introducing</w:t>
      </w:r>
      <w:r w:rsidRPr="00FA5BB1">
        <w:rPr>
          <w:szCs w:val="24"/>
        </w:rPr>
        <w:t xml:space="preserve"> new directions and approaches. They identify and adapt quickly to changes in client needs and market directions. Using their knowledge of the clients' business and understanding of their underlying needs, they act as trusted </w:t>
      </w:r>
      <w:r>
        <w:rPr>
          <w:szCs w:val="24"/>
        </w:rPr>
        <w:t>advisors</w:t>
      </w:r>
      <w:r w:rsidRPr="00FA5BB1">
        <w:rPr>
          <w:szCs w:val="24"/>
        </w:rPr>
        <w:t xml:space="preserve">. They anticipate industry and/or community needs through client liaison and networking. </w:t>
      </w:r>
    </w:p>
    <w:p w14:paraId="77FB6EE3" w14:textId="7739EE1A" w:rsidR="00B6336A" w:rsidRPr="00D670A1" w:rsidRDefault="0089702B" w:rsidP="002702BC">
      <w:pPr>
        <w:spacing w:before="180"/>
        <w:jc w:val="both"/>
        <w:rPr>
          <w:rFonts w:eastAsia="Times New Roman" w:cs="Calibri"/>
          <w:szCs w:val="24"/>
          <w:lang w:eastAsia="zh-CN"/>
        </w:rPr>
      </w:pPr>
      <w:r w:rsidRPr="006331E3">
        <w:rPr>
          <w:rFonts w:eastAsia="Times New Roman" w:cs="Calibri"/>
          <w:szCs w:val="24"/>
          <w:lang w:eastAsia="zh-CN"/>
        </w:rPr>
        <w:t xml:space="preserve">The Research </w:t>
      </w:r>
      <w:r w:rsidR="004F3EDB">
        <w:rPr>
          <w:rFonts w:eastAsia="Times New Roman" w:cs="Calibri"/>
          <w:szCs w:val="24"/>
          <w:lang w:eastAsia="zh-CN"/>
        </w:rPr>
        <w:t xml:space="preserve">Veterinarian/Scientist </w:t>
      </w:r>
      <w:r w:rsidRPr="006331E3">
        <w:rPr>
          <w:rFonts w:eastAsia="Times New Roman" w:cs="Calibri"/>
          <w:szCs w:val="24"/>
          <w:lang w:eastAsia="zh-CN"/>
        </w:rPr>
        <w:t>will work with</w:t>
      </w:r>
      <w:r>
        <w:rPr>
          <w:rFonts w:eastAsia="Times New Roman" w:cs="Calibri"/>
          <w:szCs w:val="24"/>
          <w:lang w:eastAsia="zh-CN"/>
        </w:rPr>
        <w:t xml:space="preserve"> the </w:t>
      </w:r>
      <w:r w:rsidR="00AE2D78">
        <w:rPr>
          <w:rFonts w:eastAsia="Times New Roman" w:cs="Calibri"/>
          <w:szCs w:val="24"/>
          <w:lang w:eastAsia="zh-CN"/>
        </w:rPr>
        <w:t>Team</w:t>
      </w:r>
      <w:r>
        <w:rPr>
          <w:rFonts w:eastAsia="Times New Roman" w:cs="Calibri"/>
          <w:szCs w:val="24"/>
          <w:lang w:eastAsia="zh-CN"/>
        </w:rPr>
        <w:t xml:space="preserve"> Leader and other scientists within the Biosecurity Program to </w:t>
      </w:r>
      <w:r w:rsidR="005421B0">
        <w:rPr>
          <w:rFonts w:eastAsia="Times New Roman" w:cs="Calibri"/>
          <w:szCs w:val="24"/>
          <w:lang w:eastAsia="zh-CN"/>
        </w:rPr>
        <w:t>investigate</w:t>
      </w:r>
      <w:r>
        <w:rPr>
          <w:rFonts w:eastAsia="Times New Roman" w:cs="Calibri"/>
          <w:szCs w:val="24"/>
          <w:lang w:eastAsia="zh-CN"/>
        </w:rPr>
        <w:t xml:space="preserve"> </w:t>
      </w:r>
      <w:r w:rsidR="005421B0">
        <w:rPr>
          <w:rFonts w:eastAsia="Times New Roman" w:cs="Calibri"/>
          <w:szCs w:val="24"/>
          <w:lang w:eastAsia="zh-CN"/>
        </w:rPr>
        <w:t xml:space="preserve">novel genetic </w:t>
      </w:r>
      <w:r w:rsidR="00AC0890">
        <w:rPr>
          <w:rFonts w:eastAsia="Times New Roman" w:cs="Calibri"/>
          <w:szCs w:val="24"/>
          <w:lang w:eastAsia="zh-CN"/>
        </w:rPr>
        <w:t>biocontrol</w:t>
      </w:r>
      <w:r w:rsidR="005421B0">
        <w:rPr>
          <w:rFonts w:eastAsia="Times New Roman" w:cs="Calibri"/>
          <w:szCs w:val="24"/>
          <w:lang w:eastAsia="zh-CN"/>
        </w:rPr>
        <w:t xml:space="preserve"> technologies </w:t>
      </w:r>
      <w:r w:rsidR="004F3EDB">
        <w:rPr>
          <w:rFonts w:eastAsia="Times New Roman" w:cs="Calibri"/>
          <w:szCs w:val="24"/>
          <w:lang w:eastAsia="zh-CN"/>
        </w:rPr>
        <w:t xml:space="preserve">as </w:t>
      </w:r>
      <w:r w:rsidR="005421B0">
        <w:rPr>
          <w:rFonts w:eastAsia="Times New Roman" w:cs="Calibri"/>
          <w:szCs w:val="24"/>
          <w:lang w:eastAsia="zh-CN"/>
        </w:rPr>
        <w:t xml:space="preserve">more </w:t>
      </w:r>
      <w:r w:rsidR="00DC59BE">
        <w:rPr>
          <w:rFonts w:eastAsia="Times New Roman" w:cs="Calibri"/>
          <w:szCs w:val="24"/>
          <w:lang w:eastAsia="zh-CN"/>
        </w:rPr>
        <w:t xml:space="preserve">effective and </w:t>
      </w:r>
      <w:r w:rsidR="005421B0">
        <w:rPr>
          <w:rFonts w:eastAsia="Times New Roman" w:cs="Calibri"/>
          <w:szCs w:val="24"/>
          <w:lang w:eastAsia="zh-CN"/>
        </w:rPr>
        <w:t xml:space="preserve">humane </w:t>
      </w:r>
      <w:r w:rsidR="003176BD">
        <w:rPr>
          <w:rFonts w:eastAsia="Times New Roman" w:cs="Calibri"/>
          <w:szCs w:val="24"/>
          <w:lang w:eastAsia="zh-CN"/>
        </w:rPr>
        <w:t xml:space="preserve">alternatives to conventional </w:t>
      </w:r>
      <w:r w:rsidR="00AC0890">
        <w:rPr>
          <w:rFonts w:eastAsia="Times New Roman" w:cs="Calibri"/>
          <w:szCs w:val="24"/>
          <w:lang w:eastAsia="zh-CN"/>
        </w:rPr>
        <w:t>techniques for managing</w:t>
      </w:r>
      <w:r>
        <w:rPr>
          <w:rFonts w:eastAsia="Times New Roman" w:cs="Calibri"/>
          <w:szCs w:val="24"/>
          <w:lang w:eastAsia="zh-CN"/>
        </w:rPr>
        <w:t xml:space="preserve"> vertebrate pest</w:t>
      </w:r>
      <w:r w:rsidR="005421B0">
        <w:rPr>
          <w:rFonts w:eastAsia="Times New Roman" w:cs="Calibri"/>
          <w:szCs w:val="24"/>
          <w:lang w:eastAsia="zh-CN"/>
        </w:rPr>
        <w:t xml:space="preserve">s, especially </w:t>
      </w:r>
      <w:r w:rsidR="005A6D06">
        <w:rPr>
          <w:rFonts w:eastAsia="Times New Roman" w:cs="Calibri"/>
          <w:szCs w:val="24"/>
          <w:lang w:eastAsia="zh-CN"/>
        </w:rPr>
        <w:t>small mammals</w:t>
      </w:r>
      <w:r w:rsidR="005421B0">
        <w:rPr>
          <w:rFonts w:eastAsia="Times New Roman" w:cs="Calibri"/>
          <w:szCs w:val="24"/>
          <w:lang w:eastAsia="zh-CN"/>
        </w:rPr>
        <w:t>.</w:t>
      </w:r>
      <w:r>
        <w:rPr>
          <w:rFonts w:eastAsia="Times New Roman" w:cs="Calibri"/>
          <w:szCs w:val="24"/>
          <w:lang w:eastAsia="zh-CN"/>
        </w:rPr>
        <w:t xml:space="preserve"> As </w:t>
      </w:r>
      <w:r w:rsidR="005A7D56">
        <w:rPr>
          <w:rFonts w:eastAsia="Times New Roman" w:cs="Calibri"/>
          <w:szCs w:val="24"/>
          <w:lang w:eastAsia="zh-CN"/>
        </w:rPr>
        <w:t xml:space="preserve">the </w:t>
      </w:r>
      <w:r w:rsidR="00281F71">
        <w:rPr>
          <w:rFonts w:eastAsia="Times New Roman" w:cs="Calibri"/>
          <w:szCs w:val="24"/>
          <w:lang w:eastAsia="zh-CN"/>
        </w:rPr>
        <w:t>attending</w:t>
      </w:r>
      <w:r>
        <w:rPr>
          <w:rFonts w:eastAsia="Times New Roman" w:cs="Calibri"/>
          <w:szCs w:val="24"/>
          <w:lang w:eastAsia="zh-CN"/>
        </w:rPr>
        <w:t xml:space="preserve"> registered veterinarian</w:t>
      </w:r>
      <w:r w:rsidR="005A7D56">
        <w:rPr>
          <w:rFonts w:eastAsia="Times New Roman" w:cs="Calibri"/>
          <w:szCs w:val="24"/>
          <w:lang w:eastAsia="zh-CN"/>
        </w:rPr>
        <w:t>,</w:t>
      </w:r>
      <w:r>
        <w:rPr>
          <w:rFonts w:eastAsia="Times New Roman" w:cs="Calibri"/>
          <w:szCs w:val="24"/>
          <w:lang w:eastAsia="zh-CN"/>
        </w:rPr>
        <w:t xml:space="preserve"> they will </w:t>
      </w:r>
      <w:r w:rsidR="00A7132D">
        <w:rPr>
          <w:rFonts w:eastAsia="Times New Roman" w:cs="Calibri"/>
          <w:szCs w:val="24"/>
          <w:lang w:eastAsia="zh-CN"/>
        </w:rPr>
        <w:t>provide veterinary oversight</w:t>
      </w:r>
      <w:r w:rsidR="007C5178">
        <w:rPr>
          <w:rFonts w:eastAsia="Times New Roman" w:cs="Calibri"/>
          <w:szCs w:val="24"/>
          <w:lang w:eastAsia="zh-CN"/>
        </w:rPr>
        <w:t xml:space="preserve"> for</w:t>
      </w:r>
      <w:r w:rsidR="00945FEB">
        <w:rPr>
          <w:rFonts w:eastAsia="Times New Roman" w:cs="Calibri"/>
          <w:szCs w:val="24"/>
          <w:lang w:eastAsia="zh-CN"/>
        </w:rPr>
        <w:t xml:space="preserve"> the</w:t>
      </w:r>
      <w:r>
        <w:rPr>
          <w:rFonts w:eastAsia="Times New Roman" w:cs="Calibri"/>
          <w:szCs w:val="24"/>
          <w:lang w:eastAsia="zh-CN"/>
        </w:rPr>
        <w:t xml:space="preserve"> small animal </w:t>
      </w:r>
      <w:r w:rsidR="00945FEB">
        <w:rPr>
          <w:rFonts w:eastAsia="Times New Roman" w:cs="Calibri"/>
          <w:szCs w:val="24"/>
          <w:lang w:eastAsia="zh-CN"/>
        </w:rPr>
        <w:t xml:space="preserve">research </w:t>
      </w:r>
      <w:r>
        <w:rPr>
          <w:rFonts w:eastAsia="Times New Roman" w:cs="Calibri"/>
          <w:szCs w:val="24"/>
          <w:lang w:eastAsia="zh-CN"/>
        </w:rPr>
        <w:t>facilities at CSIRO</w:t>
      </w:r>
      <w:r w:rsidR="007C5178">
        <w:rPr>
          <w:rFonts w:eastAsia="Times New Roman" w:cs="Calibri"/>
          <w:szCs w:val="24"/>
          <w:lang w:eastAsia="zh-CN"/>
        </w:rPr>
        <w:t xml:space="preserve"> Black Mountain</w:t>
      </w:r>
      <w:r>
        <w:rPr>
          <w:rFonts w:eastAsia="Times New Roman" w:cs="Calibri"/>
          <w:szCs w:val="24"/>
          <w:lang w:eastAsia="zh-CN"/>
        </w:rPr>
        <w:t>, including domestic rabbit</w:t>
      </w:r>
      <w:r w:rsidR="00945FEB">
        <w:rPr>
          <w:rFonts w:eastAsia="Times New Roman" w:cs="Calibri"/>
          <w:szCs w:val="24"/>
          <w:lang w:eastAsia="zh-CN"/>
        </w:rPr>
        <w:t xml:space="preserve"> and mouse</w:t>
      </w:r>
      <w:r>
        <w:rPr>
          <w:rFonts w:eastAsia="Times New Roman" w:cs="Calibri"/>
          <w:szCs w:val="24"/>
          <w:lang w:eastAsia="zh-CN"/>
        </w:rPr>
        <w:t xml:space="preserve"> breeding colon</w:t>
      </w:r>
      <w:r w:rsidR="00945FEB">
        <w:rPr>
          <w:rFonts w:eastAsia="Times New Roman" w:cs="Calibri"/>
          <w:szCs w:val="24"/>
          <w:lang w:eastAsia="zh-CN"/>
        </w:rPr>
        <w:t>ies</w:t>
      </w:r>
      <w:r>
        <w:rPr>
          <w:rFonts w:eastAsia="Times New Roman" w:cs="Calibri"/>
          <w:szCs w:val="24"/>
          <w:lang w:eastAsia="zh-CN"/>
        </w:rPr>
        <w:t>, and lead a small team of research projects officers</w:t>
      </w:r>
      <w:r w:rsidR="002822D2">
        <w:rPr>
          <w:rFonts w:eastAsia="Times New Roman" w:cs="Calibri"/>
          <w:szCs w:val="24"/>
          <w:lang w:eastAsia="zh-CN"/>
        </w:rPr>
        <w:t xml:space="preserve"> and animal care providers</w:t>
      </w:r>
      <w:r>
        <w:rPr>
          <w:rFonts w:eastAsia="Times New Roman" w:cs="Calibri"/>
          <w:szCs w:val="24"/>
          <w:lang w:eastAsia="zh-CN"/>
        </w:rPr>
        <w:t xml:space="preserve">. </w:t>
      </w:r>
      <w:r w:rsidR="005421B0">
        <w:rPr>
          <w:rFonts w:eastAsia="Times New Roman" w:cs="Calibri"/>
          <w:szCs w:val="24"/>
          <w:lang w:eastAsia="zh-CN"/>
        </w:rPr>
        <w:t xml:space="preserve">They will also provide </w:t>
      </w:r>
      <w:r w:rsidR="00D52224">
        <w:rPr>
          <w:rFonts w:eastAsia="Times New Roman" w:cs="Calibri"/>
          <w:szCs w:val="24"/>
          <w:lang w:eastAsia="zh-CN"/>
        </w:rPr>
        <w:t xml:space="preserve">veterinary </w:t>
      </w:r>
      <w:r w:rsidR="00A77892">
        <w:rPr>
          <w:rFonts w:eastAsia="Times New Roman" w:cs="Calibri"/>
          <w:szCs w:val="24"/>
          <w:lang w:eastAsia="zh-CN"/>
        </w:rPr>
        <w:t>support</w:t>
      </w:r>
      <w:r w:rsidR="005421B0">
        <w:rPr>
          <w:rFonts w:eastAsia="Times New Roman" w:cs="Calibri"/>
          <w:szCs w:val="24"/>
          <w:lang w:eastAsia="zh-CN"/>
        </w:rPr>
        <w:t xml:space="preserve"> to existing projects investigating viral biocontrol</w:t>
      </w:r>
      <w:r w:rsidR="004B609D">
        <w:rPr>
          <w:rFonts w:eastAsia="Times New Roman" w:cs="Calibri"/>
          <w:szCs w:val="24"/>
          <w:lang w:eastAsia="zh-CN"/>
        </w:rPr>
        <w:t xml:space="preserve">s </w:t>
      </w:r>
      <w:r w:rsidR="00D52224">
        <w:rPr>
          <w:rFonts w:eastAsia="Times New Roman" w:cs="Calibri"/>
          <w:szCs w:val="24"/>
          <w:lang w:eastAsia="zh-CN"/>
        </w:rPr>
        <w:t xml:space="preserve">for </w:t>
      </w:r>
      <w:r w:rsidR="005421B0">
        <w:rPr>
          <w:rFonts w:eastAsia="Times New Roman" w:cs="Calibri"/>
          <w:szCs w:val="24"/>
          <w:lang w:eastAsia="zh-CN"/>
        </w:rPr>
        <w:t>rabb</w:t>
      </w:r>
      <w:r w:rsidR="002702BC">
        <w:rPr>
          <w:rFonts w:eastAsia="Times New Roman" w:cs="Calibri"/>
          <w:szCs w:val="24"/>
          <w:lang w:eastAsia="zh-CN"/>
        </w:rPr>
        <w:t>its a</w:t>
      </w:r>
      <w:r w:rsidR="00B6336A">
        <w:rPr>
          <w:rFonts w:eastAsia="Times New Roman" w:cs="Calibri"/>
          <w:szCs w:val="24"/>
          <w:lang w:eastAsia="zh-CN"/>
        </w:rPr>
        <w:t>nd may be called upon to consult on other CSIRO projects</w:t>
      </w:r>
      <w:r w:rsidR="004B609D">
        <w:rPr>
          <w:rFonts w:eastAsia="Times New Roman" w:cs="Calibri"/>
          <w:szCs w:val="24"/>
          <w:lang w:eastAsia="zh-CN"/>
        </w:rPr>
        <w:t xml:space="preserve"> involving animals.</w:t>
      </w:r>
    </w:p>
    <w:bookmarkEnd w:id="3"/>
    <w:p w14:paraId="52A2FCCE" w14:textId="77777777" w:rsidR="0089702B" w:rsidRPr="00B62A14" w:rsidRDefault="0089702B" w:rsidP="0089702B">
      <w:pPr>
        <w:pStyle w:val="Heading2"/>
        <w:rPr>
          <w:b/>
          <w:bCs w:val="0"/>
          <w:color w:val="000000" w:themeColor="text1"/>
          <w:sz w:val="26"/>
          <w:szCs w:val="26"/>
        </w:rPr>
      </w:pPr>
      <w:r w:rsidRPr="00B62A14">
        <w:rPr>
          <w:b/>
          <w:bCs w:val="0"/>
          <w:color w:val="000000" w:themeColor="text1"/>
          <w:sz w:val="26"/>
          <w:szCs w:val="26"/>
        </w:rPr>
        <w:t xml:space="preserve">Duties and Key Result Areas </w:t>
      </w:r>
    </w:p>
    <w:p w14:paraId="309EBB0E" w14:textId="6FB8E3E3" w:rsidR="0089702B" w:rsidRPr="00D52224" w:rsidRDefault="0089702B" w:rsidP="00D52224">
      <w:pPr>
        <w:numPr>
          <w:ilvl w:val="0"/>
          <w:numId w:val="4"/>
        </w:numPr>
        <w:spacing w:after="0" w:line="240" w:lineRule="auto"/>
        <w:jc w:val="both"/>
        <w:rPr>
          <w:rFonts w:ascii="Calibri" w:eastAsia="Calibri" w:hAnsi="Calibri" w:cs="Times New Roman"/>
          <w:color w:val="000000" w:themeColor="text1"/>
        </w:rPr>
      </w:pPr>
      <w:bookmarkStart w:id="8" w:name="_Hlk120805767"/>
      <w:bookmarkStart w:id="9" w:name="_Hlk80037151"/>
      <w:r w:rsidRPr="00D52224">
        <w:rPr>
          <w:rFonts w:eastAsia="Times New Roman" w:cstheme="minorHAnsi"/>
        </w:rPr>
        <w:t xml:space="preserve">Provide veterinary expertise in support of research projects involving animals including </w:t>
      </w:r>
      <w:r w:rsidR="00B10C4E">
        <w:rPr>
          <w:rFonts w:eastAsia="Times New Roman" w:cstheme="minorHAnsi"/>
        </w:rPr>
        <w:t>routine</w:t>
      </w:r>
      <w:r w:rsidRPr="00D52224">
        <w:rPr>
          <w:rFonts w:eastAsia="Times New Roman" w:cstheme="minorHAnsi"/>
        </w:rPr>
        <w:t xml:space="preserve"> animal husbandry procedures, </w:t>
      </w:r>
      <w:r w:rsidR="009623DB">
        <w:rPr>
          <w:rFonts w:eastAsia="Times New Roman" w:cstheme="minorHAnsi"/>
        </w:rPr>
        <w:t>assisted reproductive techniques</w:t>
      </w:r>
      <w:r w:rsidR="00BB2438">
        <w:rPr>
          <w:rFonts w:eastAsia="Times New Roman" w:cstheme="minorHAnsi"/>
        </w:rPr>
        <w:t xml:space="preserve"> (e.g., artificial insemination, </w:t>
      </w:r>
      <w:r w:rsidR="00BB2438" w:rsidRPr="00BB2438">
        <w:rPr>
          <w:rFonts w:eastAsia="Times New Roman" w:cstheme="minorHAnsi"/>
          <w:i/>
          <w:iCs/>
        </w:rPr>
        <w:t>in vitro</w:t>
      </w:r>
      <w:r w:rsidR="00BB2438">
        <w:rPr>
          <w:rFonts w:eastAsia="Times New Roman" w:cstheme="minorHAnsi"/>
        </w:rPr>
        <w:t xml:space="preserve"> fertilisation)</w:t>
      </w:r>
      <w:r w:rsidR="009623DB">
        <w:rPr>
          <w:rFonts w:eastAsia="Times New Roman" w:cstheme="minorHAnsi"/>
        </w:rPr>
        <w:t>,</w:t>
      </w:r>
      <w:r w:rsidR="00BB2438">
        <w:rPr>
          <w:rFonts w:eastAsia="Times New Roman" w:cstheme="minorHAnsi"/>
        </w:rPr>
        <w:t xml:space="preserve"> </w:t>
      </w:r>
      <w:r w:rsidRPr="00D52224">
        <w:rPr>
          <w:rFonts w:eastAsia="Times New Roman" w:cstheme="minorHAnsi"/>
        </w:rPr>
        <w:t>experimental viral infections, and monitoring and collecting biological samples</w:t>
      </w:r>
      <w:bookmarkEnd w:id="8"/>
      <w:r w:rsidR="00D52224" w:rsidRPr="00D52224">
        <w:rPr>
          <w:rFonts w:eastAsia="Times New Roman" w:cstheme="minorHAnsi"/>
        </w:rPr>
        <w:t>.</w:t>
      </w:r>
    </w:p>
    <w:p w14:paraId="36D72C01" w14:textId="7457A2C9" w:rsidR="00D52224" w:rsidRPr="00D52224" w:rsidRDefault="00D52224" w:rsidP="00D52224">
      <w:pPr>
        <w:numPr>
          <w:ilvl w:val="0"/>
          <w:numId w:val="4"/>
        </w:numPr>
        <w:spacing w:after="0" w:line="240" w:lineRule="auto"/>
        <w:jc w:val="both"/>
        <w:rPr>
          <w:color w:val="000000" w:themeColor="text1"/>
        </w:rPr>
      </w:pPr>
      <w:r w:rsidRPr="00D52224">
        <w:rPr>
          <w:color w:val="000000" w:themeColor="text1"/>
        </w:rPr>
        <w:t xml:space="preserve">In collaboration with other CSIRO </w:t>
      </w:r>
      <w:r w:rsidR="001870D1">
        <w:rPr>
          <w:color w:val="000000" w:themeColor="text1"/>
        </w:rPr>
        <w:t>s</w:t>
      </w:r>
      <w:r w:rsidRPr="00D52224">
        <w:rPr>
          <w:color w:val="000000" w:themeColor="text1"/>
        </w:rPr>
        <w:t xml:space="preserve">cientists, develop new project ideas/proposals investigating novel </w:t>
      </w:r>
      <w:r w:rsidR="007827C2">
        <w:rPr>
          <w:color w:val="000000" w:themeColor="text1"/>
        </w:rPr>
        <w:t xml:space="preserve">genetic and viral </w:t>
      </w:r>
      <w:r w:rsidRPr="00D52224">
        <w:rPr>
          <w:color w:val="000000" w:themeColor="text1"/>
        </w:rPr>
        <w:t>biological control</w:t>
      </w:r>
      <w:r w:rsidR="007827C2">
        <w:rPr>
          <w:color w:val="000000" w:themeColor="text1"/>
        </w:rPr>
        <w:t>s.</w:t>
      </w:r>
    </w:p>
    <w:p w14:paraId="547AE4EC" w14:textId="5F30376C" w:rsidR="0089702B" w:rsidRPr="00D52224" w:rsidRDefault="0089702B" w:rsidP="0089702B">
      <w:pPr>
        <w:numPr>
          <w:ilvl w:val="0"/>
          <w:numId w:val="4"/>
        </w:numPr>
        <w:shd w:val="clear" w:color="auto" w:fill="FFFFFF"/>
        <w:spacing w:before="100" w:beforeAutospacing="1" w:after="100" w:afterAutospacing="1" w:line="240" w:lineRule="auto"/>
        <w:jc w:val="both"/>
        <w:rPr>
          <w:rFonts w:eastAsia="Times New Roman" w:cstheme="minorHAnsi"/>
        </w:rPr>
      </w:pPr>
      <w:r w:rsidRPr="00D52224">
        <w:rPr>
          <w:rFonts w:cstheme="minorHAnsi"/>
        </w:rPr>
        <w:t>Provide advice on best practice</w:t>
      </w:r>
      <w:r w:rsidR="004E0B57">
        <w:rPr>
          <w:rFonts w:cstheme="minorHAnsi"/>
        </w:rPr>
        <w:t xml:space="preserve"> for breeding and</w:t>
      </w:r>
      <w:r w:rsidRPr="00D52224">
        <w:rPr>
          <w:rFonts w:cstheme="minorHAnsi"/>
        </w:rPr>
        <w:t xml:space="preserve"> colony management of research animals, including </w:t>
      </w:r>
      <w:r w:rsidR="00C80C81">
        <w:rPr>
          <w:rFonts w:cstheme="minorHAnsi"/>
        </w:rPr>
        <w:t xml:space="preserve">prospective </w:t>
      </w:r>
      <w:r w:rsidRPr="00D52224">
        <w:rPr>
          <w:rFonts w:cstheme="minorHAnsi"/>
        </w:rPr>
        <w:t>health monitoring programs.</w:t>
      </w:r>
    </w:p>
    <w:p w14:paraId="09AD0D9A" w14:textId="68A81AF1" w:rsidR="0089702B" w:rsidRPr="0047724A" w:rsidRDefault="0089702B" w:rsidP="0089702B">
      <w:pPr>
        <w:pStyle w:val="ListParagraph"/>
        <w:numPr>
          <w:ilvl w:val="0"/>
          <w:numId w:val="4"/>
        </w:numPr>
        <w:spacing w:before="0" w:after="60" w:line="240" w:lineRule="auto"/>
        <w:jc w:val="both"/>
        <w:rPr>
          <w:rFonts w:asciiTheme="minorHAnsi" w:hAnsiTheme="minorHAnsi" w:cstheme="minorHAnsi"/>
          <w:sz w:val="22"/>
        </w:rPr>
      </w:pPr>
      <w:bookmarkStart w:id="10" w:name="_Hlk76483690"/>
      <w:r w:rsidRPr="00D52224">
        <w:rPr>
          <w:rFonts w:asciiTheme="minorHAnsi" w:eastAsia="Times New Roman" w:hAnsiTheme="minorHAnsi" w:cstheme="minorHAnsi"/>
          <w:sz w:val="22"/>
        </w:rPr>
        <w:t>Provide appropriate clinical care</w:t>
      </w:r>
      <w:r w:rsidR="00315013">
        <w:rPr>
          <w:rFonts w:asciiTheme="minorHAnsi" w:eastAsia="Times New Roman" w:hAnsiTheme="minorHAnsi" w:cstheme="minorHAnsi"/>
          <w:sz w:val="22"/>
        </w:rPr>
        <w:t xml:space="preserve"> services</w:t>
      </w:r>
      <w:r w:rsidRPr="00D52224">
        <w:rPr>
          <w:rFonts w:asciiTheme="minorHAnsi" w:eastAsia="Times New Roman" w:hAnsiTheme="minorHAnsi" w:cstheme="minorHAnsi"/>
          <w:sz w:val="22"/>
        </w:rPr>
        <w:t>, including monitoring</w:t>
      </w:r>
      <w:r w:rsidR="001870D1">
        <w:rPr>
          <w:rFonts w:asciiTheme="minorHAnsi" w:eastAsia="Times New Roman" w:hAnsiTheme="minorHAnsi" w:cstheme="minorHAnsi"/>
          <w:sz w:val="22"/>
        </w:rPr>
        <w:t xml:space="preserve">, </w:t>
      </w:r>
      <w:r w:rsidR="009623DB">
        <w:rPr>
          <w:rFonts w:asciiTheme="minorHAnsi" w:eastAsia="Times New Roman" w:hAnsiTheme="minorHAnsi" w:cstheme="minorHAnsi"/>
          <w:sz w:val="22"/>
        </w:rPr>
        <w:t xml:space="preserve">treatment, and where </w:t>
      </w:r>
      <w:r w:rsidR="0054671E">
        <w:rPr>
          <w:rFonts w:asciiTheme="minorHAnsi" w:eastAsia="Times New Roman" w:hAnsiTheme="minorHAnsi" w:cstheme="minorHAnsi"/>
          <w:sz w:val="22"/>
        </w:rPr>
        <w:t>required,</w:t>
      </w:r>
      <w:r w:rsidR="009623DB">
        <w:rPr>
          <w:rFonts w:asciiTheme="minorHAnsi" w:eastAsia="Times New Roman" w:hAnsiTheme="minorHAnsi" w:cstheme="minorHAnsi"/>
          <w:sz w:val="22"/>
        </w:rPr>
        <w:t xml:space="preserve"> humane killing </w:t>
      </w:r>
      <w:r w:rsidR="00DC4F9D">
        <w:rPr>
          <w:rFonts w:asciiTheme="minorHAnsi" w:eastAsia="Times New Roman" w:hAnsiTheme="minorHAnsi" w:cstheme="minorHAnsi"/>
          <w:sz w:val="22"/>
        </w:rPr>
        <w:t xml:space="preserve">and necropsies </w:t>
      </w:r>
      <w:r w:rsidR="009623DB">
        <w:rPr>
          <w:rFonts w:asciiTheme="minorHAnsi" w:eastAsia="Times New Roman" w:hAnsiTheme="minorHAnsi" w:cstheme="minorHAnsi"/>
          <w:sz w:val="22"/>
        </w:rPr>
        <w:t xml:space="preserve">of </w:t>
      </w:r>
      <w:r w:rsidRPr="00D52224">
        <w:rPr>
          <w:rFonts w:asciiTheme="minorHAnsi" w:eastAsia="Times New Roman" w:hAnsiTheme="minorHAnsi" w:cstheme="minorHAnsi"/>
          <w:sz w:val="22"/>
        </w:rPr>
        <w:t>research animals.</w:t>
      </w:r>
    </w:p>
    <w:p w14:paraId="60F74EC0" w14:textId="700A6F83" w:rsidR="0047724A" w:rsidRPr="00D52224" w:rsidRDefault="0047724A" w:rsidP="0089702B">
      <w:pPr>
        <w:pStyle w:val="ListParagraph"/>
        <w:numPr>
          <w:ilvl w:val="0"/>
          <w:numId w:val="4"/>
        </w:numPr>
        <w:spacing w:before="0" w:after="60" w:line="240" w:lineRule="auto"/>
        <w:jc w:val="both"/>
        <w:rPr>
          <w:rFonts w:asciiTheme="minorHAnsi" w:hAnsiTheme="minorHAnsi" w:cstheme="minorHAnsi"/>
          <w:sz w:val="22"/>
        </w:rPr>
      </w:pPr>
      <w:r w:rsidRPr="0047724A">
        <w:rPr>
          <w:rFonts w:asciiTheme="minorHAnsi" w:hAnsiTheme="minorHAnsi" w:cstheme="minorHAnsi"/>
          <w:sz w:val="22"/>
        </w:rPr>
        <w:t>Assist in the preparation of scientific papers and reports, and review as required. </w:t>
      </w:r>
    </w:p>
    <w:p w14:paraId="4EEF7495" w14:textId="77777777" w:rsidR="0089702B" w:rsidRPr="00D52224" w:rsidRDefault="0089702B" w:rsidP="0089702B">
      <w:pPr>
        <w:pStyle w:val="ListParagraph"/>
        <w:numPr>
          <w:ilvl w:val="0"/>
          <w:numId w:val="4"/>
        </w:numPr>
        <w:spacing w:before="0" w:after="60" w:line="240" w:lineRule="auto"/>
        <w:jc w:val="both"/>
        <w:rPr>
          <w:rFonts w:asciiTheme="minorHAnsi" w:hAnsiTheme="minorHAnsi" w:cstheme="minorHAnsi"/>
          <w:sz w:val="22"/>
        </w:rPr>
      </w:pPr>
      <w:r w:rsidRPr="00D52224">
        <w:rPr>
          <w:rFonts w:asciiTheme="minorHAnsi" w:hAnsiTheme="minorHAnsi" w:cstheme="minorHAnsi"/>
          <w:sz w:val="22"/>
        </w:rPr>
        <w:t>Maintain high levels of animal welfare and strive for improvement</w:t>
      </w:r>
      <w:r w:rsidRPr="00D52224">
        <w:rPr>
          <w:rFonts w:asciiTheme="minorHAnsi" w:hAnsiTheme="minorHAnsi" w:cstheme="minorHAnsi"/>
          <w:i/>
          <w:iCs/>
          <w:sz w:val="22"/>
        </w:rPr>
        <w:t xml:space="preserve"> </w:t>
      </w:r>
      <w:bookmarkEnd w:id="10"/>
      <w:r w:rsidRPr="00D52224">
        <w:rPr>
          <w:rFonts w:asciiTheme="minorHAnsi" w:hAnsiTheme="minorHAnsi" w:cstheme="minorHAnsi"/>
          <w:sz w:val="22"/>
        </w:rPr>
        <w:t>through innovation, astute observation, promotion of animal welfare principles and compliance with Animal Ethics Committee protocols and policies.</w:t>
      </w:r>
    </w:p>
    <w:p w14:paraId="7ECEC2F1" w14:textId="50C47E48" w:rsidR="0089702B" w:rsidRPr="00D52224" w:rsidRDefault="0089702B" w:rsidP="0089702B">
      <w:pPr>
        <w:numPr>
          <w:ilvl w:val="0"/>
          <w:numId w:val="4"/>
        </w:numPr>
        <w:shd w:val="clear" w:color="auto" w:fill="FFFFFF"/>
        <w:spacing w:before="100" w:beforeAutospacing="1" w:after="100" w:afterAutospacing="1" w:line="240" w:lineRule="auto"/>
        <w:jc w:val="both"/>
        <w:rPr>
          <w:rFonts w:eastAsia="Times New Roman" w:cstheme="minorHAnsi"/>
        </w:rPr>
      </w:pPr>
      <w:r w:rsidRPr="00D52224">
        <w:rPr>
          <w:rFonts w:eastAsia="Times New Roman" w:cstheme="minorHAnsi"/>
        </w:rPr>
        <w:t xml:space="preserve">Develop, deliver and assess technical training procedures and resources for staff members involved in animal work, and </w:t>
      </w:r>
      <w:r w:rsidR="00D227CD">
        <w:rPr>
          <w:rFonts w:eastAsia="Times New Roman" w:cstheme="minorHAnsi"/>
        </w:rPr>
        <w:t xml:space="preserve">contribute to </w:t>
      </w:r>
      <w:r w:rsidRPr="00D52224">
        <w:rPr>
          <w:rFonts w:eastAsia="Times New Roman" w:cstheme="minorHAnsi"/>
        </w:rPr>
        <w:t>maintain</w:t>
      </w:r>
      <w:r w:rsidR="00D227CD">
        <w:rPr>
          <w:rFonts w:eastAsia="Times New Roman" w:cstheme="minorHAnsi"/>
        </w:rPr>
        <w:t>ing</w:t>
      </w:r>
      <w:r w:rsidRPr="00D52224">
        <w:rPr>
          <w:rFonts w:eastAsia="Times New Roman" w:cstheme="minorHAnsi"/>
        </w:rPr>
        <w:t xml:space="preserve"> a training register</w:t>
      </w:r>
      <w:r w:rsidR="0054671E">
        <w:rPr>
          <w:rFonts w:eastAsia="Times New Roman" w:cstheme="minorHAnsi"/>
        </w:rPr>
        <w:t>.</w:t>
      </w:r>
    </w:p>
    <w:p w14:paraId="5D199DAC" w14:textId="3AE66E97" w:rsidR="0089702B" w:rsidRPr="00D52224" w:rsidRDefault="0089702B" w:rsidP="0089702B">
      <w:pPr>
        <w:pStyle w:val="ListParagraph"/>
        <w:numPr>
          <w:ilvl w:val="0"/>
          <w:numId w:val="4"/>
        </w:numPr>
        <w:spacing w:before="0" w:after="0" w:line="240" w:lineRule="auto"/>
        <w:jc w:val="both"/>
        <w:rPr>
          <w:sz w:val="22"/>
        </w:rPr>
      </w:pPr>
      <w:r w:rsidRPr="00D52224">
        <w:rPr>
          <w:sz w:val="22"/>
        </w:rPr>
        <w:t xml:space="preserve">In collaboration with other scientists in the </w:t>
      </w:r>
      <w:r w:rsidR="0054671E">
        <w:rPr>
          <w:sz w:val="22"/>
        </w:rPr>
        <w:t>T</w:t>
      </w:r>
      <w:r w:rsidRPr="00D52224">
        <w:rPr>
          <w:sz w:val="22"/>
        </w:rPr>
        <w:t xml:space="preserve">eam, develop and manage Animal Research Ethics </w:t>
      </w:r>
      <w:r w:rsidR="00F2502C">
        <w:rPr>
          <w:sz w:val="22"/>
        </w:rPr>
        <w:t>Applications</w:t>
      </w:r>
      <w:r w:rsidRPr="00D52224">
        <w:rPr>
          <w:sz w:val="22"/>
        </w:rPr>
        <w:t xml:space="preserve"> for projects, including reporting.</w:t>
      </w:r>
    </w:p>
    <w:p w14:paraId="3AC2AEB8" w14:textId="05867539" w:rsidR="0089702B" w:rsidRPr="00D52224" w:rsidRDefault="0089702B" w:rsidP="0089702B">
      <w:pPr>
        <w:numPr>
          <w:ilvl w:val="0"/>
          <w:numId w:val="4"/>
        </w:numPr>
        <w:spacing w:after="0" w:line="240" w:lineRule="auto"/>
        <w:jc w:val="both"/>
        <w:rPr>
          <w:color w:val="000000" w:themeColor="text1"/>
        </w:rPr>
      </w:pPr>
      <w:r w:rsidRPr="00D52224">
        <w:rPr>
          <w:color w:val="000000" w:themeColor="text1"/>
        </w:rPr>
        <w:t>Liaise with the local</w:t>
      </w:r>
      <w:r w:rsidR="00A112E5">
        <w:rPr>
          <w:color w:val="000000" w:themeColor="text1"/>
        </w:rPr>
        <w:t xml:space="preserve"> institutional</w:t>
      </w:r>
      <w:r w:rsidRPr="00D52224">
        <w:rPr>
          <w:color w:val="000000" w:themeColor="text1"/>
        </w:rPr>
        <w:t xml:space="preserve"> biosecurity committee </w:t>
      </w:r>
      <w:r w:rsidR="000C4728">
        <w:rPr>
          <w:color w:val="000000" w:themeColor="text1"/>
        </w:rPr>
        <w:t>concerning use of regulated biological materials in a</w:t>
      </w:r>
      <w:r w:rsidRPr="00D52224">
        <w:rPr>
          <w:color w:val="000000" w:themeColor="text1"/>
        </w:rPr>
        <w:t xml:space="preserve"> PC2 </w:t>
      </w:r>
      <w:r w:rsidR="000C4728">
        <w:rPr>
          <w:color w:val="000000" w:themeColor="text1"/>
        </w:rPr>
        <w:t xml:space="preserve">environment, assist with PC2 </w:t>
      </w:r>
      <w:r w:rsidR="000E0955">
        <w:rPr>
          <w:color w:val="000000" w:themeColor="text1"/>
        </w:rPr>
        <w:t>(re)</w:t>
      </w:r>
      <w:r w:rsidRPr="00D52224">
        <w:rPr>
          <w:color w:val="000000" w:themeColor="text1"/>
        </w:rPr>
        <w:t>certification of small animal facilities.</w:t>
      </w:r>
    </w:p>
    <w:p w14:paraId="27688E2C" w14:textId="77777777" w:rsidR="0089702B" w:rsidRPr="00D52224" w:rsidRDefault="0089702B" w:rsidP="0089702B">
      <w:pPr>
        <w:numPr>
          <w:ilvl w:val="0"/>
          <w:numId w:val="5"/>
        </w:numPr>
        <w:spacing w:after="0" w:line="240" w:lineRule="auto"/>
        <w:ind w:left="357" w:hanging="357"/>
        <w:jc w:val="both"/>
        <w:rPr>
          <w:color w:val="000000" w:themeColor="text1"/>
        </w:rPr>
      </w:pPr>
      <w:r w:rsidRPr="00D52224">
        <w:rPr>
          <w:color w:val="000000" w:themeColor="text1"/>
        </w:rPr>
        <w:t>Strive for “Zero Harm” (physical and psychological) and actively promote a healthy, safe and environmentally sustainable workplace, in doing so model appropriate and professional behaviour in the workplace and manage people matters proactively</w:t>
      </w:r>
    </w:p>
    <w:p w14:paraId="7122F0D1" w14:textId="1A40B250" w:rsidR="0089702B" w:rsidRPr="00D52224" w:rsidRDefault="0089702B" w:rsidP="0089702B">
      <w:pPr>
        <w:numPr>
          <w:ilvl w:val="0"/>
          <w:numId w:val="5"/>
        </w:numPr>
        <w:spacing w:after="0" w:line="240" w:lineRule="auto"/>
        <w:ind w:left="357" w:hanging="357"/>
        <w:jc w:val="both"/>
        <w:rPr>
          <w:color w:val="000000" w:themeColor="text1"/>
        </w:rPr>
      </w:pPr>
      <w:r w:rsidRPr="00D52224">
        <w:rPr>
          <w:color w:val="000000" w:themeColor="text1"/>
        </w:rPr>
        <w:t xml:space="preserve">Support the </w:t>
      </w:r>
      <w:r w:rsidR="00C962AC">
        <w:rPr>
          <w:color w:val="000000" w:themeColor="text1"/>
        </w:rPr>
        <w:t xml:space="preserve">Team and </w:t>
      </w:r>
      <w:r w:rsidRPr="00D52224">
        <w:rPr>
          <w:color w:val="000000" w:themeColor="text1"/>
        </w:rPr>
        <w:t xml:space="preserve">Group Leaders to build the long‐term science capability to support the Program’s </w:t>
      </w:r>
      <w:r w:rsidR="00C962AC">
        <w:rPr>
          <w:color w:val="000000" w:themeColor="text1"/>
        </w:rPr>
        <w:t>research</w:t>
      </w:r>
      <w:r w:rsidR="0051392A">
        <w:rPr>
          <w:color w:val="000000" w:themeColor="text1"/>
        </w:rPr>
        <w:t xml:space="preserve"> delivery and</w:t>
      </w:r>
      <w:r w:rsidR="00C962AC">
        <w:rPr>
          <w:color w:val="000000" w:themeColor="text1"/>
        </w:rPr>
        <w:t xml:space="preserve"> </w:t>
      </w:r>
      <w:r w:rsidRPr="00D52224">
        <w:rPr>
          <w:color w:val="000000" w:themeColor="text1"/>
        </w:rPr>
        <w:t>impact where it pertains to research involving animals</w:t>
      </w:r>
    </w:p>
    <w:bookmarkEnd w:id="9"/>
    <w:p w14:paraId="647D8306" w14:textId="77777777" w:rsidR="0089702B" w:rsidRPr="00D52224" w:rsidRDefault="0089702B" w:rsidP="0089702B">
      <w:pPr>
        <w:rPr>
          <w:rFonts w:cstheme="minorHAnsi"/>
          <w:bCs/>
        </w:rPr>
      </w:pPr>
    </w:p>
    <w:p w14:paraId="744ED792" w14:textId="77777777" w:rsidR="004A6716" w:rsidRDefault="004A6716" w:rsidP="004A6716">
      <w:pPr>
        <w:pStyle w:val="Heading2"/>
        <w:rPr>
          <w:b/>
          <w:iCs w:val="0"/>
          <w:color w:val="auto"/>
          <w:sz w:val="26"/>
          <w:szCs w:val="26"/>
        </w:rPr>
      </w:pPr>
      <w:bookmarkStart w:id="11" w:name="_Toc171247281"/>
      <w:bookmarkStart w:id="12" w:name="_Toc171432972"/>
      <w:bookmarkStart w:id="13" w:name="_Toc171931381"/>
      <w:bookmarkStart w:id="14" w:name="_Toc172014303"/>
      <w:bookmarkStart w:id="15" w:name="_Toc172093057"/>
      <w:bookmarkStart w:id="16" w:name="_Hlk80036355"/>
      <w:r w:rsidRPr="4EFBA186">
        <w:rPr>
          <w:b/>
          <w:color w:val="auto"/>
          <w:sz w:val="26"/>
          <w:szCs w:val="26"/>
        </w:rPr>
        <w:t>Selection Criteria</w:t>
      </w:r>
      <w:bookmarkEnd w:id="11"/>
      <w:bookmarkEnd w:id="12"/>
      <w:bookmarkEnd w:id="13"/>
      <w:bookmarkEnd w:id="14"/>
      <w:bookmarkEnd w:id="15"/>
    </w:p>
    <w:p w14:paraId="50217054" w14:textId="77777777" w:rsidR="002568BF" w:rsidRPr="002568BF" w:rsidRDefault="002568BF" w:rsidP="002568BF">
      <w:pPr>
        <w:pStyle w:val="Heading4"/>
        <w:rPr>
          <w:b/>
          <w:bCs/>
          <w:i w:val="0"/>
          <w:color w:val="auto"/>
        </w:rPr>
      </w:pPr>
      <w:bookmarkStart w:id="17" w:name="_Hlk120867444"/>
      <w:bookmarkStart w:id="18" w:name="_Hlk12616197"/>
      <w:bookmarkStart w:id="19" w:name="_Hlk86087730"/>
      <w:r w:rsidRPr="002568BF">
        <w:rPr>
          <w:b/>
          <w:bCs/>
          <w:i w:val="0"/>
          <w:color w:val="auto"/>
        </w:rPr>
        <w:t>Essential</w:t>
      </w:r>
    </w:p>
    <w:p w14:paraId="3D57BA92" w14:textId="2A7B39B7" w:rsidR="0089702B" w:rsidRPr="002A66EA" w:rsidRDefault="0089702B" w:rsidP="002568BF">
      <w:pPr>
        <w:numPr>
          <w:ilvl w:val="0"/>
          <w:numId w:val="6"/>
        </w:numPr>
        <w:spacing w:after="60" w:line="240" w:lineRule="auto"/>
        <w:jc w:val="both"/>
        <w:rPr>
          <w:rFonts w:cs="Calibri"/>
          <w:szCs w:val="24"/>
        </w:rPr>
      </w:pPr>
      <w:r w:rsidRPr="002A66EA">
        <w:rPr>
          <w:rFonts w:cs="Calibri"/>
          <w:szCs w:val="24"/>
        </w:rPr>
        <w:t xml:space="preserve">A veterinary degree registrable with the </w:t>
      </w:r>
      <w:r w:rsidR="008C3D05" w:rsidRPr="002A66EA">
        <w:rPr>
          <w:rFonts w:cs="Calibri"/>
          <w:szCs w:val="24"/>
        </w:rPr>
        <w:t xml:space="preserve">ACT </w:t>
      </w:r>
      <w:r w:rsidRPr="002A66EA">
        <w:rPr>
          <w:rFonts w:cs="Calibri"/>
          <w:szCs w:val="24"/>
        </w:rPr>
        <w:t>Veterinary Practitioners Board</w:t>
      </w:r>
      <w:r w:rsidR="008C3D05" w:rsidRPr="002A66EA">
        <w:rPr>
          <w:rFonts w:cs="Calibri"/>
          <w:szCs w:val="24"/>
        </w:rPr>
        <w:t>,</w:t>
      </w:r>
      <w:r w:rsidRPr="002A66EA">
        <w:rPr>
          <w:rFonts w:cs="Calibri"/>
          <w:szCs w:val="24"/>
        </w:rPr>
        <w:t xml:space="preserve"> </w:t>
      </w:r>
      <w:r w:rsidR="00185377" w:rsidRPr="002A66EA">
        <w:rPr>
          <w:rFonts w:cs="Calibri"/>
          <w:szCs w:val="24"/>
        </w:rPr>
        <w:t>with a minimum of one year</w:t>
      </w:r>
      <w:r w:rsidR="008C3D05" w:rsidRPr="002A66EA">
        <w:rPr>
          <w:rFonts w:cs="Calibri"/>
          <w:szCs w:val="24"/>
        </w:rPr>
        <w:t xml:space="preserve"> of</w:t>
      </w:r>
      <w:r w:rsidR="00185377" w:rsidRPr="002A66EA">
        <w:rPr>
          <w:rFonts w:cs="Calibri"/>
          <w:szCs w:val="24"/>
        </w:rPr>
        <w:t xml:space="preserve"> clinical</w:t>
      </w:r>
      <w:r w:rsidR="00F301AF" w:rsidRPr="002A66EA">
        <w:rPr>
          <w:rFonts w:cs="Calibri"/>
          <w:szCs w:val="24"/>
        </w:rPr>
        <w:t xml:space="preserve"> veterinary</w:t>
      </w:r>
      <w:r w:rsidR="00185377" w:rsidRPr="002A66EA">
        <w:rPr>
          <w:rFonts w:cs="Calibri"/>
          <w:szCs w:val="24"/>
        </w:rPr>
        <w:t xml:space="preserve"> experience</w:t>
      </w:r>
      <w:r w:rsidR="00DC7C77" w:rsidRPr="002A66EA">
        <w:rPr>
          <w:rFonts w:cs="Calibri"/>
          <w:szCs w:val="24"/>
        </w:rPr>
        <w:t>.</w:t>
      </w:r>
    </w:p>
    <w:p w14:paraId="0B311F5B" w14:textId="25F0FB32" w:rsidR="00DD257A" w:rsidRPr="002C55E7" w:rsidRDefault="00DD257A" w:rsidP="002568BF">
      <w:pPr>
        <w:numPr>
          <w:ilvl w:val="0"/>
          <w:numId w:val="6"/>
        </w:numPr>
        <w:spacing w:after="60" w:line="240" w:lineRule="auto"/>
        <w:jc w:val="both"/>
        <w:rPr>
          <w:rFonts w:cs="Calibri"/>
          <w:szCs w:val="24"/>
        </w:rPr>
      </w:pPr>
      <w:r w:rsidRPr="00977128">
        <w:rPr>
          <w:rFonts w:cs="Calibri"/>
          <w:szCs w:val="24"/>
        </w:rPr>
        <w:t xml:space="preserve">Demonstrated </w:t>
      </w:r>
      <w:bookmarkStart w:id="20" w:name="_Hlk76485430"/>
      <w:r w:rsidRPr="009D5ABF">
        <w:rPr>
          <w:rFonts w:cs="Calibri"/>
          <w:szCs w:val="24"/>
        </w:rPr>
        <w:t>competence in complex or non-routine</w:t>
      </w:r>
      <w:r w:rsidRPr="009D5ABF">
        <w:rPr>
          <w:rFonts w:cs="Calibri"/>
          <w:i/>
          <w:iCs/>
          <w:szCs w:val="24"/>
        </w:rPr>
        <w:t xml:space="preserve"> </w:t>
      </w:r>
      <w:r w:rsidRPr="009D5ABF">
        <w:rPr>
          <w:rFonts w:cs="Calibri"/>
          <w:szCs w:val="24"/>
        </w:rPr>
        <w:t>h</w:t>
      </w:r>
      <w:r w:rsidRPr="00977128">
        <w:rPr>
          <w:rFonts w:cs="Calibri"/>
          <w:szCs w:val="24"/>
        </w:rPr>
        <w:t>usbandry</w:t>
      </w:r>
      <w:r>
        <w:rPr>
          <w:rFonts w:cs="Calibri"/>
          <w:szCs w:val="24"/>
        </w:rPr>
        <w:t>, surgery</w:t>
      </w:r>
      <w:r w:rsidRPr="00977128">
        <w:rPr>
          <w:rFonts w:cs="Calibri"/>
          <w:szCs w:val="24"/>
        </w:rPr>
        <w:t xml:space="preserve"> </w:t>
      </w:r>
      <w:r w:rsidR="000B05A7">
        <w:rPr>
          <w:rFonts w:cs="Calibri"/>
          <w:szCs w:val="24"/>
        </w:rPr>
        <w:t>or</w:t>
      </w:r>
      <w:r w:rsidRPr="00977128">
        <w:rPr>
          <w:rFonts w:cs="Calibri"/>
          <w:szCs w:val="24"/>
        </w:rPr>
        <w:t xml:space="preserve"> </w:t>
      </w:r>
      <w:r>
        <w:rPr>
          <w:rFonts w:cs="Calibri"/>
          <w:szCs w:val="24"/>
        </w:rPr>
        <w:t xml:space="preserve">animal </w:t>
      </w:r>
      <w:r w:rsidRPr="00977128">
        <w:rPr>
          <w:rFonts w:cs="Calibri"/>
          <w:szCs w:val="24"/>
        </w:rPr>
        <w:t xml:space="preserve">management procedures </w:t>
      </w:r>
      <w:bookmarkEnd w:id="20"/>
      <w:r w:rsidRPr="00977128">
        <w:rPr>
          <w:rFonts w:cs="Calibri"/>
          <w:szCs w:val="24"/>
        </w:rPr>
        <w:t>in a veterinary</w:t>
      </w:r>
      <w:r w:rsidR="00805DE0">
        <w:rPr>
          <w:rFonts w:cs="Calibri"/>
          <w:szCs w:val="24"/>
        </w:rPr>
        <w:t xml:space="preserve">, </w:t>
      </w:r>
      <w:r w:rsidRPr="00977128">
        <w:rPr>
          <w:rFonts w:cs="Calibri"/>
          <w:szCs w:val="24"/>
        </w:rPr>
        <w:t xml:space="preserve">research, diagnostic or comparable industry environment. </w:t>
      </w:r>
    </w:p>
    <w:p w14:paraId="2AE5A3A2" w14:textId="3392E600" w:rsidR="00CB0F9C" w:rsidRPr="00CB0F9C" w:rsidRDefault="00CB0F9C" w:rsidP="002568BF">
      <w:pPr>
        <w:numPr>
          <w:ilvl w:val="0"/>
          <w:numId w:val="6"/>
        </w:numPr>
        <w:spacing w:after="60" w:line="240" w:lineRule="auto"/>
        <w:jc w:val="both"/>
        <w:rPr>
          <w:rFonts w:cs="Calibri"/>
          <w:szCs w:val="24"/>
        </w:rPr>
      </w:pPr>
      <w:r w:rsidRPr="005400CF">
        <w:rPr>
          <w:rFonts w:cs="Calibri"/>
          <w:szCs w:val="24"/>
        </w:rPr>
        <w:lastRenderedPageBreak/>
        <w:t>Experience and/or willingness to</w:t>
      </w:r>
      <w:r w:rsidR="00900324">
        <w:rPr>
          <w:rFonts w:cs="Calibri"/>
          <w:szCs w:val="24"/>
        </w:rPr>
        <w:t xml:space="preserve"> </w:t>
      </w:r>
      <w:r w:rsidR="00155E43">
        <w:rPr>
          <w:rFonts w:cs="Calibri"/>
          <w:szCs w:val="24"/>
        </w:rPr>
        <w:t xml:space="preserve">perform research </w:t>
      </w:r>
      <w:r w:rsidR="00900324">
        <w:rPr>
          <w:rFonts w:cs="Calibri"/>
          <w:szCs w:val="24"/>
        </w:rPr>
        <w:t xml:space="preserve">that </w:t>
      </w:r>
      <w:r w:rsidR="000C683E">
        <w:rPr>
          <w:rFonts w:cs="Calibri"/>
          <w:szCs w:val="24"/>
        </w:rPr>
        <w:t>involve</w:t>
      </w:r>
      <w:r w:rsidR="00900324">
        <w:rPr>
          <w:rFonts w:cs="Calibri"/>
          <w:szCs w:val="24"/>
        </w:rPr>
        <w:t xml:space="preserve"> humane killing of research animals, including</w:t>
      </w:r>
      <w:r w:rsidRPr="005400CF">
        <w:rPr>
          <w:rFonts w:cs="Calibri"/>
          <w:szCs w:val="24"/>
        </w:rPr>
        <w:t xml:space="preserve"> </w:t>
      </w:r>
      <w:r w:rsidR="00E10B07">
        <w:rPr>
          <w:rFonts w:cs="Calibri"/>
          <w:szCs w:val="24"/>
        </w:rPr>
        <w:t xml:space="preserve">lab </w:t>
      </w:r>
      <w:r w:rsidRPr="005400CF">
        <w:rPr>
          <w:rFonts w:cs="Calibri"/>
          <w:szCs w:val="24"/>
        </w:rPr>
        <w:t xml:space="preserve">animals infected with </w:t>
      </w:r>
      <w:r w:rsidR="00057AC2">
        <w:rPr>
          <w:rFonts w:cs="Calibri"/>
          <w:szCs w:val="24"/>
        </w:rPr>
        <w:t>viral</w:t>
      </w:r>
      <w:r w:rsidRPr="005400CF">
        <w:rPr>
          <w:rFonts w:cs="Calibri"/>
          <w:szCs w:val="24"/>
        </w:rPr>
        <w:t xml:space="preserve"> agents</w:t>
      </w:r>
      <w:r w:rsidR="003218ED">
        <w:rPr>
          <w:rFonts w:cs="Calibri"/>
          <w:szCs w:val="24"/>
        </w:rPr>
        <w:t>.</w:t>
      </w:r>
    </w:p>
    <w:p w14:paraId="2CB4E459" w14:textId="231D79D5" w:rsidR="0089702B" w:rsidRPr="0099728D" w:rsidRDefault="0030661A" w:rsidP="002568BF">
      <w:pPr>
        <w:numPr>
          <w:ilvl w:val="0"/>
          <w:numId w:val="6"/>
        </w:numPr>
        <w:spacing w:after="60" w:line="240" w:lineRule="auto"/>
        <w:jc w:val="both"/>
        <w:rPr>
          <w:rFonts w:cs="Calibri"/>
          <w:szCs w:val="24"/>
        </w:rPr>
      </w:pPr>
      <w:bookmarkStart w:id="21" w:name="_Hlk76485494"/>
      <w:bookmarkEnd w:id="17"/>
      <w:r>
        <w:rPr>
          <w:rFonts w:cs="Calibri"/>
          <w:szCs w:val="24"/>
        </w:rPr>
        <w:t>Demonstrated</w:t>
      </w:r>
      <w:r w:rsidR="0089702B">
        <w:rPr>
          <w:rFonts w:cs="Calibri"/>
          <w:szCs w:val="24"/>
        </w:rPr>
        <w:t xml:space="preserve"> </w:t>
      </w:r>
      <w:r w:rsidR="0089702B" w:rsidRPr="0099728D">
        <w:rPr>
          <w:rFonts w:cs="Calibri"/>
          <w:szCs w:val="24"/>
        </w:rPr>
        <w:t>ability to work productively and harmoniously in a team</w:t>
      </w:r>
      <w:bookmarkEnd w:id="21"/>
      <w:r w:rsidR="0089702B" w:rsidRPr="0099728D">
        <w:rPr>
          <w:rFonts w:cs="Calibri"/>
          <w:szCs w:val="24"/>
        </w:rPr>
        <w:t>, with a good understanding of the basis of a successful team, and the ability to work independently as required.</w:t>
      </w:r>
    </w:p>
    <w:p w14:paraId="32A8E5AD" w14:textId="77777777" w:rsidR="0089702B" w:rsidRDefault="0089702B" w:rsidP="002568BF">
      <w:pPr>
        <w:numPr>
          <w:ilvl w:val="0"/>
          <w:numId w:val="6"/>
        </w:numPr>
        <w:spacing w:after="60" w:line="240" w:lineRule="auto"/>
        <w:jc w:val="both"/>
        <w:rPr>
          <w:rFonts w:cs="Calibri"/>
          <w:szCs w:val="24"/>
        </w:rPr>
      </w:pPr>
      <w:bookmarkStart w:id="22" w:name="_Hlk76485538"/>
      <w:r>
        <w:rPr>
          <w:rFonts w:cs="Calibri"/>
          <w:szCs w:val="24"/>
        </w:rPr>
        <w:t>Proven</w:t>
      </w:r>
      <w:r w:rsidRPr="00977128">
        <w:rPr>
          <w:rFonts w:cs="Calibri"/>
          <w:szCs w:val="24"/>
        </w:rPr>
        <w:t xml:space="preserve"> commitment to safeguarding and improving the welfare of animals</w:t>
      </w:r>
      <w:bookmarkEnd w:id="22"/>
      <w:r>
        <w:rPr>
          <w:rFonts w:cs="Calibri"/>
          <w:szCs w:val="24"/>
        </w:rPr>
        <w:t>,</w:t>
      </w:r>
      <w:r w:rsidRPr="00977128">
        <w:rPr>
          <w:rFonts w:cs="Calibri"/>
          <w:szCs w:val="24"/>
        </w:rPr>
        <w:t xml:space="preserve"> including </w:t>
      </w:r>
      <w:r w:rsidRPr="009D5ABF">
        <w:rPr>
          <w:rFonts w:cs="Calibri"/>
          <w:szCs w:val="24"/>
        </w:rPr>
        <w:t>knowledge</w:t>
      </w:r>
      <w:r w:rsidRPr="00833CC8">
        <w:rPr>
          <w:rFonts w:cs="Calibri"/>
          <w:szCs w:val="24"/>
        </w:rPr>
        <w:t xml:space="preserve"> </w:t>
      </w:r>
      <w:r w:rsidRPr="009D5ABF">
        <w:rPr>
          <w:rFonts w:cs="Calibri"/>
          <w:szCs w:val="24"/>
        </w:rPr>
        <w:t>of the</w:t>
      </w:r>
      <w:r w:rsidRPr="00977128">
        <w:rPr>
          <w:rFonts w:cs="Calibri"/>
          <w:szCs w:val="24"/>
        </w:rPr>
        <w:t xml:space="preserve"> Australian </w:t>
      </w:r>
      <w:r>
        <w:rPr>
          <w:rFonts w:cs="Calibri"/>
          <w:szCs w:val="24"/>
        </w:rPr>
        <w:t>C</w:t>
      </w:r>
      <w:r w:rsidRPr="00977128">
        <w:rPr>
          <w:rFonts w:cs="Calibri"/>
          <w:szCs w:val="24"/>
        </w:rPr>
        <w:t xml:space="preserve">ode of </w:t>
      </w:r>
      <w:r>
        <w:rPr>
          <w:rFonts w:cs="Calibri"/>
          <w:szCs w:val="24"/>
        </w:rPr>
        <w:t>P</w:t>
      </w:r>
      <w:r w:rsidRPr="00977128">
        <w:rPr>
          <w:rFonts w:cs="Calibri"/>
          <w:szCs w:val="24"/>
        </w:rPr>
        <w:t>ractice for the care and use of animals for scientific purposes.</w:t>
      </w:r>
    </w:p>
    <w:p w14:paraId="147FF24B" w14:textId="076D4A4F" w:rsidR="0089702B" w:rsidRDefault="0005018D" w:rsidP="0089702B">
      <w:pPr>
        <w:widowControl w:val="0"/>
        <w:numPr>
          <w:ilvl w:val="0"/>
          <w:numId w:val="6"/>
        </w:numPr>
        <w:spacing w:before="120" w:after="120" w:line="240" w:lineRule="auto"/>
        <w:jc w:val="both"/>
        <w:rPr>
          <w:rFonts w:cs="Calibri"/>
          <w:szCs w:val="24"/>
        </w:rPr>
      </w:pPr>
      <w:r>
        <w:rPr>
          <w:rFonts w:cs="Calibri"/>
          <w:szCs w:val="24"/>
        </w:rPr>
        <w:t xml:space="preserve">Must not </w:t>
      </w:r>
      <w:r w:rsidR="000C5E32">
        <w:rPr>
          <w:rFonts w:cs="Calibri"/>
          <w:szCs w:val="24"/>
        </w:rPr>
        <w:t>own</w:t>
      </w:r>
      <w:r w:rsidR="00913A97">
        <w:rPr>
          <w:rFonts w:cs="Calibri"/>
          <w:szCs w:val="24"/>
        </w:rPr>
        <w:t xml:space="preserve"> pet rabbits</w:t>
      </w:r>
      <w:r w:rsidR="000C5E32">
        <w:rPr>
          <w:rFonts w:cs="Calibri"/>
          <w:szCs w:val="24"/>
        </w:rPr>
        <w:t xml:space="preserve"> or have frequent </w:t>
      </w:r>
      <w:r w:rsidR="006D2F28">
        <w:rPr>
          <w:rFonts w:cs="Calibri"/>
          <w:szCs w:val="24"/>
        </w:rPr>
        <w:t xml:space="preserve">direct </w:t>
      </w:r>
      <w:r w:rsidR="000C5E32">
        <w:rPr>
          <w:rFonts w:cs="Calibri"/>
          <w:szCs w:val="24"/>
        </w:rPr>
        <w:t>exposure to</w:t>
      </w:r>
      <w:r>
        <w:rPr>
          <w:rFonts w:cs="Calibri"/>
          <w:szCs w:val="24"/>
        </w:rPr>
        <w:t xml:space="preserve"> </w:t>
      </w:r>
      <w:r w:rsidR="000C5E32">
        <w:rPr>
          <w:rFonts w:cs="Calibri"/>
          <w:szCs w:val="24"/>
        </w:rPr>
        <w:t xml:space="preserve">domestic or wild </w:t>
      </w:r>
      <w:r>
        <w:rPr>
          <w:rFonts w:cs="Calibri"/>
          <w:szCs w:val="24"/>
        </w:rPr>
        <w:t>rabbits</w:t>
      </w:r>
      <w:r w:rsidR="00894A70">
        <w:rPr>
          <w:rFonts w:cs="Calibri"/>
          <w:szCs w:val="24"/>
        </w:rPr>
        <w:t>.</w:t>
      </w:r>
    </w:p>
    <w:p w14:paraId="0B7EF5ED" w14:textId="77777777" w:rsidR="0089702B" w:rsidRPr="00B51C12" w:rsidRDefault="0089702B" w:rsidP="0089702B">
      <w:pPr>
        <w:spacing w:after="60" w:line="240" w:lineRule="auto"/>
        <w:jc w:val="both"/>
        <w:rPr>
          <w:rFonts w:cs="Calibri"/>
          <w:szCs w:val="24"/>
        </w:rPr>
      </w:pPr>
    </w:p>
    <w:p w14:paraId="20AD2DF0" w14:textId="64E29F38" w:rsidR="0089702B" w:rsidRPr="002568BF" w:rsidRDefault="0089702B" w:rsidP="002568BF">
      <w:pPr>
        <w:pStyle w:val="Heading4"/>
        <w:rPr>
          <w:b/>
          <w:bCs/>
          <w:i w:val="0"/>
          <w:color w:val="auto"/>
        </w:rPr>
      </w:pPr>
      <w:bookmarkStart w:id="23" w:name="_Hlk12616259"/>
      <w:bookmarkEnd w:id="16"/>
      <w:bookmarkEnd w:id="18"/>
      <w:bookmarkEnd w:id="19"/>
      <w:r w:rsidRPr="002568BF">
        <w:rPr>
          <w:b/>
          <w:bCs/>
          <w:i w:val="0"/>
          <w:color w:val="auto"/>
        </w:rPr>
        <w:t xml:space="preserve">Desirable </w:t>
      </w:r>
    </w:p>
    <w:bookmarkEnd w:id="23"/>
    <w:p w14:paraId="5EB17049" w14:textId="4553EA13" w:rsidR="00383058" w:rsidRDefault="0089702B" w:rsidP="00383058">
      <w:pPr>
        <w:widowControl w:val="0"/>
        <w:numPr>
          <w:ilvl w:val="0"/>
          <w:numId w:val="3"/>
        </w:numPr>
        <w:spacing w:before="120" w:after="120" w:line="240" w:lineRule="auto"/>
        <w:jc w:val="both"/>
        <w:rPr>
          <w:rFonts w:cs="Calibri"/>
          <w:szCs w:val="24"/>
        </w:rPr>
      </w:pPr>
      <w:r w:rsidRPr="00686A35">
        <w:rPr>
          <w:rFonts w:cs="Calibri"/>
          <w:szCs w:val="24"/>
        </w:rPr>
        <w:t>Exper</w:t>
      </w:r>
      <w:r w:rsidR="00363CCD">
        <w:rPr>
          <w:rFonts w:cs="Calibri"/>
          <w:szCs w:val="24"/>
        </w:rPr>
        <w:t>tise</w:t>
      </w:r>
      <w:r w:rsidRPr="00686A35">
        <w:rPr>
          <w:rFonts w:cs="Calibri"/>
          <w:szCs w:val="24"/>
        </w:rPr>
        <w:t xml:space="preserve"> in assisted reproductive technologies </w:t>
      </w:r>
      <w:r>
        <w:rPr>
          <w:rFonts w:cs="Calibri"/>
          <w:szCs w:val="24"/>
        </w:rPr>
        <w:t>(e.g. artificial insemination/IVF)</w:t>
      </w:r>
      <w:r w:rsidR="007B78A0">
        <w:rPr>
          <w:rFonts w:cs="Calibri"/>
          <w:szCs w:val="24"/>
        </w:rPr>
        <w:t>, mammalian embryology, or producing genetically modified animals,</w:t>
      </w:r>
      <w:r>
        <w:rPr>
          <w:rFonts w:cs="Calibri"/>
          <w:szCs w:val="24"/>
        </w:rPr>
        <w:t xml:space="preserve"> </w:t>
      </w:r>
      <w:r w:rsidRPr="00686A35">
        <w:rPr>
          <w:rFonts w:cs="Calibri"/>
          <w:szCs w:val="24"/>
        </w:rPr>
        <w:t>or a keen willingness to acquire these skills</w:t>
      </w:r>
      <w:r w:rsidR="007B78A0">
        <w:rPr>
          <w:rFonts w:cs="Calibri"/>
          <w:szCs w:val="24"/>
        </w:rPr>
        <w:t>.</w:t>
      </w:r>
    </w:p>
    <w:p w14:paraId="5A809820" w14:textId="05A89CE1" w:rsidR="00383058" w:rsidRPr="00F72B69" w:rsidRDefault="00383058" w:rsidP="00383058">
      <w:pPr>
        <w:numPr>
          <w:ilvl w:val="0"/>
          <w:numId w:val="3"/>
        </w:numPr>
        <w:spacing w:after="60" w:line="240" w:lineRule="auto"/>
        <w:rPr>
          <w:rFonts w:cs="Calibri"/>
        </w:rPr>
      </w:pPr>
      <w:r>
        <w:rPr>
          <w:rFonts w:cs="Calibri"/>
          <w:szCs w:val="24"/>
        </w:rPr>
        <w:t>Proven a</w:t>
      </w:r>
      <w:r w:rsidRPr="00977128">
        <w:rPr>
          <w:rFonts w:cs="Calibri"/>
          <w:szCs w:val="24"/>
        </w:rPr>
        <w:t>bility to develop and adapt veterinary</w:t>
      </w:r>
      <w:r w:rsidR="00382685">
        <w:rPr>
          <w:rFonts w:cs="Calibri"/>
          <w:szCs w:val="24"/>
        </w:rPr>
        <w:t xml:space="preserve"> (e.g., surgical procedures)</w:t>
      </w:r>
      <w:r w:rsidRPr="00977128">
        <w:rPr>
          <w:rFonts w:cs="Calibri"/>
          <w:szCs w:val="24"/>
        </w:rPr>
        <w:t xml:space="preserve"> and husbandry techniques for novel scientific </w:t>
      </w:r>
      <w:r w:rsidRPr="00F72B69">
        <w:rPr>
          <w:rFonts w:cs="Calibri"/>
        </w:rPr>
        <w:t>procedures and varied animal species.</w:t>
      </w:r>
    </w:p>
    <w:p w14:paraId="4A38C2D1" w14:textId="0B20058B" w:rsidR="0089702B" w:rsidRPr="00F72B69" w:rsidRDefault="00EC79C2" w:rsidP="0089702B">
      <w:pPr>
        <w:widowControl w:val="0"/>
        <w:numPr>
          <w:ilvl w:val="0"/>
          <w:numId w:val="3"/>
        </w:numPr>
        <w:spacing w:before="120" w:after="120" w:line="240" w:lineRule="auto"/>
        <w:jc w:val="both"/>
        <w:rPr>
          <w:rFonts w:cs="Calibri"/>
        </w:rPr>
      </w:pPr>
      <w:r w:rsidRPr="00F72B69">
        <w:rPr>
          <w:rFonts w:cs="Calibri"/>
        </w:rPr>
        <w:t xml:space="preserve">Demonstrated record </w:t>
      </w:r>
      <w:r w:rsidR="0089702B" w:rsidRPr="00F72B69">
        <w:rPr>
          <w:rFonts w:cs="Calibri"/>
        </w:rPr>
        <w:t>in</w:t>
      </w:r>
      <w:r w:rsidRPr="00F72B69">
        <w:rPr>
          <w:rFonts w:cs="Calibri"/>
        </w:rPr>
        <w:t xml:space="preserve"> effectively</w:t>
      </w:r>
      <w:r w:rsidR="0089702B" w:rsidRPr="00F72B69">
        <w:rPr>
          <w:rFonts w:cs="Calibri"/>
        </w:rPr>
        <w:t xml:space="preserve"> managing</w:t>
      </w:r>
      <w:r w:rsidRPr="00F72B69">
        <w:rPr>
          <w:rFonts w:cs="Calibri"/>
        </w:rPr>
        <w:t xml:space="preserve"> animal</w:t>
      </w:r>
      <w:r w:rsidR="0089702B" w:rsidRPr="00F72B69">
        <w:rPr>
          <w:rFonts w:cs="Calibri"/>
        </w:rPr>
        <w:t xml:space="preserve"> research facilities</w:t>
      </w:r>
    </w:p>
    <w:p w14:paraId="2CBFD0AA" w14:textId="77777777" w:rsidR="00CB0F9C" w:rsidRPr="00F72B69" w:rsidRDefault="00CB0F9C" w:rsidP="00CB0F9C">
      <w:pPr>
        <w:numPr>
          <w:ilvl w:val="0"/>
          <w:numId w:val="3"/>
        </w:numPr>
        <w:spacing w:after="60" w:line="240" w:lineRule="auto"/>
        <w:jc w:val="both"/>
        <w:rPr>
          <w:rFonts w:cs="Calibri"/>
        </w:rPr>
      </w:pPr>
      <w:r w:rsidRPr="00F72B69">
        <w:rPr>
          <w:rFonts w:cs="Calibri"/>
        </w:rPr>
        <w:t>Demonstrated record in Research delivery with experience in preparing and presenting oral and written reports on research findings.</w:t>
      </w:r>
    </w:p>
    <w:p w14:paraId="2ECE15F8" w14:textId="77777777" w:rsidR="00DD65ED" w:rsidRPr="00F72B69" w:rsidRDefault="00DD65ED" w:rsidP="00DD65ED">
      <w:pPr>
        <w:numPr>
          <w:ilvl w:val="0"/>
          <w:numId w:val="3"/>
        </w:numPr>
        <w:spacing w:after="60" w:line="240" w:lineRule="auto"/>
        <w:jc w:val="both"/>
        <w:rPr>
          <w:rFonts w:cs="Calibri"/>
        </w:rPr>
      </w:pPr>
      <w:r w:rsidRPr="00F72B69">
        <w:rPr>
          <w:rFonts w:cs="Calibri"/>
        </w:rPr>
        <w:t>Demonstrated experience with writing animal ethics and human research ethics proposals and familiarity with relevant codes of practice.</w:t>
      </w:r>
    </w:p>
    <w:p w14:paraId="6AE6AED5" w14:textId="0078C47E" w:rsidR="00DD65ED" w:rsidRPr="00F72B69" w:rsidRDefault="00DD65ED" w:rsidP="00DD65ED">
      <w:pPr>
        <w:pStyle w:val="ListParagraph"/>
        <w:numPr>
          <w:ilvl w:val="0"/>
          <w:numId w:val="3"/>
        </w:numPr>
        <w:spacing w:before="0" w:after="0" w:line="240" w:lineRule="auto"/>
        <w:jc w:val="both"/>
        <w:rPr>
          <w:rFonts w:cs="Calibri"/>
          <w:sz w:val="22"/>
        </w:rPr>
      </w:pPr>
      <w:r w:rsidRPr="00F72B69">
        <w:rPr>
          <w:rFonts w:cs="Calibri"/>
          <w:sz w:val="22"/>
        </w:rPr>
        <w:t>Demonstrated experience in conducting animal research in Physical Containment (</w:t>
      </w:r>
      <w:r w:rsidR="00B26C83">
        <w:rPr>
          <w:rFonts w:cs="Calibri"/>
          <w:sz w:val="22"/>
        </w:rPr>
        <w:t xml:space="preserve">e.g., </w:t>
      </w:r>
      <w:r w:rsidRPr="00F72B69">
        <w:rPr>
          <w:rFonts w:cs="Calibri"/>
          <w:sz w:val="22"/>
        </w:rPr>
        <w:t>PC2) facilities</w:t>
      </w:r>
    </w:p>
    <w:p w14:paraId="762B2D4F" w14:textId="77777777" w:rsidR="0089702B" w:rsidRPr="00F72B69" w:rsidRDefault="0089702B" w:rsidP="0089702B">
      <w:pPr>
        <w:numPr>
          <w:ilvl w:val="0"/>
          <w:numId w:val="3"/>
        </w:numPr>
        <w:spacing w:after="60" w:line="240" w:lineRule="auto"/>
        <w:jc w:val="both"/>
        <w:rPr>
          <w:rFonts w:cs="Calibri"/>
        </w:rPr>
      </w:pPr>
      <w:r w:rsidRPr="00F72B69">
        <w:rPr>
          <w:rFonts w:cs="Calibri"/>
        </w:rPr>
        <w:t>Experience reviewing and refining current processes, developing training resources, and conducting the training of animal techs and other relevant staff.</w:t>
      </w:r>
    </w:p>
    <w:p w14:paraId="5FC6176B" w14:textId="7B5C761E" w:rsidR="00DD65ED" w:rsidRPr="00F72B69" w:rsidRDefault="00382685" w:rsidP="0089702B">
      <w:pPr>
        <w:numPr>
          <w:ilvl w:val="0"/>
          <w:numId w:val="3"/>
        </w:numPr>
        <w:spacing w:after="60" w:line="240" w:lineRule="auto"/>
        <w:jc w:val="both"/>
        <w:rPr>
          <w:rFonts w:cs="Calibri"/>
        </w:rPr>
      </w:pPr>
      <w:r>
        <w:rPr>
          <w:rFonts w:cs="Calibri"/>
        </w:rPr>
        <w:t>Experience</w:t>
      </w:r>
      <w:r w:rsidR="0089702B" w:rsidRPr="00F72B69">
        <w:rPr>
          <w:rFonts w:cs="Calibri"/>
        </w:rPr>
        <w:t xml:space="preserve"> undertaking statistical analys</w:t>
      </w:r>
      <w:r w:rsidR="003F5257">
        <w:rPr>
          <w:rFonts w:cs="Calibri"/>
        </w:rPr>
        <w:t>e</w:t>
      </w:r>
      <w:r w:rsidR="0089702B" w:rsidRPr="00F72B69">
        <w:rPr>
          <w:rFonts w:cs="Calibri"/>
        </w:rPr>
        <w:t xml:space="preserve">s </w:t>
      </w:r>
      <w:r w:rsidR="003F5257">
        <w:rPr>
          <w:rFonts w:cs="Calibri"/>
        </w:rPr>
        <w:t>in the</w:t>
      </w:r>
      <w:r w:rsidR="0089702B" w:rsidRPr="00F72B69">
        <w:rPr>
          <w:rFonts w:cs="Calibri"/>
        </w:rPr>
        <w:t xml:space="preserve"> R </w:t>
      </w:r>
      <w:r w:rsidR="003C6552">
        <w:rPr>
          <w:rFonts w:cs="Calibri"/>
        </w:rPr>
        <w:t>programming language.</w:t>
      </w:r>
    </w:p>
    <w:p w14:paraId="31728B71" w14:textId="77777777" w:rsidR="009B43A2" w:rsidRDefault="009B43A2" w:rsidP="002A1492">
      <w:pPr>
        <w:pStyle w:val="Heading2"/>
        <w:jc w:val="both"/>
        <w:rPr>
          <w:b/>
          <w:iCs w:val="0"/>
          <w:color w:val="auto"/>
          <w:sz w:val="26"/>
          <w:szCs w:val="26"/>
        </w:rPr>
      </w:pPr>
    </w:p>
    <w:p w14:paraId="6B7E1778" w14:textId="77777777" w:rsidR="002A1492" w:rsidRPr="002A1492" w:rsidRDefault="002A1492" w:rsidP="002A1492">
      <w:pPr>
        <w:pStyle w:val="paragraph"/>
        <w:spacing w:before="0" w:beforeAutospacing="0" w:after="0" w:afterAutospacing="0"/>
        <w:jc w:val="both"/>
        <w:textAlignment w:val="baseline"/>
        <w:rPr>
          <w:rStyle w:val="eop"/>
          <w:rFonts w:ascii="Calibri" w:eastAsiaTheme="majorEastAsia" w:hAnsi="Calibri" w:cs="Calibri"/>
          <w:b/>
          <w:bCs/>
          <w:sz w:val="26"/>
          <w:szCs w:val="26"/>
        </w:rPr>
      </w:pPr>
      <w:r w:rsidRPr="002A1492">
        <w:rPr>
          <w:rStyle w:val="eop"/>
          <w:rFonts w:ascii="Calibri" w:eastAsiaTheme="majorEastAsia" w:hAnsi="Calibri" w:cs="Calibri"/>
          <w:b/>
          <w:bCs/>
          <w:sz w:val="26"/>
          <w:szCs w:val="26"/>
        </w:rPr>
        <w:t>Not sure if you meet all the criteria?</w:t>
      </w:r>
    </w:p>
    <w:p w14:paraId="5F574BB5" w14:textId="77777777" w:rsidR="002A1492" w:rsidRPr="002A1492" w:rsidRDefault="002A1492" w:rsidP="002A1492">
      <w:pPr>
        <w:pStyle w:val="paragraph"/>
        <w:spacing w:before="0" w:beforeAutospacing="0" w:after="0" w:afterAutospacing="0"/>
        <w:jc w:val="both"/>
        <w:textAlignment w:val="baseline"/>
        <w:rPr>
          <w:rStyle w:val="eop"/>
          <w:rFonts w:ascii="Calibri" w:eastAsiaTheme="majorEastAsia" w:hAnsi="Calibri" w:cs="Calibri"/>
          <w:b/>
          <w:bCs/>
          <w:sz w:val="22"/>
          <w:szCs w:val="22"/>
        </w:rPr>
      </w:pPr>
    </w:p>
    <w:p w14:paraId="330034FF" w14:textId="77777777" w:rsidR="002A1492" w:rsidRDefault="002A1492" w:rsidP="002A1492">
      <w:pPr>
        <w:pStyle w:val="paragraph"/>
        <w:spacing w:before="0" w:beforeAutospacing="0" w:after="0" w:afterAutospacing="0"/>
        <w:jc w:val="both"/>
        <w:textAlignment w:val="baseline"/>
        <w:rPr>
          <w:rStyle w:val="eop"/>
          <w:rFonts w:ascii="Calibri" w:eastAsiaTheme="majorEastAsia" w:hAnsi="Calibri" w:cs="Calibri"/>
          <w:sz w:val="22"/>
          <w:szCs w:val="22"/>
        </w:rPr>
      </w:pPr>
      <w:r w:rsidRPr="002A1492">
        <w:rPr>
          <w:rStyle w:val="eop"/>
          <w:rFonts w:ascii="Calibri" w:eastAsiaTheme="majorEastAsia" w:hAnsi="Calibri" w:cs="Calibri"/>
          <w:sz w:val="22"/>
          <w:szCs w:val="22"/>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p w14:paraId="0D29E91E" w14:textId="77777777" w:rsidR="003574D6" w:rsidRDefault="003574D6" w:rsidP="003574D6">
      <w:pPr>
        <w:pStyle w:val="Heading2"/>
        <w:jc w:val="both"/>
        <w:rPr>
          <w:b/>
          <w:iCs w:val="0"/>
          <w:color w:val="auto"/>
          <w:sz w:val="26"/>
          <w:szCs w:val="26"/>
        </w:rPr>
      </w:pPr>
      <w:r w:rsidRPr="00B50C20">
        <w:rPr>
          <w:b/>
          <w:iCs w:val="0"/>
          <w:color w:val="auto"/>
          <w:sz w:val="26"/>
          <w:szCs w:val="26"/>
        </w:rPr>
        <w:t>Required Competencies</w:t>
      </w:r>
    </w:p>
    <w:p w14:paraId="1BE0E0F8" w14:textId="77777777" w:rsidR="003574D6" w:rsidRPr="009A17E9" w:rsidRDefault="003574D6" w:rsidP="003574D6">
      <w:pPr>
        <w:pStyle w:val="BodyText"/>
        <w:jc w:val="both"/>
        <w:rPr>
          <w:b/>
          <w:bCs/>
          <w:sz w:val="26"/>
          <w:szCs w:val="26"/>
        </w:rPr>
      </w:pPr>
      <w:r w:rsidRPr="009A17E9">
        <w:rPr>
          <w:b/>
          <w:bCs/>
          <w:sz w:val="26"/>
          <w:szCs w:val="26"/>
        </w:rPr>
        <w:t>CSOF5</w:t>
      </w:r>
    </w:p>
    <w:p w14:paraId="1D233EFF" w14:textId="77777777" w:rsidR="003574D6" w:rsidRPr="00013663" w:rsidRDefault="003574D6" w:rsidP="003574D6">
      <w:pPr>
        <w:pStyle w:val="ListParagraph"/>
        <w:numPr>
          <w:ilvl w:val="0"/>
          <w:numId w:val="1"/>
        </w:numPr>
        <w:spacing w:before="0" w:after="60" w:line="240" w:lineRule="auto"/>
        <w:contextualSpacing w:val="0"/>
        <w:jc w:val="both"/>
        <w:rPr>
          <w:sz w:val="22"/>
        </w:rPr>
      </w:pPr>
      <w:r w:rsidRPr="00013663">
        <w:rPr>
          <w:b/>
          <w:sz w:val="22"/>
        </w:rPr>
        <w:t xml:space="preserve">Teamwork and Collaboration: </w:t>
      </w:r>
      <w:r w:rsidRPr="00013663">
        <w:rPr>
          <w:sz w:val="22"/>
        </w:rPr>
        <w:t>Cooperates with others to achieve organisational objectives and may share team resources in order to do this. Collaborates with other teams as well as industry colleagues.</w:t>
      </w:r>
    </w:p>
    <w:p w14:paraId="6C347940" w14:textId="77777777" w:rsidR="003574D6" w:rsidRPr="00013663" w:rsidRDefault="003574D6" w:rsidP="003574D6">
      <w:pPr>
        <w:pStyle w:val="ListParagraph"/>
        <w:numPr>
          <w:ilvl w:val="0"/>
          <w:numId w:val="1"/>
        </w:numPr>
        <w:spacing w:before="0" w:after="60" w:line="240" w:lineRule="auto"/>
        <w:contextualSpacing w:val="0"/>
        <w:jc w:val="both"/>
        <w:rPr>
          <w:sz w:val="22"/>
        </w:rPr>
      </w:pPr>
      <w:r w:rsidRPr="00013663">
        <w:rPr>
          <w:b/>
          <w:sz w:val="22"/>
        </w:rPr>
        <w:t>Influence and Communication:</w:t>
      </w:r>
      <w:r w:rsidRPr="00013663">
        <w:rPr>
          <w:sz w:val="22"/>
        </w:rPr>
        <w:t xml:space="preserve">  Uses knowledge of other party's priorities and adapts presentations or discussions to appeal to the interests and level of the audience. Anticipates and prepares for others reactions.</w:t>
      </w:r>
    </w:p>
    <w:p w14:paraId="341C8A6E" w14:textId="77777777" w:rsidR="003574D6" w:rsidRPr="00013663" w:rsidRDefault="003574D6" w:rsidP="003574D6">
      <w:pPr>
        <w:pStyle w:val="ListParagraph"/>
        <w:numPr>
          <w:ilvl w:val="0"/>
          <w:numId w:val="1"/>
        </w:numPr>
        <w:spacing w:before="0" w:after="60" w:line="240" w:lineRule="auto"/>
        <w:contextualSpacing w:val="0"/>
        <w:jc w:val="both"/>
        <w:rPr>
          <w:sz w:val="22"/>
        </w:rPr>
      </w:pPr>
      <w:r w:rsidRPr="00013663">
        <w:rPr>
          <w:b/>
          <w:sz w:val="22"/>
        </w:rPr>
        <w:t>Resource Management/Leadership:</w:t>
      </w:r>
      <w:r w:rsidRPr="00013663">
        <w:rPr>
          <w:sz w:val="22"/>
        </w:rPr>
        <w:t xml:space="preserve">  Allocates activities, directs tasks and manages resources to meet objectives. Provides coaching and on the job training, recognises and supports staff achievements and fosters open communication in the team.</w:t>
      </w:r>
    </w:p>
    <w:p w14:paraId="45F7734E" w14:textId="77777777" w:rsidR="003574D6" w:rsidRPr="00013663" w:rsidRDefault="003574D6" w:rsidP="003574D6">
      <w:pPr>
        <w:pStyle w:val="ListParagraph"/>
        <w:numPr>
          <w:ilvl w:val="0"/>
          <w:numId w:val="1"/>
        </w:numPr>
        <w:spacing w:before="0" w:after="60" w:line="240" w:lineRule="auto"/>
        <w:contextualSpacing w:val="0"/>
        <w:jc w:val="both"/>
        <w:rPr>
          <w:sz w:val="22"/>
        </w:rPr>
      </w:pPr>
      <w:r w:rsidRPr="00013663">
        <w:rPr>
          <w:b/>
          <w:sz w:val="22"/>
        </w:rPr>
        <w:lastRenderedPageBreak/>
        <w:t>Judgement and Problem Solving:</w:t>
      </w:r>
      <w:r w:rsidRPr="00013663">
        <w:rPr>
          <w:sz w:val="22"/>
        </w:rPr>
        <w:t xml:space="preserve">  Investigates underlying issues of complex and ill-defined problems and develops appropriate responses by adapting/creating and testing alternative solutions.</w:t>
      </w:r>
    </w:p>
    <w:p w14:paraId="410F4CE8" w14:textId="77777777" w:rsidR="003574D6" w:rsidRPr="00013663" w:rsidRDefault="003574D6" w:rsidP="003574D6">
      <w:pPr>
        <w:pStyle w:val="ListParagraph"/>
        <w:numPr>
          <w:ilvl w:val="0"/>
          <w:numId w:val="1"/>
        </w:numPr>
        <w:spacing w:line="240" w:lineRule="auto"/>
        <w:contextualSpacing w:val="0"/>
        <w:jc w:val="both"/>
        <w:rPr>
          <w:b/>
          <w:bCs/>
          <w:i/>
          <w:iCs/>
          <w:sz w:val="22"/>
        </w:rPr>
      </w:pPr>
      <w:r w:rsidRPr="00013663">
        <w:rPr>
          <w:b/>
          <w:sz w:val="22"/>
        </w:rPr>
        <w:t xml:space="preserve">Independence: </w:t>
      </w:r>
      <w:r w:rsidRPr="00013663">
        <w:rPr>
          <w:sz w:val="22"/>
        </w:rPr>
        <w:t>Plans, sets and works to meet challenging standards and goals for self and/or others. Recognises where endeavours will make the most impact or difference, decides on desired outcome and sets realistic goals to reach this target.</w:t>
      </w:r>
    </w:p>
    <w:p w14:paraId="03062465" w14:textId="77777777" w:rsidR="003574D6" w:rsidRPr="00013663" w:rsidRDefault="003574D6" w:rsidP="003574D6">
      <w:pPr>
        <w:pStyle w:val="ListParagraph"/>
        <w:numPr>
          <w:ilvl w:val="0"/>
          <w:numId w:val="1"/>
        </w:numPr>
        <w:spacing w:line="240" w:lineRule="auto"/>
        <w:contextualSpacing w:val="0"/>
        <w:jc w:val="both"/>
        <w:rPr>
          <w:b/>
          <w:bCs/>
          <w:i/>
          <w:iCs/>
          <w:sz w:val="22"/>
        </w:rPr>
      </w:pPr>
      <w:r w:rsidRPr="00013663">
        <w:rPr>
          <w:b/>
          <w:sz w:val="22"/>
        </w:rPr>
        <w:t>Adaptability:</w:t>
      </w:r>
      <w:r w:rsidRPr="00013663">
        <w:rPr>
          <w:b/>
          <w:bCs/>
          <w:i/>
          <w:iCs/>
          <w:sz w:val="22"/>
        </w:rPr>
        <w:t xml:space="preserve"> </w:t>
      </w:r>
      <w:r w:rsidRPr="00013663">
        <w:rPr>
          <w:bCs/>
          <w:iCs/>
          <w:sz w:val="22"/>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p w14:paraId="28910D65" w14:textId="77777777" w:rsidR="003574D6" w:rsidRDefault="003574D6" w:rsidP="003574D6">
      <w:pPr>
        <w:pStyle w:val="BodyText"/>
      </w:pPr>
    </w:p>
    <w:p w14:paraId="55138E1C" w14:textId="77777777" w:rsidR="003574D6" w:rsidRPr="00614C03" w:rsidRDefault="003574D6" w:rsidP="003574D6">
      <w:pPr>
        <w:spacing w:before="240" w:after="0" w:line="240" w:lineRule="auto"/>
        <w:jc w:val="both"/>
        <w:rPr>
          <w:rFonts w:cs="Calibri"/>
          <w:b/>
          <w:bCs/>
          <w:sz w:val="26"/>
          <w:szCs w:val="26"/>
        </w:rPr>
      </w:pPr>
      <w:r w:rsidRPr="00614C03">
        <w:rPr>
          <w:rFonts w:cs="Calibri"/>
          <w:b/>
          <w:bCs/>
          <w:sz w:val="26"/>
          <w:szCs w:val="26"/>
        </w:rPr>
        <w:t xml:space="preserve">Setting You Up For Success </w:t>
      </w:r>
    </w:p>
    <w:p w14:paraId="6A3F9845" w14:textId="77777777" w:rsidR="003574D6" w:rsidRPr="00614C03" w:rsidRDefault="003574D6" w:rsidP="003574D6">
      <w:pPr>
        <w:spacing w:after="0" w:line="240" w:lineRule="auto"/>
      </w:pPr>
    </w:p>
    <w:p w14:paraId="24C16F93" w14:textId="77777777" w:rsidR="003574D6" w:rsidRPr="00614C03" w:rsidRDefault="003574D6" w:rsidP="003574D6">
      <w:pPr>
        <w:spacing w:after="0" w:line="240" w:lineRule="auto"/>
        <w:jc w:val="both"/>
        <w:rPr>
          <w:rStyle w:val="eop"/>
          <w:rFonts w:ascii="Calibri" w:eastAsiaTheme="majorEastAsia" w:hAnsi="Calibri" w:cs="Calibri"/>
        </w:rPr>
      </w:pPr>
      <w:r w:rsidRPr="00614C03">
        <w:rPr>
          <w:rStyle w:val="eop"/>
          <w:rFonts w:ascii="Calibri" w:eastAsiaTheme="majorEastAsia" w:hAnsi="Calibri" w:cs="Calibri"/>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Pr="00614C03">
        <w:rPr>
          <w:rStyle w:val="eop"/>
          <w:rFonts w:eastAsiaTheme="majorEastAsia" w:cs="Calibri"/>
        </w:rPr>
        <w:t>Please let us know via email to the Talent Acquisition Partner, if we can help you to equitably participate in our recruitment process or the role itself.</w:t>
      </w:r>
    </w:p>
    <w:p w14:paraId="2BE23272" w14:textId="77777777" w:rsidR="003574D6" w:rsidRDefault="003574D6" w:rsidP="003574D6">
      <w:pPr>
        <w:rPr>
          <w:b/>
          <w:bCs/>
          <w:sz w:val="26"/>
          <w:szCs w:val="26"/>
        </w:rPr>
      </w:pPr>
    </w:p>
    <w:p w14:paraId="1FB6034D" w14:textId="77777777" w:rsidR="003574D6" w:rsidRPr="00B8125E" w:rsidRDefault="003574D6" w:rsidP="003574D6">
      <w:pPr>
        <w:rPr>
          <w:b/>
          <w:bCs/>
          <w:sz w:val="26"/>
          <w:szCs w:val="26"/>
        </w:rPr>
      </w:pPr>
      <w:r>
        <w:rPr>
          <w:b/>
          <w:bCs/>
          <w:sz w:val="26"/>
          <w:szCs w:val="26"/>
        </w:rPr>
        <w:t>Life at CSIRO and Flexible Working Arrangements</w:t>
      </w:r>
    </w:p>
    <w:p w14:paraId="24A96A2E" w14:textId="77777777" w:rsidR="003574D6" w:rsidRPr="00013663" w:rsidRDefault="003574D6" w:rsidP="003574D6">
      <w:pPr>
        <w:pStyle w:val="Default"/>
        <w:jc w:val="both"/>
        <w:rPr>
          <w:rFonts w:asciiTheme="majorHAnsi" w:hAnsiTheme="majorHAnsi" w:cstheme="majorHAnsi"/>
          <w:sz w:val="22"/>
          <w:szCs w:val="22"/>
        </w:rPr>
      </w:pPr>
      <w:r w:rsidRPr="00013663">
        <w:rPr>
          <w:rFonts w:asciiTheme="majorHAnsi" w:hAnsiTheme="majorHAnsi" w:cstheme="majorHAnsi"/>
          <w:sz w:val="22"/>
          <w:szCs w:val="22"/>
        </w:rPr>
        <w:t>W</w:t>
      </w:r>
      <w:r w:rsidRPr="00013663">
        <w:rPr>
          <w:rStyle w:val="normaltextrun"/>
          <w:rFonts w:asciiTheme="majorHAnsi" w:eastAsiaTheme="majorEastAsia" w:hAnsiTheme="majorHAnsi" w:cstheme="majorHAnsi"/>
          <w:sz w:val="22"/>
          <w:szCs w:val="22"/>
        </w:rPr>
        <w:t xml:space="preserve">e </w:t>
      </w:r>
      <w:hyperlink r:id="rId14">
        <w:r w:rsidRPr="00013663">
          <w:rPr>
            <w:rStyle w:val="Hyperlink"/>
            <w:rFonts w:eastAsiaTheme="majorEastAsia" w:cstheme="majorHAnsi"/>
            <w:sz w:val="22"/>
            <w:szCs w:val="22"/>
            <w:u w:val="none"/>
          </w:rPr>
          <w:t>work flexibly at CSIRO</w:t>
        </w:r>
      </w:hyperlink>
      <w:r w:rsidRPr="00013663">
        <w:rPr>
          <w:rStyle w:val="normaltextrun"/>
          <w:rFonts w:asciiTheme="majorHAnsi" w:eastAsiaTheme="majorEastAsia" w:hAnsiTheme="majorHAnsi" w:cstheme="majorHAnsi"/>
          <w:sz w:val="22"/>
          <w:szCs w:val="22"/>
        </w:rPr>
        <w:t>, offering a range of options for how, when and where you work.  We can discuss flexible work arrangements with you during the recruitment process.</w:t>
      </w:r>
      <w:r w:rsidRPr="00013663">
        <w:rPr>
          <w:rFonts w:asciiTheme="majorHAnsi" w:hAnsiTheme="majorHAnsi" w:cstheme="majorHAnsi"/>
          <w:sz w:val="22"/>
          <w:szCs w:val="22"/>
        </w:rPr>
        <w:t xml:space="preserve"> CSIRO also offers a range of leave entitlements, </w:t>
      </w:r>
      <w:hyperlink r:id="rId15">
        <w:r w:rsidRPr="00013663">
          <w:rPr>
            <w:rStyle w:val="Hyperlink"/>
            <w:rFonts w:eastAsiaTheme="majorEastAsia" w:cstheme="majorHAnsi"/>
            <w:sz w:val="22"/>
            <w:szCs w:val="22"/>
            <w:u w:val="none"/>
          </w:rPr>
          <w:t>benefits</w:t>
        </w:r>
      </w:hyperlink>
      <w:r w:rsidRPr="00013663">
        <w:rPr>
          <w:rFonts w:asciiTheme="majorHAnsi" w:hAnsiTheme="majorHAnsi" w:cstheme="majorHAnsi"/>
          <w:sz w:val="22"/>
          <w:szCs w:val="22"/>
        </w:rPr>
        <w:t xml:space="preserve"> and </w:t>
      </w:r>
      <w:hyperlink r:id="rId16">
        <w:r w:rsidRPr="00013663">
          <w:rPr>
            <w:rStyle w:val="Hyperlink"/>
            <w:rFonts w:eastAsiaTheme="majorEastAsia" w:cstheme="majorHAnsi"/>
            <w:sz w:val="22"/>
            <w:szCs w:val="22"/>
            <w:u w:val="none"/>
          </w:rPr>
          <w:t>career development</w:t>
        </w:r>
      </w:hyperlink>
      <w:r w:rsidRPr="00013663">
        <w:rPr>
          <w:rFonts w:asciiTheme="majorHAnsi" w:hAnsiTheme="majorHAnsi" w:cstheme="majorHAnsi"/>
          <w:sz w:val="22"/>
          <w:szCs w:val="22"/>
        </w:rPr>
        <w:t xml:space="preserve"> opportunities. To learn more, visit </w:t>
      </w:r>
      <w:hyperlink r:id="rId17">
        <w:r w:rsidRPr="00013663">
          <w:rPr>
            <w:rStyle w:val="Hyperlink"/>
            <w:rFonts w:eastAsiaTheme="majorEastAsia" w:cstheme="majorHAnsi"/>
            <w:sz w:val="22"/>
            <w:szCs w:val="22"/>
            <w:u w:val="none"/>
          </w:rPr>
          <w:t>Careers at CSIRO</w:t>
        </w:r>
      </w:hyperlink>
      <w:r w:rsidRPr="00013663">
        <w:rPr>
          <w:rFonts w:asciiTheme="majorHAnsi" w:hAnsiTheme="majorHAnsi" w:cstheme="majorHAnsi"/>
          <w:sz w:val="22"/>
          <w:szCs w:val="22"/>
        </w:rPr>
        <w:t>.</w:t>
      </w:r>
    </w:p>
    <w:p w14:paraId="125B2BF3" w14:textId="77777777" w:rsidR="003574D6" w:rsidRPr="00013663" w:rsidRDefault="003574D6" w:rsidP="003574D6">
      <w:pPr>
        <w:pStyle w:val="Default"/>
        <w:jc w:val="both"/>
        <w:rPr>
          <w:rFonts w:asciiTheme="majorHAnsi" w:hAnsiTheme="majorHAnsi" w:cstheme="majorHAnsi"/>
          <w:sz w:val="22"/>
          <w:szCs w:val="22"/>
        </w:rPr>
      </w:pPr>
    </w:p>
    <w:p w14:paraId="4EB1B675" w14:textId="77777777" w:rsidR="003574D6" w:rsidRPr="00013663" w:rsidRDefault="003574D6" w:rsidP="003574D6">
      <w:pPr>
        <w:pStyle w:val="paragraph"/>
        <w:spacing w:before="0" w:beforeAutospacing="0" w:after="0" w:afterAutospacing="0"/>
        <w:jc w:val="both"/>
        <w:textAlignment w:val="baseline"/>
        <w:rPr>
          <w:rStyle w:val="eop"/>
          <w:rFonts w:asciiTheme="majorHAnsi" w:eastAsiaTheme="majorEastAsia" w:hAnsiTheme="majorHAnsi" w:cstheme="majorHAnsi"/>
          <w:sz w:val="22"/>
          <w:szCs w:val="22"/>
        </w:rPr>
      </w:pPr>
      <w:r w:rsidRPr="00013663">
        <w:rPr>
          <w:rFonts w:asciiTheme="majorHAnsi" w:hAnsiTheme="majorHAnsi" w:cstheme="majorHAnsi"/>
          <w:sz w:val="22"/>
          <w:szCs w:val="22"/>
        </w:rPr>
        <w:t xml:space="preserve">We celebrate the uniqueness of our workforce and are committed to creating </w:t>
      </w:r>
      <w:hyperlink r:id="rId18">
        <w:r w:rsidRPr="00013663">
          <w:rPr>
            <w:rStyle w:val="Hyperlink"/>
            <w:rFonts w:eastAsiaTheme="majorEastAsia" w:cstheme="majorHAnsi"/>
            <w:sz w:val="22"/>
            <w:szCs w:val="22"/>
            <w:u w:val="none"/>
          </w:rPr>
          <w:t>diverse and inclusive teams</w:t>
        </w:r>
      </w:hyperlink>
      <w:r w:rsidRPr="00013663">
        <w:rPr>
          <w:rFonts w:asciiTheme="majorHAnsi" w:hAnsiTheme="majorHAnsi" w:cstheme="majorHAnsi"/>
          <w:sz w:val="22"/>
          <w:szCs w:val="22"/>
        </w:rPr>
        <w:t xml:space="preserve"> where everyone feels they belong. </w:t>
      </w:r>
      <w:r w:rsidRPr="00013663">
        <w:rPr>
          <w:rStyle w:val="eop"/>
          <w:rFonts w:asciiTheme="majorHAnsi" w:eastAsiaTheme="majorEastAsia" w:hAnsiTheme="majorHAnsi" w:cstheme="majorHAnsi"/>
          <w:sz w:val="22"/>
          <w:szCs w:val="22"/>
        </w:rPr>
        <w:t xml:space="preserve">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12B194A7" w14:textId="77777777" w:rsidR="003574D6" w:rsidRDefault="003574D6" w:rsidP="003574D6">
      <w:pPr>
        <w:rPr>
          <w:b/>
          <w:bCs/>
          <w:sz w:val="26"/>
          <w:szCs w:val="26"/>
        </w:rPr>
      </w:pPr>
    </w:p>
    <w:p w14:paraId="41A07E98" w14:textId="77777777" w:rsidR="003574D6" w:rsidRDefault="003574D6" w:rsidP="003574D6">
      <w:pPr>
        <w:spacing w:before="240" w:after="0" w:line="240" w:lineRule="auto"/>
        <w:jc w:val="both"/>
        <w:rPr>
          <w:rFonts w:cs="Calibri"/>
          <w:b/>
          <w:bCs/>
          <w:sz w:val="26"/>
          <w:szCs w:val="26"/>
        </w:rPr>
      </w:pPr>
      <w:r w:rsidRPr="007C0968">
        <w:rPr>
          <w:rFonts w:cs="Calibri"/>
          <w:b/>
          <w:bCs/>
          <w:sz w:val="26"/>
          <w:szCs w:val="26"/>
        </w:rPr>
        <w:t>CSIRO</w:t>
      </w:r>
      <w:r>
        <w:rPr>
          <w:rFonts w:cs="Calibri"/>
          <w:b/>
          <w:bCs/>
          <w:sz w:val="26"/>
          <w:szCs w:val="26"/>
        </w:rPr>
        <w:t xml:space="preserve"> Values</w:t>
      </w:r>
    </w:p>
    <w:p w14:paraId="45256256" w14:textId="77777777" w:rsidR="003574D6" w:rsidRPr="0064414B" w:rsidRDefault="003574D6" w:rsidP="003574D6">
      <w:pPr>
        <w:spacing w:before="240" w:after="0" w:line="240" w:lineRule="auto"/>
        <w:jc w:val="both"/>
        <w:rPr>
          <w:rFonts w:ascii="Calibri" w:hAnsi="Calibri" w:cs="Calibri"/>
        </w:rPr>
      </w:pPr>
      <w:r w:rsidRPr="0064414B">
        <w:rPr>
          <w:rFonts w:ascii="Calibri" w:hAnsi="Calibri" w:cs="Calibri"/>
        </w:rPr>
        <w:t xml:space="preserve">CSIRO is a values-based organisation committed to values-based leadership. </w:t>
      </w:r>
    </w:p>
    <w:p w14:paraId="463A6445" w14:textId="77777777" w:rsidR="003574D6" w:rsidRPr="0064414B" w:rsidRDefault="003574D6" w:rsidP="003574D6">
      <w:pPr>
        <w:spacing w:before="240" w:after="0" w:line="240" w:lineRule="auto"/>
        <w:jc w:val="both"/>
        <w:rPr>
          <w:rFonts w:cs="Calibri"/>
        </w:rPr>
      </w:pPr>
    </w:p>
    <w:tbl>
      <w:tblPr>
        <w:tblStyle w:val="TableGrid"/>
        <w:tblW w:w="0" w:type="auto"/>
        <w:tblLook w:val="04A0" w:firstRow="1" w:lastRow="0" w:firstColumn="1" w:lastColumn="0" w:noHBand="0" w:noVBand="1"/>
      </w:tblPr>
      <w:tblGrid>
        <w:gridCol w:w="1233"/>
        <w:gridCol w:w="5960"/>
        <w:gridCol w:w="1823"/>
      </w:tblGrid>
      <w:tr w:rsidR="003574D6" w:rsidRPr="0064414B" w14:paraId="62B2EAC9" w14:textId="77777777" w:rsidTr="006F481F">
        <w:trPr>
          <w:trHeight w:val="266"/>
        </w:trPr>
        <w:tc>
          <w:tcPr>
            <w:tcW w:w="1238" w:type="dxa"/>
          </w:tcPr>
          <w:p w14:paraId="49257B8A" w14:textId="77777777" w:rsidR="003574D6" w:rsidRPr="0064414B" w:rsidRDefault="003574D6" w:rsidP="006F481F">
            <w:pPr>
              <w:rPr>
                <w:rFonts w:ascii="Calibri" w:hAnsi="Calibri" w:cs="Calibri"/>
                <w:b/>
                <w:bCs/>
                <w:sz w:val="22"/>
                <w:szCs w:val="22"/>
              </w:rPr>
            </w:pPr>
            <w:r w:rsidRPr="0064414B">
              <w:rPr>
                <w:rFonts w:ascii="Calibri" w:hAnsi="Calibri" w:cs="Calibri"/>
                <w:b/>
                <w:bCs/>
                <w:sz w:val="22"/>
                <w:szCs w:val="22"/>
              </w:rPr>
              <w:t>Value</w:t>
            </w:r>
          </w:p>
        </w:tc>
        <w:tc>
          <w:tcPr>
            <w:tcW w:w="6083" w:type="dxa"/>
          </w:tcPr>
          <w:p w14:paraId="3E013A1F" w14:textId="77777777" w:rsidR="003574D6" w:rsidRPr="0064414B" w:rsidRDefault="003574D6" w:rsidP="006F481F">
            <w:pPr>
              <w:rPr>
                <w:rFonts w:ascii="Calibri" w:hAnsi="Calibri" w:cs="Calibri"/>
                <w:b/>
                <w:bCs/>
                <w:sz w:val="22"/>
                <w:szCs w:val="22"/>
              </w:rPr>
            </w:pPr>
            <w:r w:rsidRPr="0064414B">
              <w:rPr>
                <w:rFonts w:ascii="Calibri" w:hAnsi="Calibri" w:cs="Calibri"/>
                <w:b/>
                <w:bCs/>
                <w:sz w:val="22"/>
                <w:szCs w:val="22"/>
              </w:rPr>
              <w:t>Descriptor</w:t>
            </w:r>
          </w:p>
        </w:tc>
        <w:tc>
          <w:tcPr>
            <w:tcW w:w="1695" w:type="dxa"/>
          </w:tcPr>
          <w:p w14:paraId="501F7AB2" w14:textId="77777777" w:rsidR="003574D6" w:rsidRPr="0064414B" w:rsidRDefault="003574D6" w:rsidP="006F481F">
            <w:pPr>
              <w:rPr>
                <w:rFonts w:ascii="Calibri" w:hAnsi="Calibri" w:cs="Calibri"/>
                <w:b/>
                <w:bCs/>
                <w:sz w:val="22"/>
                <w:szCs w:val="22"/>
              </w:rPr>
            </w:pPr>
            <w:r w:rsidRPr="0064414B">
              <w:rPr>
                <w:rFonts w:ascii="Calibri" w:hAnsi="Calibri" w:cs="Calibri"/>
                <w:b/>
                <w:bCs/>
                <w:sz w:val="22"/>
                <w:szCs w:val="22"/>
              </w:rPr>
              <w:t>Behaviour</w:t>
            </w:r>
          </w:p>
        </w:tc>
      </w:tr>
      <w:tr w:rsidR="003574D6" w:rsidRPr="0064414B" w14:paraId="17DC904E" w14:textId="77777777" w:rsidTr="006F481F">
        <w:trPr>
          <w:trHeight w:val="833"/>
        </w:trPr>
        <w:tc>
          <w:tcPr>
            <w:tcW w:w="1238" w:type="dxa"/>
          </w:tcPr>
          <w:p w14:paraId="04E5FEFC" w14:textId="77777777" w:rsidR="003574D6" w:rsidRPr="0064414B" w:rsidRDefault="003574D6" w:rsidP="006F481F">
            <w:pPr>
              <w:rPr>
                <w:rFonts w:ascii="Calibri" w:hAnsi="Calibri" w:cs="Calibri"/>
                <w:b/>
                <w:bCs/>
                <w:sz w:val="22"/>
                <w:szCs w:val="22"/>
              </w:rPr>
            </w:pPr>
            <w:r w:rsidRPr="0064414B">
              <w:rPr>
                <w:rFonts w:ascii="Calibri" w:hAnsi="Calibri" w:cs="Calibri"/>
                <w:b/>
                <w:bCs/>
                <w:sz w:val="22"/>
                <w:szCs w:val="22"/>
              </w:rPr>
              <w:t>People First</w:t>
            </w:r>
          </w:p>
        </w:tc>
        <w:tc>
          <w:tcPr>
            <w:tcW w:w="6083" w:type="dxa"/>
          </w:tcPr>
          <w:p w14:paraId="0673B47C" w14:textId="77777777" w:rsidR="003574D6" w:rsidRPr="0064414B" w:rsidRDefault="003574D6" w:rsidP="006F481F">
            <w:pPr>
              <w:rPr>
                <w:rFonts w:ascii="Calibri" w:hAnsi="Calibri" w:cs="Calibri"/>
                <w:sz w:val="22"/>
                <w:szCs w:val="22"/>
              </w:rPr>
            </w:pPr>
            <w:r w:rsidRPr="0064414B">
              <w:rPr>
                <w:rFonts w:ascii="Calibri" w:hAnsi="Calibri" w:cs="Calibri"/>
                <w:sz w:val="22"/>
                <w:szCs w:val="22"/>
              </w:rPr>
              <w:t xml:space="preserve">Our priority is the safety and wellbeing of our people. We believe in, and respect, the power of diverse perspectives. We seek out and learn from our differences. </w:t>
            </w:r>
          </w:p>
          <w:p w14:paraId="1FDFAF99" w14:textId="77777777" w:rsidR="003574D6" w:rsidRPr="0064414B" w:rsidRDefault="003574D6" w:rsidP="006F481F">
            <w:pPr>
              <w:pStyle w:val="ListParagraph"/>
              <w:ind w:left="315" w:hanging="218"/>
              <w:rPr>
                <w:rFonts w:cs="Calibri"/>
                <w:sz w:val="22"/>
                <w:szCs w:val="22"/>
              </w:rPr>
            </w:pPr>
          </w:p>
        </w:tc>
        <w:tc>
          <w:tcPr>
            <w:tcW w:w="1695" w:type="dxa"/>
          </w:tcPr>
          <w:p w14:paraId="63603D0C" w14:textId="77777777" w:rsidR="003574D6" w:rsidRPr="0064414B" w:rsidRDefault="003574D6" w:rsidP="003574D6">
            <w:pPr>
              <w:pStyle w:val="ListParagraph"/>
              <w:numPr>
                <w:ilvl w:val="0"/>
                <w:numId w:val="15"/>
              </w:numPr>
              <w:spacing w:before="0" w:after="0" w:line="240" w:lineRule="auto"/>
              <w:ind w:left="198" w:hanging="170"/>
              <w:rPr>
                <w:rFonts w:cs="Calibri"/>
                <w:sz w:val="22"/>
                <w:szCs w:val="22"/>
              </w:rPr>
            </w:pPr>
            <w:r w:rsidRPr="0064414B">
              <w:rPr>
                <w:rFonts w:cs="Calibri"/>
                <w:sz w:val="22"/>
                <w:szCs w:val="22"/>
              </w:rPr>
              <w:t>Respectful</w:t>
            </w:r>
          </w:p>
          <w:p w14:paraId="7E12E599" w14:textId="77777777" w:rsidR="003574D6" w:rsidRPr="0064414B" w:rsidRDefault="003574D6" w:rsidP="003574D6">
            <w:pPr>
              <w:pStyle w:val="ListParagraph"/>
              <w:numPr>
                <w:ilvl w:val="0"/>
                <w:numId w:val="15"/>
              </w:numPr>
              <w:spacing w:before="0" w:after="0" w:line="240" w:lineRule="auto"/>
              <w:ind w:left="198" w:hanging="170"/>
              <w:rPr>
                <w:rFonts w:cs="Calibri"/>
                <w:sz w:val="22"/>
                <w:szCs w:val="22"/>
              </w:rPr>
            </w:pPr>
            <w:r w:rsidRPr="0064414B">
              <w:rPr>
                <w:rFonts w:cs="Calibri"/>
                <w:sz w:val="22"/>
                <w:szCs w:val="22"/>
              </w:rPr>
              <w:t>Caring</w:t>
            </w:r>
          </w:p>
          <w:p w14:paraId="35FF2288" w14:textId="77777777" w:rsidR="003574D6" w:rsidRPr="0064414B" w:rsidRDefault="003574D6" w:rsidP="003574D6">
            <w:pPr>
              <w:pStyle w:val="ListParagraph"/>
              <w:numPr>
                <w:ilvl w:val="0"/>
                <w:numId w:val="15"/>
              </w:numPr>
              <w:spacing w:before="0" w:after="0" w:line="240" w:lineRule="auto"/>
              <w:ind w:left="198" w:hanging="170"/>
              <w:rPr>
                <w:rFonts w:cs="Calibri"/>
                <w:sz w:val="22"/>
                <w:szCs w:val="22"/>
              </w:rPr>
            </w:pPr>
            <w:r w:rsidRPr="0064414B">
              <w:rPr>
                <w:rFonts w:cs="Calibri"/>
                <w:sz w:val="22"/>
                <w:szCs w:val="22"/>
              </w:rPr>
              <w:t>Inclusive</w:t>
            </w:r>
          </w:p>
        </w:tc>
      </w:tr>
      <w:tr w:rsidR="003574D6" w:rsidRPr="0064414B" w14:paraId="3D8C47A6" w14:textId="77777777" w:rsidTr="006F481F">
        <w:trPr>
          <w:trHeight w:val="964"/>
        </w:trPr>
        <w:tc>
          <w:tcPr>
            <w:tcW w:w="1238" w:type="dxa"/>
          </w:tcPr>
          <w:p w14:paraId="0398AC19" w14:textId="77777777" w:rsidR="003574D6" w:rsidRPr="0064414B" w:rsidRDefault="003574D6" w:rsidP="006F481F">
            <w:pPr>
              <w:rPr>
                <w:rFonts w:ascii="Calibri" w:hAnsi="Calibri" w:cs="Calibri"/>
                <w:b/>
                <w:bCs/>
                <w:sz w:val="22"/>
                <w:szCs w:val="22"/>
              </w:rPr>
            </w:pPr>
            <w:r w:rsidRPr="0064414B">
              <w:rPr>
                <w:rFonts w:ascii="Calibri" w:hAnsi="Calibri" w:cs="Calibri"/>
                <w:b/>
                <w:bCs/>
                <w:sz w:val="22"/>
                <w:szCs w:val="22"/>
              </w:rPr>
              <w:lastRenderedPageBreak/>
              <w:t>Further Together</w:t>
            </w:r>
          </w:p>
        </w:tc>
        <w:tc>
          <w:tcPr>
            <w:tcW w:w="6083" w:type="dxa"/>
          </w:tcPr>
          <w:p w14:paraId="130EF18F" w14:textId="77777777" w:rsidR="003574D6" w:rsidRPr="0064414B" w:rsidRDefault="003574D6" w:rsidP="006F481F">
            <w:pPr>
              <w:rPr>
                <w:rFonts w:ascii="Calibri" w:hAnsi="Calibri" w:cs="Calibri"/>
                <w:sz w:val="22"/>
                <w:szCs w:val="22"/>
              </w:rPr>
            </w:pPr>
            <w:r w:rsidRPr="0064414B">
              <w:rPr>
                <w:rFonts w:ascii="Calibri" w:hAnsi="Calibri" w:cs="Calibri"/>
                <w:sz w:val="22"/>
                <w:szCs w:val="22"/>
              </w:rPr>
              <w:t>We achieve more together than we ever could alone. We listen and collaborate, in teams, across disciplines, across boundaries. We embrace ambiguity and use discussion and persistence to generate unique solutions to complex problems.</w:t>
            </w:r>
          </w:p>
          <w:p w14:paraId="3F55B073" w14:textId="77777777" w:rsidR="003574D6" w:rsidRPr="0064414B" w:rsidRDefault="003574D6" w:rsidP="006F481F">
            <w:pPr>
              <w:ind w:left="315" w:hanging="218"/>
              <w:rPr>
                <w:rFonts w:ascii="Calibri" w:hAnsi="Calibri" w:cs="Calibri"/>
                <w:sz w:val="22"/>
                <w:szCs w:val="22"/>
              </w:rPr>
            </w:pPr>
          </w:p>
        </w:tc>
        <w:tc>
          <w:tcPr>
            <w:tcW w:w="1695" w:type="dxa"/>
          </w:tcPr>
          <w:p w14:paraId="555EF9C7" w14:textId="77777777" w:rsidR="003574D6" w:rsidRPr="0064414B" w:rsidRDefault="003574D6" w:rsidP="003574D6">
            <w:pPr>
              <w:pStyle w:val="ListParagraph"/>
              <w:numPr>
                <w:ilvl w:val="0"/>
                <w:numId w:val="16"/>
              </w:numPr>
              <w:spacing w:before="0" w:after="0" w:line="240" w:lineRule="auto"/>
              <w:ind w:left="198" w:hanging="170"/>
              <w:rPr>
                <w:rFonts w:cs="Calibri"/>
                <w:sz w:val="22"/>
                <w:szCs w:val="22"/>
              </w:rPr>
            </w:pPr>
            <w:r w:rsidRPr="0064414B">
              <w:rPr>
                <w:rFonts w:cs="Calibri"/>
                <w:sz w:val="22"/>
                <w:szCs w:val="22"/>
              </w:rPr>
              <w:t>Accountable</w:t>
            </w:r>
          </w:p>
          <w:p w14:paraId="37A12481" w14:textId="77777777" w:rsidR="003574D6" w:rsidRPr="0064414B" w:rsidRDefault="003574D6" w:rsidP="003574D6">
            <w:pPr>
              <w:pStyle w:val="ListParagraph"/>
              <w:numPr>
                <w:ilvl w:val="0"/>
                <w:numId w:val="16"/>
              </w:numPr>
              <w:spacing w:before="0" w:after="0" w:line="240" w:lineRule="auto"/>
              <w:ind w:left="198" w:hanging="170"/>
              <w:rPr>
                <w:rFonts w:cs="Calibri"/>
                <w:sz w:val="22"/>
                <w:szCs w:val="22"/>
              </w:rPr>
            </w:pPr>
            <w:r w:rsidRPr="0064414B">
              <w:rPr>
                <w:rFonts w:cs="Calibri"/>
                <w:sz w:val="22"/>
                <w:szCs w:val="22"/>
              </w:rPr>
              <w:t>Authentic</w:t>
            </w:r>
          </w:p>
          <w:p w14:paraId="3C024134" w14:textId="77777777" w:rsidR="003574D6" w:rsidRPr="0064414B" w:rsidRDefault="003574D6" w:rsidP="003574D6">
            <w:pPr>
              <w:pStyle w:val="ListParagraph"/>
              <w:numPr>
                <w:ilvl w:val="0"/>
                <w:numId w:val="16"/>
              </w:numPr>
              <w:spacing w:before="0" w:after="0" w:line="240" w:lineRule="auto"/>
              <w:ind w:left="198" w:hanging="170"/>
              <w:rPr>
                <w:rFonts w:cs="Calibri"/>
                <w:sz w:val="22"/>
                <w:szCs w:val="22"/>
              </w:rPr>
            </w:pPr>
            <w:r w:rsidRPr="0064414B">
              <w:rPr>
                <w:rFonts w:cs="Calibri"/>
                <w:sz w:val="22"/>
                <w:szCs w:val="22"/>
              </w:rPr>
              <w:t>Courageous</w:t>
            </w:r>
          </w:p>
        </w:tc>
      </w:tr>
      <w:tr w:rsidR="003574D6" w:rsidRPr="0064414B" w14:paraId="61917835" w14:textId="77777777" w:rsidTr="006F481F">
        <w:tc>
          <w:tcPr>
            <w:tcW w:w="1238" w:type="dxa"/>
          </w:tcPr>
          <w:p w14:paraId="49A58A63" w14:textId="77777777" w:rsidR="003574D6" w:rsidRPr="0064414B" w:rsidRDefault="003574D6" w:rsidP="006F481F">
            <w:pPr>
              <w:rPr>
                <w:rFonts w:ascii="Calibri" w:hAnsi="Calibri" w:cs="Calibri"/>
                <w:b/>
                <w:bCs/>
                <w:sz w:val="22"/>
                <w:szCs w:val="22"/>
              </w:rPr>
            </w:pPr>
            <w:r w:rsidRPr="0064414B">
              <w:rPr>
                <w:rFonts w:ascii="Calibri" w:hAnsi="Calibri" w:cs="Calibri"/>
                <w:b/>
                <w:bCs/>
                <w:sz w:val="22"/>
                <w:szCs w:val="22"/>
              </w:rPr>
              <w:t>Making it Real</w:t>
            </w:r>
          </w:p>
        </w:tc>
        <w:tc>
          <w:tcPr>
            <w:tcW w:w="6083" w:type="dxa"/>
          </w:tcPr>
          <w:p w14:paraId="6EBAE50F" w14:textId="77777777" w:rsidR="003574D6" w:rsidRPr="0064414B" w:rsidRDefault="003574D6" w:rsidP="006F481F">
            <w:pPr>
              <w:rPr>
                <w:rFonts w:ascii="Calibri" w:hAnsi="Calibri" w:cs="Calibri"/>
                <w:sz w:val="22"/>
                <w:szCs w:val="22"/>
              </w:rPr>
            </w:pPr>
            <w:r w:rsidRPr="0064414B">
              <w:rPr>
                <w:rFonts w:ascii="Calibri" w:hAnsi="Calibri" w:cs="Calibri"/>
                <w:sz w:val="22"/>
                <w:szCs w:val="22"/>
              </w:rPr>
              <w:t>We do science with real impact. We thrive when taking on the big challenges facing the world. We take educated risks and defy convention. We celebrate successes and failures and leverage them to learn as we strive to be the force for positive change.</w:t>
            </w:r>
          </w:p>
          <w:p w14:paraId="12F25C46" w14:textId="77777777" w:rsidR="003574D6" w:rsidRPr="0064414B" w:rsidRDefault="003574D6" w:rsidP="006F481F">
            <w:pPr>
              <w:ind w:left="315" w:hanging="218"/>
              <w:rPr>
                <w:rFonts w:ascii="Calibri" w:hAnsi="Calibri" w:cs="Calibri"/>
                <w:sz w:val="22"/>
                <w:szCs w:val="22"/>
              </w:rPr>
            </w:pPr>
          </w:p>
        </w:tc>
        <w:tc>
          <w:tcPr>
            <w:tcW w:w="1695" w:type="dxa"/>
          </w:tcPr>
          <w:p w14:paraId="76CAAB97" w14:textId="77777777" w:rsidR="003574D6" w:rsidRPr="0064414B" w:rsidRDefault="003574D6" w:rsidP="003574D6">
            <w:pPr>
              <w:pStyle w:val="ListParagraph"/>
              <w:numPr>
                <w:ilvl w:val="0"/>
                <w:numId w:val="17"/>
              </w:numPr>
              <w:spacing w:before="0" w:after="0" w:line="240" w:lineRule="auto"/>
              <w:ind w:left="198" w:hanging="170"/>
              <w:rPr>
                <w:rFonts w:cs="Calibri"/>
                <w:sz w:val="22"/>
                <w:szCs w:val="22"/>
              </w:rPr>
            </w:pPr>
            <w:r w:rsidRPr="0064414B">
              <w:rPr>
                <w:rFonts w:cs="Calibri"/>
                <w:sz w:val="22"/>
                <w:szCs w:val="22"/>
              </w:rPr>
              <w:t>Partnering</w:t>
            </w:r>
          </w:p>
          <w:p w14:paraId="5825A89B" w14:textId="77777777" w:rsidR="003574D6" w:rsidRPr="0064414B" w:rsidRDefault="003574D6" w:rsidP="003574D6">
            <w:pPr>
              <w:pStyle w:val="ListParagraph"/>
              <w:numPr>
                <w:ilvl w:val="0"/>
                <w:numId w:val="17"/>
              </w:numPr>
              <w:spacing w:before="0" w:after="0" w:line="240" w:lineRule="auto"/>
              <w:ind w:left="198" w:hanging="170"/>
              <w:rPr>
                <w:rFonts w:cs="Calibri"/>
                <w:sz w:val="22"/>
                <w:szCs w:val="22"/>
              </w:rPr>
            </w:pPr>
            <w:r w:rsidRPr="0064414B">
              <w:rPr>
                <w:rFonts w:cs="Calibri"/>
                <w:sz w:val="22"/>
                <w:szCs w:val="22"/>
              </w:rPr>
              <w:t>Cooperative</w:t>
            </w:r>
          </w:p>
          <w:p w14:paraId="37C219C0" w14:textId="77777777" w:rsidR="003574D6" w:rsidRPr="0064414B" w:rsidRDefault="003574D6" w:rsidP="003574D6">
            <w:pPr>
              <w:pStyle w:val="ListParagraph"/>
              <w:numPr>
                <w:ilvl w:val="0"/>
                <w:numId w:val="17"/>
              </w:numPr>
              <w:spacing w:before="0" w:after="0" w:line="240" w:lineRule="auto"/>
              <w:ind w:left="198" w:hanging="170"/>
              <w:rPr>
                <w:rFonts w:cs="Calibri"/>
                <w:sz w:val="22"/>
                <w:szCs w:val="22"/>
              </w:rPr>
            </w:pPr>
            <w:r w:rsidRPr="0064414B">
              <w:rPr>
                <w:rFonts w:cs="Calibri"/>
                <w:sz w:val="22"/>
                <w:szCs w:val="22"/>
              </w:rPr>
              <w:t>Humble</w:t>
            </w:r>
          </w:p>
          <w:p w14:paraId="2C62B39E" w14:textId="77777777" w:rsidR="003574D6" w:rsidRPr="0064414B" w:rsidRDefault="003574D6" w:rsidP="006F481F">
            <w:pPr>
              <w:pStyle w:val="ListParagraph"/>
              <w:ind w:left="198" w:hanging="170"/>
              <w:rPr>
                <w:rFonts w:cs="Calibri"/>
                <w:sz w:val="22"/>
                <w:szCs w:val="22"/>
              </w:rPr>
            </w:pPr>
          </w:p>
        </w:tc>
      </w:tr>
      <w:tr w:rsidR="003574D6" w:rsidRPr="001F46C4" w14:paraId="75451404" w14:textId="77777777" w:rsidTr="006F481F">
        <w:trPr>
          <w:trHeight w:val="64"/>
        </w:trPr>
        <w:tc>
          <w:tcPr>
            <w:tcW w:w="1238" w:type="dxa"/>
          </w:tcPr>
          <w:p w14:paraId="24BD71DB" w14:textId="77777777" w:rsidR="003574D6" w:rsidRPr="0064414B" w:rsidRDefault="003574D6" w:rsidP="006F481F">
            <w:pPr>
              <w:rPr>
                <w:rFonts w:ascii="Calibri" w:hAnsi="Calibri" w:cs="Calibri"/>
                <w:b/>
                <w:bCs/>
                <w:sz w:val="22"/>
                <w:szCs w:val="22"/>
              </w:rPr>
            </w:pPr>
            <w:r w:rsidRPr="0064414B">
              <w:rPr>
                <w:rFonts w:ascii="Calibri" w:hAnsi="Calibri" w:cs="Calibri"/>
                <w:b/>
                <w:bCs/>
                <w:sz w:val="22"/>
                <w:szCs w:val="22"/>
              </w:rPr>
              <w:t>Trusted</w:t>
            </w:r>
          </w:p>
        </w:tc>
        <w:tc>
          <w:tcPr>
            <w:tcW w:w="6083" w:type="dxa"/>
          </w:tcPr>
          <w:p w14:paraId="12C5A7EB" w14:textId="77777777" w:rsidR="003574D6" w:rsidRPr="0064414B" w:rsidRDefault="003574D6" w:rsidP="006F481F">
            <w:pPr>
              <w:rPr>
                <w:rFonts w:ascii="Calibri" w:hAnsi="Calibri" w:cs="Calibri"/>
                <w:sz w:val="22"/>
                <w:szCs w:val="22"/>
              </w:rPr>
            </w:pPr>
            <w:r w:rsidRPr="0064414B">
              <w:rPr>
                <w:rFonts w:ascii="Calibri" w:hAnsi="Calibri" w:cs="Calibri"/>
                <w:sz w:val="22"/>
                <w:szCs w:val="22"/>
              </w:rPr>
              <w:t>We’re driven by purpose but remain objective. We fight misinformation with facts. We earn trust everywhere through everything we do. We trust each other and we hold each other accountable. Together our actions drive Australia’s trust in CSIRO.</w:t>
            </w:r>
          </w:p>
          <w:p w14:paraId="43C78F2E" w14:textId="77777777" w:rsidR="003574D6" w:rsidRPr="0064414B" w:rsidRDefault="003574D6" w:rsidP="006F481F">
            <w:pPr>
              <w:ind w:left="315" w:hanging="218"/>
              <w:rPr>
                <w:rFonts w:ascii="Calibri" w:hAnsi="Calibri" w:cs="Calibri"/>
                <w:color w:val="44546A" w:themeColor="text2"/>
                <w:sz w:val="22"/>
                <w:szCs w:val="22"/>
              </w:rPr>
            </w:pPr>
          </w:p>
        </w:tc>
        <w:tc>
          <w:tcPr>
            <w:tcW w:w="1695" w:type="dxa"/>
          </w:tcPr>
          <w:p w14:paraId="59CCA303" w14:textId="77777777" w:rsidR="003574D6" w:rsidRPr="0064414B" w:rsidRDefault="003574D6" w:rsidP="003574D6">
            <w:pPr>
              <w:pStyle w:val="ListParagraph"/>
              <w:numPr>
                <w:ilvl w:val="0"/>
                <w:numId w:val="18"/>
              </w:numPr>
              <w:spacing w:before="0" w:after="0" w:line="240" w:lineRule="auto"/>
              <w:ind w:left="198" w:hanging="170"/>
              <w:rPr>
                <w:rFonts w:cs="Calibri"/>
                <w:sz w:val="22"/>
                <w:szCs w:val="22"/>
              </w:rPr>
            </w:pPr>
            <w:r w:rsidRPr="0064414B">
              <w:rPr>
                <w:rFonts w:cs="Calibri"/>
                <w:sz w:val="22"/>
                <w:szCs w:val="22"/>
              </w:rPr>
              <w:t>Curious</w:t>
            </w:r>
          </w:p>
          <w:p w14:paraId="1A9698FC" w14:textId="77777777" w:rsidR="003574D6" w:rsidRPr="0064414B" w:rsidRDefault="003574D6" w:rsidP="003574D6">
            <w:pPr>
              <w:pStyle w:val="ListParagraph"/>
              <w:numPr>
                <w:ilvl w:val="0"/>
                <w:numId w:val="18"/>
              </w:numPr>
              <w:spacing w:before="0" w:after="0" w:line="240" w:lineRule="auto"/>
              <w:ind w:left="198" w:hanging="170"/>
              <w:rPr>
                <w:rFonts w:cs="Calibri"/>
                <w:sz w:val="22"/>
                <w:szCs w:val="22"/>
              </w:rPr>
            </w:pPr>
            <w:r w:rsidRPr="0064414B">
              <w:rPr>
                <w:rFonts w:cs="Calibri"/>
                <w:sz w:val="22"/>
                <w:szCs w:val="22"/>
              </w:rPr>
              <w:t>Adaptive</w:t>
            </w:r>
          </w:p>
          <w:p w14:paraId="1E77CECB" w14:textId="77777777" w:rsidR="003574D6" w:rsidRPr="0064414B" w:rsidRDefault="003574D6" w:rsidP="003574D6">
            <w:pPr>
              <w:pStyle w:val="ListParagraph"/>
              <w:numPr>
                <w:ilvl w:val="0"/>
                <w:numId w:val="18"/>
              </w:numPr>
              <w:spacing w:before="0" w:after="0" w:line="240" w:lineRule="auto"/>
              <w:ind w:left="198" w:hanging="170"/>
              <w:rPr>
                <w:rFonts w:cs="Calibri"/>
                <w:sz w:val="22"/>
                <w:szCs w:val="22"/>
              </w:rPr>
            </w:pPr>
            <w:r w:rsidRPr="0064414B">
              <w:rPr>
                <w:rFonts w:cs="Calibri"/>
                <w:sz w:val="22"/>
                <w:szCs w:val="22"/>
              </w:rPr>
              <w:t>Entrepreneurial</w:t>
            </w:r>
          </w:p>
        </w:tc>
      </w:tr>
    </w:tbl>
    <w:p w14:paraId="761DC839" w14:textId="77777777" w:rsidR="003574D6" w:rsidRDefault="003574D6" w:rsidP="003574D6">
      <w:pPr>
        <w:spacing w:before="240" w:after="0" w:line="240" w:lineRule="auto"/>
        <w:jc w:val="both"/>
        <w:rPr>
          <w:rFonts w:cs="Calibri"/>
          <w:b/>
          <w:bCs/>
          <w:sz w:val="26"/>
          <w:szCs w:val="26"/>
          <w:highlight w:val="yellow"/>
        </w:rPr>
      </w:pPr>
    </w:p>
    <w:p w14:paraId="6F972CC3" w14:textId="77777777" w:rsidR="003574D6" w:rsidRPr="00807670" w:rsidRDefault="003574D6" w:rsidP="003574D6">
      <w:pPr>
        <w:rPr>
          <w:b/>
          <w:bCs/>
          <w:sz w:val="26"/>
          <w:szCs w:val="26"/>
        </w:rPr>
      </w:pPr>
      <w:r w:rsidRPr="00807670">
        <w:rPr>
          <w:b/>
          <w:bCs/>
          <w:sz w:val="26"/>
          <w:szCs w:val="26"/>
        </w:rPr>
        <w:t>Child Safety</w:t>
      </w:r>
    </w:p>
    <w:p w14:paraId="3F3E536F" w14:textId="3DA2D7A4" w:rsidR="003574D6" w:rsidRPr="00B57CD0" w:rsidRDefault="003574D6" w:rsidP="00B57CD0">
      <w:pPr>
        <w:jc w:val="both"/>
        <w:rPr>
          <w:rFonts w:cstheme="minorHAnsi"/>
          <w:szCs w:val="24"/>
        </w:rPr>
      </w:pPr>
      <w:r w:rsidRPr="4EFBA186">
        <w:t xml:space="preserve">CSIRO is committed to the safety and wellbeing of all children and young people involved in our activities and programs. View our </w:t>
      </w:r>
      <w:hyperlink r:id="rId19">
        <w:r w:rsidRPr="4EFBA186">
          <w:rPr>
            <w:rStyle w:val="Hyperlink"/>
          </w:rPr>
          <w:t>Child Safe Policy</w:t>
        </w:r>
      </w:hyperlink>
      <w:r w:rsidRPr="4EFBA186">
        <w:t>.</w:t>
      </w:r>
    </w:p>
    <w:p w14:paraId="70141A92" w14:textId="77777777" w:rsidR="00B62A14" w:rsidRPr="003044E2" w:rsidRDefault="00B62A14" w:rsidP="00B62A14">
      <w:pPr>
        <w:pStyle w:val="Boxedheading"/>
      </w:pPr>
      <w:r>
        <w:t>Special Requirements</w:t>
      </w:r>
    </w:p>
    <w:p w14:paraId="4E4C3F63" w14:textId="77777777" w:rsidR="00B62A14" w:rsidRDefault="00B62A14" w:rsidP="00B62A14">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5E28859D" w14:textId="77777777" w:rsidR="00B62A14" w:rsidRDefault="00B62A14" w:rsidP="00B62A14">
      <w:pPr>
        <w:pStyle w:val="Boxedlistbullet"/>
        <w:numPr>
          <w:ilvl w:val="0"/>
          <w:numId w:val="0"/>
        </w:numPr>
        <w:spacing w:before="100" w:beforeAutospacing="1" w:after="100" w:afterAutospacing="1"/>
        <w:ind w:left="227"/>
        <w:rPr>
          <w:highlight w:val="yellow"/>
        </w:rPr>
      </w:pPr>
    </w:p>
    <w:p w14:paraId="539AD145" w14:textId="77777777" w:rsidR="00B62A14" w:rsidRDefault="00B62A14" w:rsidP="00B62A14">
      <w:pPr>
        <w:pStyle w:val="Boxedlistbullet"/>
        <w:numPr>
          <w:ilvl w:val="0"/>
          <w:numId w:val="0"/>
        </w:numPr>
        <w:spacing w:before="100" w:beforeAutospacing="1" w:after="100" w:afterAutospacing="1"/>
        <w:ind w:left="227"/>
      </w:pPr>
      <w:r w:rsidRPr="00721553">
        <w:t>The successful candidate will be asked to obtain and provide evidence of a National Police Clearance or equivalent. Please note that individuals with criminal records are not automatically deemed ineligible. Each application will be considered on its merits.</w:t>
      </w:r>
    </w:p>
    <w:sectPr w:rsidR="00B62A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6514C2"/>
    <w:multiLevelType w:val="hybridMultilevel"/>
    <w:tmpl w:val="034A6FFC"/>
    <w:lvl w:ilvl="0" w:tplc="C7CC7D00">
      <w:start w:val="1"/>
      <w:numFmt w:val="decimal"/>
      <w:lvlText w:val="%1."/>
      <w:lvlJc w:val="left"/>
      <w:pPr>
        <w:tabs>
          <w:tab w:val="num" w:pos="360"/>
        </w:tabs>
        <w:ind w:left="360" w:hanging="360"/>
      </w:pPr>
      <w:rPr>
        <w:rFonts w:ascii="Calibri" w:hAnsi="Calibri" w:cs="Times New Roman" w:hint="default"/>
        <w:b w:val="0"/>
        <w:i w:val="0"/>
        <w:sz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 w15:restartNumberingAfterBreak="0">
    <w:nsid w:val="20424002"/>
    <w:multiLevelType w:val="hybridMultilevel"/>
    <w:tmpl w:val="8B64162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8D3E51"/>
    <w:multiLevelType w:val="hybridMultilevel"/>
    <w:tmpl w:val="BF780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7"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657FA8"/>
    <w:multiLevelType w:val="hybridMultilevel"/>
    <w:tmpl w:val="5CC8D0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74471143"/>
    <w:multiLevelType w:val="hybridMultilevel"/>
    <w:tmpl w:val="D9507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775032"/>
    <w:multiLevelType w:val="hybridMultilevel"/>
    <w:tmpl w:val="2A02D36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1147015010">
    <w:abstractNumId w:val="9"/>
  </w:num>
  <w:num w:numId="2" w16cid:durableId="1493715059">
    <w:abstractNumId w:val="4"/>
  </w:num>
  <w:num w:numId="3" w16cid:durableId="2385174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3247968">
    <w:abstractNumId w:val="5"/>
  </w:num>
  <w:num w:numId="5" w16cid:durableId="1610576496">
    <w:abstractNumId w:val="8"/>
  </w:num>
  <w:num w:numId="6" w16cid:durableId="1972709017">
    <w:abstractNumId w:val="16"/>
  </w:num>
  <w:num w:numId="7" w16cid:durableId="1872569066">
    <w:abstractNumId w:val="14"/>
  </w:num>
  <w:num w:numId="8" w16cid:durableId="689911769">
    <w:abstractNumId w:val="1"/>
  </w:num>
  <w:num w:numId="9" w16cid:durableId="1791239283">
    <w:abstractNumId w:val="6"/>
  </w:num>
  <w:num w:numId="10" w16cid:durableId="1640916602">
    <w:abstractNumId w:val="0"/>
    <w:lvlOverride w:ilvl="0">
      <w:startOverride w:val="1"/>
    </w:lvlOverride>
    <w:lvlOverride w:ilvl="1"/>
    <w:lvlOverride w:ilvl="2"/>
    <w:lvlOverride w:ilvl="3"/>
    <w:lvlOverride w:ilvl="4"/>
    <w:lvlOverride w:ilvl="5"/>
    <w:lvlOverride w:ilvl="6"/>
    <w:lvlOverride w:ilvl="7"/>
    <w:lvlOverride w:ilvl="8"/>
  </w:num>
  <w:num w:numId="11" w16cid:durableId="199901897">
    <w:abstractNumId w:val="3"/>
  </w:num>
  <w:num w:numId="12" w16cid:durableId="1061514467">
    <w:abstractNumId w:val="15"/>
  </w:num>
  <w:num w:numId="13" w16cid:durableId="1764913207">
    <w:abstractNumId w:val="13"/>
  </w:num>
  <w:num w:numId="14" w16cid:durableId="57360074">
    <w:abstractNumId w:val="4"/>
  </w:num>
  <w:num w:numId="15" w16cid:durableId="291638444">
    <w:abstractNumId w:val="10"/>
  </w:num>
  <w:num w:numId="16" w16cid:durableId="772676163">
    <w:abstractNumId w:val="7"/>
  </w:num>
  <w:num w:numId="17" w16cid:durableId="1211114320">
    <w:abstractNumId w:val="12"/>
  </w:num>
  <w:num w:numId="18" w16cid:durableId="20733814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9F"/>
    <w:rsid w:val="00013663"/>
    <w:rsid w:val="0005018D"/>
    <w:rsid w:val="000574D6"/>
    <w:rsid w:val="00057AC2"/>
    <w:rsid w:val="00061D4C"/>
    <w:rsid w:val="00075799"/>
    <w:rsid w:val="000A68BF"/>
    <w:rsid w:val="000B05A7"/>
    <w:rsid w:val="000C4728"/>
    <w:rsid w:val="000C5E32"/>
    <w:rsid w:val="000C683E"/>
    <w:rsid w:val="000E0955"/>
    <w:rsid w:val="000E14C1"/>
    <w:rsid w:val="000F192D"/>
    <w:rsid w:val="00103571"/>
    <w:rsid w:val="00105F59"/>
    <w:rsid w:val="00120883"/>
    <w:rsid w:val="00155E43"/>
    <w:rsid w:val="00185377"/>
    <w:rsid w:val="001870D1"/>
    <w:rsid w:val="001C60AD"/>
    <w:rsid w:val="001D75C1"/>
    <w:rsid w:val="001E42C3"/>
    <w:rsid w:val="001E7165"/>
    <w:rsid w:val="001F46C4"/>
    <w:rsid w:val="00231ABF"/>
    <w:rsid w:val="002445EC"/>
    <w:rsid w:val="002568BF"/>
    <w:rsid w:val="00264DF8"/>
    <w:rsid w:val="002702BC"/>
    <w:rsid w:val="00281F71"/>
    <w:rsid w:val="002822D2"/>
    <w:rsid w:val="0028662B"/>
    <w:rsid w:val="002938A9"/>
    <w:rsid w:val="002A1492"/>
    <w:rsid w:val="002A4984"/>
    <w:rsid w:val="002A66EA"/>
    <w:rsid w:val="002B36BC"/>
    <w:rsid w:val="002B3E1B"/>
    <w:rsid w:val="002C55E7"/>
    <w:rsid w:val="002D6AAD"/>
    <w:rsid w:val="002F2D8D"/>
    <w:rsid w:val="002F52B9"/>
    <w:rsid w:val="002F57CA"/>
    <w:rsid w:val="0030661A"/>
    <w:rsid w:val="00315013"/>
    <w:rsid w:val="003176BD"/>
    <w:rsid w:val="003218ED"/>
    <w:rsid w:val="00331FB7"/>
    <w:rsid w:val="003419DF"/>
    <w:rsid w:val="003574D6"/>
    <w:rsid w:val="00363CCD"/>
    <w:rsid w:val="003710B6"/>
    <w:rsid w:val="00382685"/>
    <w:rsid w:val="00383058"/>
    <w:rsid w:val="003C6552"/>
    <w:rsid w:val="003F5257"/>
    <w:rsid w:val="00466535"/>
    <w:rsid w:val="004679D4"/>
    <w:rsid w:val="0047724A"/>
    <w:rsid w:val="00482CE9"/>
    <w:rsid w:val="004A6716"/>
    <w:rsid w:val="004B25A1"/>
    <w:rsid w:val="004B609D"/>
    <w:rsid w:val="004B7822"/>
    <w:rsid w:val="004C3022"/>
    <w:rsid w:val="004C3DDF"/>
    <w:rsid w:val="004C5925"/>
    <w:rsid w:val="004E0B57"/>
    <w:rsid w:val="004F2E0A"/>
    <w:rsid w:val="004F3EDB"/>
    <w:rsid w:val="004F43BD"/>
    <w:rsid w:val="00501C25"/>
    <w:rsid w:val="0051392A"/>
    <w:rsid w:val="005269D5"/>
    <w:rsid w:val="0053243B"/>
    <w:rsid w:val="005421B0"/>
    <w:rsid w:val="0054671E"/>
    <w:rsid w:val="005547A9"/>
    <w:rsid w:val="00556906"/>
    <w:rsid w:val="005A37A2"/>
    <w:rsid w:val="005A6D06"/>
    <w:rsid w:val="005A7D56"/>
    <w:rsid w:val="005B34E4"/>
    <w:rsid w:val="005B736F"/>
    <w:rsid w:val="005B7FBD"/>
    <w:rsid w:val="00614C03"/>
    <w:rsid w:val="006352A3"/>
    <w:rsid w:val="0064414B"/>
    <w:rsid w:val="00657923"/>
    <w:rsid w:val="00687D62"/>
    <w:rsid w:val="006D2F28"/>
    <w:rsid w:val="00703E45"/>
    <w:rsid w:val="00747D7C"/>
    <w:rsid w:val="007712EB"/>
    <w:rsid w:val="007827C2"/>
    <w:rsid w:val="0078684A"/>
    <w:rsid w:val="007A182D"/>
    <w:rsid w:val="007B78A0"/>
    <w:rsid w:val="007C5178"/>
    <w:rsid w:val="007E5D29"/>
    <w:rsid w:val="00805DE0"/>
    <w:rsid w:val="00864C1B"/>
    <w:rsid w:val="00894A70"/>
    <w:rsid w:val="0089702B"/>
    <w:rsid w:val="008A37A4"/>
    <w:rsid w:val="008C3D05"/>
    <w:rsid w:val="00900324"/>
    <w:rsid w:val="0090767D"/>
    <w:rsid w:val="00913A97"/>
    <w:rsid w:val="00926B09"/>
    <w:rsid w:val="00945FEB"/>
    <w:rsid w:val="00952B47"/>
    <w:rsid w:val="009551BC"/>
    <w:rsid w:val="009623DB"/>
    <w:rsid w:val="009B43A2"/>
    <w:rsid w:val="009C702E"/>
    <w:rsid w:val="009D6D3C"/>
    <w:rsid w:val="009F3537"/>
    <w:rsid w:val="00A112E5"/>
    <w:rsid w:val="00A21773"/>
    <w:rsid w:val="00A50DD5"/>
    <w:rsid w:val="00A7132D"/>
    <w:rsid w:val="00A77892"/>
    <w:rsid w:val="00A92978"/>
    <w:rsid w:val="00A96E13"/>
    <w:rsid w:val="00AC0890"/>
    <w:rsid w:val="00AD4BAB"/>
    <w:rsid w:val="00AE2D78"/>
    <w:rsid w:val="00B10C4E"/>
    <w:rsid w:val="00B26C83"/>
    <w:rsid w:val="00B27C04"/>
    <w:rsid w:val="00B55E2B"/>
    <w:rsid w:val="00B57CD0"/>
    <w:rsid w:val="00B62A14"/>
    <w:rsid w:val="00B6336A"/>
    <w:rsid w:val="00B90990"/>
    <w:rsid w:val="00BA67C8"/>
    <w:rsid w:val="00BB2438"/>
    <w:rsid w:val="00BC1395"/>
    <w:rsid w:val="00BD26A8"/>
    <w:rsid w:val="00C05F34"/>
    <w:rsid w:val="00C64096"/>
    <w:rsid w:val="00C6546C"/>
    <w:rsid w:val="00C7709F"/>
    <w:rsid w:val="00C80C81"/>
    <w:rsid w:val="00C962AC"/>
    <w:rsid w:val="00CA13F8"/>
    <w:rsid w:val="00CB0F9C"/>
    <w:rsid w:val="00CC572E"/>
    <w:rsid w:val="00CE3D5A"/>
    <w:rsid w:val="00D169EE"/>
    <w:rsid w:val="00D227CD"/>
    <w:rsid w:val="00D52224"/>
    <w:rsid w:val="00D61925"/>
    <w:rsid w:val="00D670A1"/>
    <w:rsid w:val="00D7124E"/>
    <w:rsid w:val="00D74A5F"/>
    <w:rsid w:val="00D74FAD"/>
    <w:rsid w:val="00D83598"/>
    <w:rsid w:val="00DC1926"/>
    <w:rsid w:val="00DC4F9D"/>
    <w:rsid w:val="00DC59BE"/>
    <w:rsid w:val="00DC7C77"/>
    <w:rsid w:val="00DD257A"/>
    <w:rsid w:val="00DD65ED"/>
    <w:rsid w:val="00E10B07"/>
    <w:rsid w:val="00E35D3B"/>
    <w:rsid w:val="00E4468C"/>
    <w:rsid w:val="00E45905"/>
    <w:rsid w:val="00E604D9"/>
    <w:rsid w:val="00E86433"/>
    <w:rsid w:val="00E91EB9"/>
    <w:rsid w:val="00EC79C2"/>
    <w:rsid w:val="00F2502C"/>
    <w:rsid w:val="00F26D95"/>
    <w:rsid w:val="00F301AF"/>
    <w:rsid w:val="00F50047"/>
    <w:rsid w:val="00F61887"/>
    <w:rsid w:val="00F72B69"/>
    <w:rsid w:val="00FA1571"/>
    <w:rsid w:val="00FE7A61"/>
    <w:rsid w:val="45A58A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E14D"/>
  <w15:chartTrackingRefBased/>
  <w15:docId w15:val="{5D7B0D6D-BF21-417D-A738-3B2F6BE4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A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Text"/>
    <w:link w:val="Heading2Char"/>
    <w:uiPriority w:val="1"/>
    <w:qFormat/>
    <w:rsid w:val="0089702B"/>
    <w:pPr>
      <w:keepNext/>
      <w:keepLines/>
      <w:numPr>
        <w:ilvl w:val="1"/>
      </w:numPr>
      <w:spacing w:before="240" w:after="120" w:line="240" w:lineRule="auto"/>
      <w:outlineLvl w:val="1"/>
    </w:pPr>
    <w:rPr>
      <w:rFonts w:ascii="Calibri" w:eastAsia="Calibri" w:hAnsi="Calibri" w:cs="Arial"/>
      <w:bCs/>
      <w:iCs/>
      <w:color w:val="ED7D31" w:themeColor="accent2"/>
      <w:sz w:val="28"/>
      <w:szCs w:val="32"/>
      <w:lang w:eastAsia="en-AU"/>
    </w:rPr>
  </w:style>
  <w:style w:type="paragraph" w:styleId="Heading3">
    <w:name w:val="heading 3"/>
    <w:basedOn w:val="Normal"/>
    <w:next w:val="Normal"/>
    <w:link w:val="Heading3Char"/>
    <w:uiPriority w:val="9"/>
    <w:semiHidden/>
    <w:unhideWhenUsed/>
    <w:qFormat/>
    <w:rsid w:val="008970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568B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9702B"/>
    <w:rPr>
      <w:rFonts w:ascii="Calibri" w:eastAsia="Calibri" w:hAnsi="Calibri" w:cs="Arial"/>
      <w:bCs/>
      <w:iCs/>
      <w:color w:val="ED7D31" w:themeColor="accent2"/>
      <w:sz w:val="28"/>
      <w:szCs w:val="32"/>
      <w:lang w:eastAsia="en-AU"/>
    </w:rPr>
  </w:style>
  <w:style w:type="paragraph" w:styleId="BodyText">
    <w:name w:val="Body Text"/>
    <w:link w:val="BodyTextChar"/>
    <w:qFormat/>
    <w:rsid w:val="0089702B"/>
    <w:pPr>
      <w:spacing w:before="60" w:after="60" w:line="264" w:lineRule="auto"/>
    </w:pPr>
    <w:rPr>
      <w:rFonts w:ascii="Calibri" w:eastAsia="Calibri" w:hAnsi="Calibri" w:cs="Times New Roman"/>
      <w:color w:val="000000"/>
      <w:sz w:val="20"/>
      <w:lang w:eastAsia="en-AU"/>
    </w:rPr>
  </w:style>
  <w:style w:type="character" w:customStyle="1" w:styleId="BodyTextChar">
    <w:name w:val="Body Text Char"/>
    <w:basedOn w:val="DefaultParagraphFont"/>
    <w:link w:val="BodyText"/>
    <w:rsid w:val="0089702B"/>
    <w:rPr>
      <w:rFonts w:ascii="Calibri" w:eastAsia="Calibri" w:hAnsi="Calibri" w:cs="Times New Roman"/>
      <w:color w:val="000000"/>
      <w:sz w:val="20"/>
      <w:lang w:eastAsia="en-AU"/>
    </w:rPr>
  </w:style>
  <w:style w:type="paragraph" w:styleId="ListParagraph">
    <w:name w:val="List Paragraph"/>
    <w:aliases w:val="Heading3,DDM Gen Text,List Paragraph1,List Paragraph11,Recommendation,1 heading,NFP GP Bulleted List,111 numbered text,Heading 2.,L,bullet point list,List_Paragraph,Multilevel para_II,AFSN List Paragraph,Citation List,Resume Title,Source"/>
    <w:basedOn w:val="Normal"/>
    <w:link w:val="ListParagraphChar"/>
    <w:uiPriority w:val="34"/>
    <w:qFormat/>
    <w:rsid w:val="0089702B"/>
    <w:pPr>
      <w:spacing w:before="120" w:after="120" w:line="264" w:lineRule="auto"/>
      <w:ind w:left="720"/>
      <w:contextualSpacing/>
    </w:pPr>
    <w:rPr>
      <w:rFonts w:ascii="Calibri" w:eastAsia="Calibri" w:hAnsi="Calibri" w:cs="Times New Roman"/>
      <w:color w:val="000000"/>
      <w:sz w:val="24"/>
      <w:lang w:eastAsia="en-AU"/>
    </w:rPr>
  </w:style>
  <w:style w:type="character" w:customStyle="1" w:styleId="ListParagraphChar">
    <w:name w:val="List Paragraph Char"/>
    <w:aliases w:val="Heading3 Char,DDM Gen Text Char,List Paragraph1 Char,List Paragraph11 Char,Recommendation Char,1 heading Char,NFP GP Bulleted List Char,111 numbered text Char,Heading 2. Char,L Char,bullet point list Char,List_Paragraph Char"/>
    <w:link w:val="ListParagraph"/>
    <w:uiPriority w:val="34"/>
    <w:locked/>
    <w:rsid w:val="0089702B"/>
    <w:rPr>
      <w:rFonts w:ascii="Calibri" w:eastAsia="Calibri" w:hAnsi="Calibri" w:cs="Times New Roman"/>
      <w:color w:val="000000"/>
      <w:sz w:val="24"/>
      <w:lang w:eastAsia="en-AU"/>
    </w:rPr>
  </w:style>
  <w:style w:type="character" w:customStyle="1" w:styleId="Heading3Char">
    <w:name w:val="Heading 3 Char"/>
    <w:basedOn w:val="DefaultParagraphFont"/>
    <w:link w:val="Heading3"/>
    <w:uiPriority w:val="9"/>
    <w:semiHidden/>
    <w:rsid w:val="0089702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qFormat/>
    <w:rsid w:val="0089702B"/>
    <w:rPr>
      <w:color w:val="A5A5A5" w:themeColor="accent3"/>
      <w:u w:val="single"/>
    </w:rPr>
  </w:style>
  <w:style w:type="paragraph" w:customStyle="1" w:styleId="TableText">
    <w:name w:val="TableText"/>
    <w:basedOn w:val="Normal"/>
    <w:uiPriority w:val="5"/>
    <w:qFormat/>
    <w:rsid w:val="0089702B"/>
    <w:pPr>
      <w:spacing w:before="60" w:after="60" w:line="264" w:lineRule="auto"/>
    </w:pPr>
    <w:rPr>
      <w:rFonts w:ascii="Calibri" w:eastAsia="Calibri" w:hAnsi="Calibri" w:cs="Times New Roman"/>
      <w:color w:val="000000"/>
      <w:sz w:val="18"/>
      <w:lang w:eastAsia="en-AU"/>
    </w:rPr>
  </w:style>
  <w:style w:type="paragraph" w:customStyle="1" w:styleId="TableBullet">
    <w:name w:val="TableBullet"/>
    <w:basedOn w:val="TableText"/>
    <w:next w:val="TableText"/>
    <w:uiPriority w:val="5"/>
    <w:qFormat/>
    <w:rsid w:val="0089702B"/>
    <w:pPr>
      <w:numPr>
        <w:numId w:val="2"/>
      </w:numPr>
    </w:pPr>
  </w:style>
  <w:style w:type="paragraph" w:customStyle="1" w:styleId="ColumnHeading">
    <w:name w:val="ColumnHeading"/>
    <w:basedOn w:val="TableText"/>
    <w:uiPriority w:val="5"/>
    <w:qFormat/>
    <w:rsid w:val="0089702B"/>
    <w:pPr>
      <w:spacing w:after="0" w:line="180" w:lineRule="atLeast"/>
    </w:pPr>
    <w:rPr>
      <w:b/>
      <w:caps/>
      <w:color w:val="FFFFFF"/>
      <w:sz w:val="16"/>
    </w:rPr>
  </w:style>
  <w:style w:type="numbering" w:customStyle="1" w:styleId="TableBullets">
    <w:name w:val="TableBullets"/>
    <w:uiPriority w:val="99"/>
    <w:rsid w:val="0089702B"/>
    <w:pPr>
      <w:numPr>
        <w:numId w:val="2"/>
      </w:numPr>
    </w:pPr>
  </w:style>
  <w:style w:type="table" w:customStyle="1" w:styleId="TableCSIRO">
    <w:name w:val="Table_CSIRO"/>
    <w:basedOn w:val="TableNormal"/>
    <w:uiPriority w:val="99"/>
    <w:qFormat/>
    <w:rsid w:val="0089702B"/>
    <w:pPr>
      <w:spacing w:after="0" w:line="240" w:lineRule="auto"/>
    </w:pPr>
    <w:rPr>
      <w:rFonts w:ascii="Calibri" w:hAnsi="Calibri" w:cs="Times New Roman"/>
      <w:lang w:eastAsia="en-AU"/>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Boxedheading">
    <w:name w:val="Boxed heading"/>
    <w:uiPriority w:val="19"/>
    <w:qFormat/>
    <w:rsid w:val="0089702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line="240" w:lineRule="auto"/>
      <w:ind w:left="227" w:right="227"/>
    </w:pPr>
    <w:rPr>
      <w:rFonts w:ascii="Calibri" w:eastAsia="Calibri" w:hAnsi="Calibri" w:cs="Times New Roman"/>
      <w:b/>
      <w:sz w:val="24"/>
      <w:szCs w:val="28"/>
      <w:lang w:eastAsia="en-AU"/>
    </w:rPr>
  </w:style>
  <w:style w:type="paragraph" w:customStyle="1" w:styleId="Boxedlistbullet">
    <w:name w:val="Boxed list bullet"/>
    <w:basedOn w:val="Normal"/>
    <w:uiPriority w:val="19"/>
    <w:qFormat/>
    <w:rsid w:val="0089702B"/>
    <w:pPr>
      <w:numPr>
        <w:numId w:val="9"/>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after="0" w:line="240" w:lineRule="auto"/>
      <w:ind w:left="454" w:right="227" w:hanging="227"/>
      <w:contextualSpacing/>
    </w:pPr>
    <w:rPr>
      <w:rFonts w:ascii="Calibri" w:eastAsia="Calibri" w:hAnsi="Calibri" w:cs="Times New Roman"/>
      <w:color w:val="000000"/>
      <w:sz w:val="20"/>
      <w:szCs w:val="24"/>
      <w:lang w:eastAsia="en-AU"/>
    </w:rPr>
  </w:style>
  <w:style w:type="character" w:customStyle="1" w:styleId="Heading1Char">
    <w:name w:val="Heading 1 Char"/>
    <w:basedOn w:val="DefaultParagraphFont"/>
    <w:link w:val="Heading1"/>
    <w:uiPriority w:val="1"/>
    <w:rsid w:val="00B62A14"/>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D6AAD"/>
    <w:pPr>
      <w:spacing w:after="0" w:line="240" w:lineRule="auto"/>
    </w:pPr>
  </w:style>
  <w:style w:type="character" w:styleId="CommentReference">
    <w:name w:val="annotation reference"/>
    <w:basedOn w:val="DefaultParagraphFont"/>
    <w:uiPriority w:val="99"/>
    <w:semiHidden/>
    <w:unhideWhenUsed/>
    <w:rsid w:val="002D6AAD"/>
    <w:rPr>
      <w:sz w:val="16"/>
      <w:szCs w:val="16"/>
    </w:rPr>
  </w:style>
  <w:style w:type="paragraph" w:styleId="CommentText">
    <w:name w:val="annotation text"/>
    <w:basedOn w:val="Normal"/>
    <w:link w:val="CommentTextChar"/>
    <w:uiPriority w:val="99"/>
    <w:unhideWhenUsed/>
    <w:rsid w:val="002D6AAD"/>
    <w:pPr>
      <w:spacing w:line="240" w:lineRule="auto"/>
    </w:pPr>
    <w:rPr>
      <w:sz w:val="20"/>
      <w:szCs w:val="20"/>
    </w:rPr>
  </w:style>
  <w:style w:type="character" w:customStyle="1" w:styleId="CommentTextChar">
    <w:name w:val="Comment Text Char"/>
    <w:basedOn w:val="DefaultParagraphFont"/>
    <w:link w:val="CommentText"/>
    <w:uiPriority w:val="99"/>
    <w:rsid w:val="002D6AAD"/>
    <w:rPr>
      <w:sz w:val="20"/>
      <w:szCs w:val="20"/>
    </w:rPr>
  </w:style>
  <w:style w:type="paragraph" w:styleId="CommentSubject">
    <w:name w:val="annotation subject"/>
    <w:basedOn w:val="CommentText"/>
    <w:next w:val="CommentText"/>
    <w:link w:val="CommentSubjectChar"/>
    <w:uiPriority w:val="99"/>
    <w:semiHidden/>
    <w:unhideWhenUsed/>
    <w:rsid w:val="002D6AAD"/>
    <w:rPr>
      <w:b/>
      <w:bCs/>
    </w:rPr>
  </w:style>
  <w:style w:type="character" w:customStyle="1" w:styleId="CommentSubjectChar">
    <w:name w:val="Comment Subject Char"/>
    <w:basedOn w:val="CommentTextChar"/>
    <w:link w:val="CommentSubject"/>
    <w:uiPriority w:val="99"/>
    <w:semiHidden/>
    <w:rsid w:val="002D6AAD"/>
    <w:rPr>
      <w:b/>
      <w:bCs/>
      <w:sz w:val="20"/>
      <w:szCs w:val="20"/>
    </w:rPr>
  </w:style>
  <w:style w:type="character" w:styleId="UnresolvedMention">
    <w:name w:val="Unresolved Mention"/>
    <w:basedOn w:val="DefaultParagraphFont"/>
    <w:uiPriority w:val="99"/>
    <w:semiHidden/>
    <w:unhideWhenUsed/>
    <w:rsid w:val="00864C1B"/>
    <w:rPr>
      <w:color w:val="605E5C"/>
      <w:shd w:val="clear" w:color="auto" w:fill="E1DFDD"/>
    </w:rPr>
  </w:style>
  <w:style w:type="character" w:styleId="FollowedHyperlink">
    <w:name w:val="FollowedHyperlink"/>
    <w:basedOn w:val="DefaultParagraphFont"/>
    <w:uiPriority w:val="99"/>
    <w:semiHidden/>
    <w:unhideWhenUsed/>
    <w:rsid w:val="00D74FAD"/>
    <w:rPr>
      <w:color w:val="954F72" w:themeColor="followedHyperlink"/>
      <w:u w:val="single"/>
    </w:rPr>
  </w:style>
  <w:style w:type="character" w:customStyle="1" w:styleId="eop">
    <w:name w:val="eop"/>
    <w:basedOn w:val="DefaultParagraphFont"/>
    <w:rsid w:val="00E91EB9"/>
  </w:style>
  <w:style w:type="character" w:customStyle="1" w:styleId="normaltextrun">
    <w:name w:val="normaltextrun"/>
    <w:basedOn w:val="DefaultParagraphFont"/>
    <w:rsid w:val="00C64096"/>
  </w:style>
  <w:style w:type="paragraph" w:customStyle="1" w:styleId="paragraph">
    <w:name w:val="paragraph"/>
    <w:basedOn w:val="Normal"/>
    <w:rsid w:val="00C6409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rsid w:val="002568BF"/>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574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74D6"/>
    <w:pPr>
      <w:autoSpaceDE w:val="0"/>
      <w:autoSpaceDN w:val="0"/>
      <w:adjustRightInd w:val="0"/>
      <w:spacing w:after="0" w:line="240" w:lineRule="auto"/>
    </w:pPr>
    <w:rPr>
      <w:rFonts w:ascii="Calibri" w:eastAsia="Times New Roman" w:hAnsi="Calibri" w:cs="Calibri"/>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hyperlink" Target="https://www.csiro.au/en/about/people/business-units/health-and-biosecurity" TargetMode="External"/><Relationship Id="rId18" Type="http://schemas.openxmlformats.org/officeDocument/2006/relationships/hyperlink" Target="https://www.csiro.au/en/careers/life-at-csiro/Diversity-inclusion-belong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kevin.oh@csiro.au" TargetMode="External"/><Relationship Id="rId12" Type="http://schemas.openxmlformats.org/officeDocument/2006/relationships/hyperlink" Target="file:///C:/Users/lui008/OneDrive%20-%20CSIRO/Desktop/LIFE/LEADERSHIP/Inclusive%20Recruitment/PD%20and%20Job%20Ads/CSIRO.au" TargetMode="External"/><Relationship Id="rId17" Type="http://schemas.openxmlformats.org/officeDocument/2006/relationships/hyperlink" Target="https://www.csiro.au/en/careers" TargetMode="External"/><Relationship Id="rId2" Type="http://schemas.openxmlformats.org/officeDocument/2006/relationships/numbering" Target="numbering.xml"/><Relationship Id="rId16" Type="http://schemas.openxmlformats.org/officeDocument/2006/relationships/hyperlink" Target="https://www.csiro.au/en/careers/life-at-csiro/Career-develop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www.csiro.au/research/indigenous-science" TargetMode="External"/><Relationship Id="rId5" Type="http://schemas.openxmlformats.org/officeDocument/2006/relationships/webSettings" Target="webSettings.xml"/><Relationship Id="rId15" Type="http://schemas.openxmlformats.org/officeDocument/2006/relationships/hyperlink" Target="https://www.csiro.au/en/careers/life-at-csiro/Benefits" TargetMode="External"/><Relationship Id="rId10" Type="http://schemas.openxmlformats.org/officeDocument/2006/relationships/hyperlink" Target="https://www.csiro.au/en/about/Indigenous-engagement/Reconciliation-Action-Plan" TargetMode="External"/><Relationship Id="rId19" Type="http://schemas.openxmlformats.org/officeDocument/2006/relationships/hyperlink" Target="https://www.csiro.au/en/about/policies/child-safe-policy" TargetMode="External"/><Relationship Id="rId4" Type="http://schemas.openxmlformats.org/officeDocument/2006/relationships/settings" Target="settings.xml"/><Relationship Id="rId9" Type="http://schemas.openxmlformats.org/officeDocument/2006/relationships/hyperlink" Target="mailto:careers.online@csiro.au" TargetMode="External"/><Relationship Id="rId14" Type="http://schemas.openxmlformats.org/officeDocument/2006/relationships/hyperlink" Target="https://www.csiro.au/en/careers/life-at-csiro/Flexibl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8FF85-F173-45CF-B7AD-E2DD31223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2997</TotalTime>
  <Pages>6</Pages>
  <Words>2384</Words>
  <Characters>13591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15944</CharactersWithSpaces>
  <SharedDoc>false</SharedDoc>
  <HLinks>
    <vt:vector size="36" baseType="variant">
      <vt:variant>
        <vt:i4>7143466</vt:i4>
      </vt:variant>
      <vt:variant>
        <vt:i4>15</vt:i4>
      </vt:variant>
      <vt:variant>
        <vt:i4>0</vt:i4>
      </vt:variant>
      <vt:variant>
        <vt:i4>5</vt:i4>
      </vt:variant>
      <vt:variant>
        <vt:lpwstr>https://www.csiro.au/en/about/people/business-units/health-and-biosecurity</vt:lpwstr>
      </vt:variant>
      <vt:variant>
        <vt:lpwstr/>
      </vt:variant>
      <vt:variant>
        <vt:i4>10</vt:i4>
      </vt:variant>
      <vt:variant>
        <vt:i4>12</vt:i4>
      </vt:variant>
      <vt:variant>
        <vt:i4>0</vt:i4>
      </vt:variant>
      <vt:variant>
        <vt:i4>5</vt:i4>
      </vt:variant>
      <vt:variant>
        <vt:lpwstr>http://www.csiro.au/</vt:lpwstr>
      </vt:variant>
      <vt:variant>
        <vt:lpwstr/>
      </vt:variant>
      <vt:variant>
        <vt:i4>6357092</vt:i4>
      </vt:variant>
      <vt:variant>
        <vt:i4>9</vt:i4>
      </vt:variant>
      <vt:variant>
        <vt:i4>0</vt:i4>
      </vt:variant>
      <vt:variant>
        <vt:i4>5</vt:i4>
      </vt:variant>
      <vt:variant>
        <vt:lpwstr>https://www.csiro.au/en/about/Indigenous-engagement/Reconciliation-Action-Plan</vt:lpwstr>
      </vt:variant>
      <vt:variant>
        <vt:lpwstr/>
      </vt:variant>
      <vt:variant>
        <vt:i4>1179764</vt:i4>
      </vt:variant>
      <vt:variant>
        <vt:i4>6</vt:i4>
      </vt:variant>
      <vt:variant>
        <vt:i4>0</vt:i4>
      </vt:variant>
      <vt:variant>
        <vt:i4>5</vt:i4>
      </vt:variant>
      <vt:variant>
        <vt:lpwstr>mailto:careers.online@csiro.au</vt:lpwstr>
      </vt:variant>
      <vt:variant>
        <vt:lpwstr/>
      </vt:variant>
      <vt:variant>
        <vt:i4>2490428</vt:i4>
      </vt:variant>
      <vt:variant>
        <vt:i4>3</vt:i4>
      </vt:variant>
      <vt:variant>
        <vt:i4>0</vt:i4>
      </vt:variant>
      <vt:variant>
        <vt:i4>5</vt:i4>
      </vt:variant>
      <vt:variant>
        <vt:lpwstr>https://jobs.csiro.au/</vt:lpwstr>
      </vt:variant>
      <vt:variant>
        <vt:lpwstr/>
      </vt:variant>
      <vt:variant>
        <vt:i4>6553604</vt:i4>
      </vt:variant>
      <vt:variant>
        <vt:i4>0</vt:i4>
      </vt:variant>
      <vt:variant>
        <vt:i4>0</vt:i4>
      </vt:variant>
      <vt:variant>
        <vt:i4>5</vt:i4>
      </vt:variant>
      <vt:variant>
        <vt:lpwstr>mailto:kevin.oh@csiro.au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Strive, Tanja (H&amp;B, Black Mountain)</dc:creator>
  <cp:keywords/>
  <dc:description/>
  <cp:lastModifiedBy>Chattopadhyay, Shree (Organisational Developmen, Lindfield)</cp:lastModifiedBy>
  <cp:revision>161</cp:revision>
  <dcterms:created xsi:type="dcterms:W3CDTF">2025-06-03T05:33:00Z</dcterms:created>
  <dcterms:modified xsi:type="dcterms:W3CDTF">2025-06-13T04:30:00Z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adb831963ee5553a5ac485adf8706ba504d88953d622cce9b71b9aeed2e4a81d</vt:lpwstr>
  </property>
</Properties>
</file>