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634881A1" w:rsidR="00CC201B" w:rsidRPr="0093721B" w:rsidRDefault="00C135A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1E563CDF">
              <w:rPr>
                <w:rFonts w:asciiTheme="minorHAnsi" w:hAnsiTheme="minorHAnsi" w:cstheme="minorBidi"/>
                <w:sz w:val="22"/>
              </w:rPr>
              <w:t>Mechanical or Electronics Technician</w:t>
            </w:r>
          </w:p>
        </w:tc>
      </w:tr>
      <w:tr w:rsidR="00C135A9"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135A9" w:rsidRPr="0093721B" w:rsidRDefault="00C135A9" w:rsidP="00C135A9">
            <w:pPr>
              <w:pStyle w:val="TableText"/>
              <w:rPr>
                <w:sz w:val="22"/>
              </w:rPr>
            </w:pPr>
            <w:r w:rsidRPr="0093721B">
              <w:rPr>
                <w:sz w:val="22"/>
              </w:rPr>
              <w:t>Job Reference</w:t>
            </w:r>
          </w:p>
        </w:tc>
        <w:tc>
          <w:tcPr>
            <w:tcW w:w="3478" w:type="pct"/>
          </w:tcPr>
          <w:p w14:paraId="66237FE1" w14:textId="5D9F542F" w:rsidR="00C135A9" w:rsidRPr="0093721B" w:rsidRDefault="00C135A9" w:rsidP="00C135A9">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99797</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32191074"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F50C98">
              <w:rPr>
                <w:sz w:val="22"/>
              </w:rPr>
              <w:t xml:space="preserve">5 </w:t>
            </w:r>
            <w:r>
              <w:rPr>
                <w:sz w:val="22"/>
              </w:rPr>
              <w:t>years</w:t>
            </w:r>
            <w:r w:rsidR="00F50C98">
              <w:rPr>
                <w:sz w:val="22"/>
              </w:rPr>
              <w:t xml:space="preserve">, </w:t>
            </w:r>
            <w:r>
              <w:rPr>
                <w:sz w:val="22"/>
              </w:rPr>
              <w:t>F</w:t>
            </w:r>
            <w:r w:rsidRPr="0093721B">
              <w:rPr>
                <w:sz w:val="22"/>
              </w:rPr>
              <w:t>ull-time</w:t>
            </w:r>
            <w:r w:rsidR="00F50C98">
              <w:rPr>
                <w:sz w:val="22"/>
              </w:rPr>
              <w:t>.</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10D63E59" w14:textId="1718D96E" w:rsidR="00C135A9" w:rsidRDefault="00C135A9" w:rsidP="00C135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E563CDF">
              <w:rPr>
                <w:sz w:val="22"/>
              </w:rPr>
              <w:t>AU$</w:t>
            </w:r>
            <w:r w:rsidR="00F50C98" w:rsidRPr="00F50C98">
              <w:rPr>
                <w:sz w:val="22"/>
              </w:rPr>
              <w:t>96,811.00</w:t>
            </w:r>
            <w:r w:rsidRPr="1E563CDF">
              <w:rPr>
                <w:sz w:val="22"/>
              </w:rPr>
              <w:t xml:space="preserve"> - AU$109,527 per annum (pro-rata for part-time)</w:t>
            </w:r>
          </w:p>
          <w:p w14:paraId="3B70A11D" w14:textId="0622A790" w:rsidR="00781223" w:rsidRPr="0093721B" w:rsidRDefault="00C135A9" w:rsidP="00C135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E563CDF">
              <w:rPr>
                <w:sz w:val="22"/>
              </w:rPr>
              <w:t>plus,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5C9BD820" w:rsidR="00926BE4" w:rsidRPr="0093721B" w:rsidRDefault="00C135A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70868">
              <w:rPr>
                <w:rFonts w:asciiTheme="minorHAnsi" w:hAnsiTheme="minorHAnsi" w:cstheme="minorHAnsi"/>
                <w:sz w:val="22"/>
              </w:rPr>
              <w:t>New Norcia Ground Station, Western Australia</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5EC82687" w14:textId="77777777" w:rsidR="00C135A9" w:rsidRPr="0093721B" w:rsidRDefault="00C135A9" w:rsidP="00C135A9">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1E563CDF">
              <w:rPr>
                <w:sz w:val="22"/>
              </w:rPr>
              <w:t>Australian Citizens</w:t>
            </w:r>
          </w:p>
          <w:p w14:paraId="70BCC950" w14:textId="3F7AE222" w:rsidR="00926BE4" w:rsidRPr="0093721B" w:rsidRDefault="00C135A9" w:rsidP="00C135A9">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1E563CDF">
              <w:rPr>
                <w:sz w:val="22"/>
              </w:rPr>
              <w:t>Australian Permanent Residents</w:t>
            </w:r>
          </w:p>
        </w:tc>
      </w:tr>
      <w:tr w:rsidR="00C135A9"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135A9" w:rsidRPr="0093721B" w:rsidRDefault="00C135A9" w:rsidP="00C135A9">
            <w:pPr>
              <w:pStyle w:val="TableText"/>
              <w:rPr>
                <w:sz w:val="22"/>
              </w:rPr>
            </w:pPr>
            <w:r w:rsidRPr="0093721B">
              <w:rPr>
                <w:sz w:val="22"/>
              </w:rPr>
              <w:t>Position reports to the</w:t>
            </w:r>
          </w:p>
        </w:tc>
        <w:tc>
          <w:tcPr>
            <w:tcW w:w="3478" w:type="pct"/>
          </w:tcPr>
          <w:p w14:paraId="781FF56B" w14:textId="65B47A2B" w:rsidR="00C135A9" w:rsidRPr="0093721B" w:rsidRDefault="00C135A9" w:rsidP="00C135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B213B">
              <w:rPr>
                <w:rFonts w:asciiTheme="minorHAnsi" w:hAnsiTheme="minorHAnsi" w:cstheme="minorHAnsi"/>
                <w:sz w:val="22"/>
              </w:rPr>
              <w:t>Maintenance and Operations Manager</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57BFADB8" w:rsidR="00926BE4" w:rsidRPr="0093721B" w:rsidRDefault="00C135A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135A9">
              <w:rPr>
                <w:sz w:val="22"/>
              </w:rPr>
              <w:t>1</w:t>
            </w:r>
            <w:r w:rsidR="00F54F83" w:rsidRPr="00C135A9">
              <w:rPr>
                <w:sz w:val="22"/>
              </w:rPr>
              <w:t>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6F784D79" w:rsidR="00926BE4" w:rsidRPr="0093721B" w:rsidRDefault="00C135A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135A9">
              <w:rPr>
                <w:sz w:val="22"/>
              </w:rPr>
              <w:t>9</w:t>
            </w:r>
            <w:r w:rsidR="00F54F83" w:rsidRPr="00C135A9">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135A9">
              <w:rPr>
                <w:sz w:val="22"/>
              </w:rPr>
              <w:t>0</w:t>
            </w:r>
          </w:p>
        </w:tc>
      </w:tr>
      <w:tr w:rsidR="00C135A9"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C135A9" w:rsidRPr="0093721B" w:rsidRDefault="00C135A9" w:rsidP="00C135A9">
            <w:pPr>
              <w:pStyle w:val="TableText"/>
              <w:rPr>
                <w:sz w:val="22"/>
              </w:rPr>
            </w:pPr>
            <w:r w:rsidRPr="0093721B">
              <w:rPr>
                <w:sz w:val="22"/>
              </w:rPr>
              <w:t>Enquire about this job</w:t>
            </w:r>
          </w:p>
        </w:tc>
        <w:tc>
          <w:tcPr>
            <w:tcW w:w="3478" w:type="pct"/>
          </w:tcPr>
          <w:p w14:paraId="41AC9763" w14:textId="5E3A1BEF" w:rsidR="00C135A9" w:rsidRPr="0093721B" w:rsidRDefault="00C135A9" w:rsidP="00C135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E563CDF">
              <w:rPr>
                <w:sz w:val="22"/>
              </w:rPr>
              <w:t xml:space="preserve">Contact Colin Cassidy via email at Colin.Cassidy@csiro.au </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C7D0D72" w14:textId="77777777" w:rsidR="00F50C98" w:rsidRDefault="00F50C98">
      <w:pPr>
        <w:spacing w:before="0" w:after="0" w:line="240" w:lineRule="auto"/>
        <w:rPr>
          <w:rFonts w:cs="Arial"/>
          <w:b/>
          <w:bCs/>
          <w:color w:val="auto"/>
          <w:sz w:val="26"/>
          <w:szCs w:val="26"/>
        </w:rPr>
      </w:pPr>
      <w:r>
        <w:br w:type="page"/>
      </w:r>
    </w:p>
    <w:p w14:paraId="13EFC838" w14:textId="2F5A0BA2" w:rsidR="006246C0" w:rsidRPr="00674783" w:rsidRDefault="00B50C20" w:rsidP="0097652E">
      <w:pPr>
        <w:pStyle w:val="Heading3"/>
        <w:spacing w:before="240" w:after="0"/>
      </w:pPr>
      <w:r>
        <w:lastRenderedPageBreak/>
        <w:t>Role Overview</w:t>
      </w:r>
    </w:p>
    <w:p w14:paraId="7A4C4FA9" w14:textId="77777777" w:rsidR="00C135A9" w:rsidRPr="00C135A9" w:rsidRDefault="00C135A9" w:rsidP="00C135A9">
      <w:pPr>
        <w:jc w:val="both"/>
        <w:rPr>
          <w:rFonts w:asciiTheme="minorHAnsi" w:hAnsiTheme="minorHAnsi" w:cstheme="minorBidi"/>
          <w:szCs w:val="24"/>
        </w:rPr>
      </w:pPr>
      <w:bookmarkStart w:id="1" w:name="_Toc341085720"/>
      <w:r w:rsidRPr="00C135A9">
        <w:rPr>
          <w:rFonts w:asciiTheme="minorHAnsi" w:hAnsiTheme="minorHAnsi" w:cstheme="minorBidi"/>
          <w:szCs w:val="24"/>
        </w:rPr>
        <w:t xml:space="preserve">The New Norcia Ground Station supports ground-based spacecraft telecommunications as part of the European Space Agency’s Tracking Stations Network (ESTRACK), under proposed contractual arrangements between ESA and Commonwealth Scientific Industrial Research Organisation (CSIRO). </w:t>
      </w:r>
    </w:p>
    <w:p w14:paraId="5C98EF98" w14:textId="77777777" w:rsidR="00C135A9" w:rsidRPr="00C135A9" w:rsidRDefault="00C135A9" w:rsidP="00C135A9">
      <w:pPr>
        <w:spacing w:before="0" w:after="0"/>
        <w:jc w:val="both"/>
        <w:rPr>
          <w:rFonts w:cs="Calibri"/>
          <w:color w:val="000000" w:themeColor="text2"/>
          <w:szCs w:val="24"/>
        </w:rPr>
      </w:pPr>
      <w:r w:rsidRPr="00C135A9">
        <w:rPr>
          <w:rFonts w:cs="Calibri"/>
          <w:color w:val="000000" w:themeColor="text2"/>
          <w:szCs w:val="24"/>
        </w:rPr>
        <w:t>New Norcia operations are expanding significantly with the construction of a second 35m antenna (NNO3) currently underway. The new antenna will significantly extend the S-band and X-band capabilities of New Norcia to include K-band and Ka-bands, with cryogenic feeds and high-power klystron amplifiers.</w:t>
      </w:r>
    </w:p>
    <w:p w14:paraId="722C74F4" w14:textId="77777777" w:rsidR="00C135A9" w:rsidRPr="00C135A9" w:rsidRDefault="00C135A9" w:rsidP="00C135A9">
      <w:pPr>
        <w:tabs>
          <w:tab w:val="left" w:pos="3544"/>
          <w:tab w:val="left" w:pos="4253"/>
        </w:tabs>
        <w:jc w:val="both"/>
        <w:rPr>
          <w:rFonts w:asciiTheme="minorHAnsi" w:hAnsiTheme="minorHAnsi" w:cstheme="minorBidi"/>
          <w:szCs w:val="24"/>
        </w:rPr>
      </w:pPr>
      <w:r w:rsidRPr="00C135A9">
        <w:rPr>
          <w:rFonts w:asciiTheme="minorHAnsi" w:hAnsiTheme="minorHAnsi" w:cstheme="minorBidi"/>
          <w:szCs w:val="24"/>
        </w:rPr>
        <w:t xml:space="preserve">The Mechanical or Electronics Technician works under broad supervision and guidance to provide technical support of equipment for spacecraft communications, including antenna control systems (ACU &amp; FEC), or antenna drive systems (electric motors, servo amplifiers, PLC), or water cooling systems (PLC, Siemens </w:t>
      </w:r>
      <w:proofErr w:type="spellStart"/>
      <w:r w:rsidRPr="00C135A9">
        <w:rPr>
          <w:rFonts w:asciiTheme="minorHAnsi" w:hAnsiTheme="minorHAnsi" w:cstheme="minorBidi"/>
          <w:szCs w:val="24"/>
        </w:rPr>
        <w:t>Desigo</w:t>
      </w:r>
      <w:proofErr w:type="spellEnd"/>
      <w:r w:rsidRPr="00C135A9">
        <w:rPr>
          <w:rFonts w:asciiTheme="minorHAnsi" w:hAnsiTheme="minorHAnsi" w:cstheme="minorBidi"/>
          <w:szCs w:val="24"/>
        </w:rPr>
        <w:t xml:space="preserve">, Chillers &amp; Pumps), or antenna electrical systems, or RF equipment assemblies (LNA, HPA, Up &amp; Down Converter).  This includes systems maintenance activities and technical planning as well as providing basic level technical back up, fault finding and support to the station manager and other technical specialists. </w:t>
      </w:r>
    </w:p>
    <w:p w14:paraId="59E8B656" w14:textId="4CD7F7C9" w:rsidR="00C135A9" w:rsidRPr="00C135A9" w:rsidRDefault="00C135A9" w:rsidP="00440CA0">
      <w:pPr>
        <w:tabs>
          <w:tab w:val="left" w:pos="3544"/>
          <w:tab w:val="left" w:pos="4253"/>
        </w:tabs>
        <w:jc w:val="both"/>
        <w:rPr>
          <w:rFonts w:asciiTheme="minorHAnsi" w:hAnsiTheme="minorHAnsi" w:cstheme="minorBidi"/>
          <w:szCs w:val="24"/>
        </w:rPr>
      </w:pPr>
      <w:r w:rsidRPr="00C135A9">
        <w:rPr>
          <w:rFonts w:asciiTheme="minorHAnsi" w:hAnsiTheme="minorHAnsi" w:cstheme="minorBidi"/>
          <w:szCs w:val="24"/>
        </w:rPr>
        <w:t>Additionally, the position requires support of Launch and Early Orbit (LEOP) activities, including assisting with configuration, testing and operation of telemetry processing and recording systems and front-end control systems prior to and during LEOP activities, and reporting of results.</w:t>
      </w:r>
    </w:p>
    <w:p w14:paraId="4FA7FA53" w14:textId="39E5A789" w:rsidR="00C135A9" w:rsidRPr="00C135A9" w:rsidRDefault="00C135A9" w:rsidP="00C135A9">
      <w:pPr>
        <w:tabs>
          <w:tab w:val="left" w:pos="3544"/>
          <w:tab w:val="left" w:pos="4253"/>
        </w:tabs>
        <w:rPr>
          <w:rFonts w:asciiTheme="minorHAnsi" w:hAnsiTheme="minorHAnsi" w:cstheme="minorBidi"/>
          <w:szCs w:val="24"/>
        </w:rPr>
      </w:pPr>
      <w:r w:rsidRPr="00C135A9">
        <w:rPr>
          <w:rFonts w:asciiTheme="minorHAnsi" w:hAnsiTheme="minorHAnsi" w:cstheme="minorBidi"/>
          <w:szCs w:val="24"/>
        </w:rPr>
        <w:t>This position is being offered at full</w:t>
      </w:r>
      <w:r w:rsidR="00440CA0">
        <w:rPr>
          <w:rFonts w:asciiTheme="minorHAnsi" w:hAnsiTheme="minorHAnsi" w:cstheme="minorBidi"/>
          <w:szCs w:val="24"/>
        </w:rPr>
        <w:t>-</w:t>
      </w:r>
      <w:r w:rsidRPr="00C135A9">
        <w:rPr>
          <w:rFonts w:asciiTheme="minorHAnsi" w:hAnsiTheme="minorHAnsi" w:cstheme="minorBidi"/>
          <w:szCs w:val="24"/>
        </w:rPr>
        <w:t>time or part</w:t>
      </w:r>
      <w:r w:rsidR="00440CA0">
        <w:rPr>
          <w:rFonts w:asciiTheme="minorHAnsi" w:hAnsiTheme="minorHAnsi" w:cstheme="minorBidi"/>
          <w:szCs w:val="24"/>
        </w:rPr>
        <w:t>-time</w:t>
      </w:r>
      <w:r w:rsidRPr="00C135A9">
        <w:rPr>
          <w:rFonts w:asciiTheme="minorHAnsi" w:hAnsiTheme="minorHAnsi" w:cstheme="minorBidi"/>
          <w:szCs w:val="24"/>
        </w:rPr>
        <w:t xml:space="preserve"> </w:t>
      </w:r>
      <w:r w:rsidR="00440CA0">
        <w:rPr>
          <w:rFonts w:asciiTheme="minorHAnsi" w:hAnsiTheme="minorHAnsi" w:cstheme="minorBidi"/>
          <w:szCs w:val="24"/>
        </w:rPr>
        <w:t>basis</w:t>
      </w:r>
      <w:r w:rsidRPr="00C135A9">
        <w:rPr>
          <w:rFonts w:asciiTheme="minorHAnsi" w:hAnsiTheme="minorHAnsi" w:cstheme="minorBidi"/>
          <w:szCs w:val="24"/>
        </w:rPr>
        <w:t xml:space="preserve">. CSIRO are flexible to create an attendance pattern that suits the successful applicant. Note that due to the nature of the work, significant on-site presence will be required. The position requires support of launch activities, </w:t>
      </w:r>
      <w:r w:rsidR="00440CA0">
        <w:rPr>
          <w:rFonts w:asciiTheme="minorHAnsi" w:hAnsiTheme="minorHAnsi" w:cstheme="minorBidi"/>
          <w:szCs w:val="24"/>
        </w:rPr>
        <w:t>which</w:t>
      </w:r>
      <w:r w:rsidRPr="00C135A9">
        <w:rPr>
          <w:rFonts w:asciiTheme="minorHAnsi" w:hAnsiTheme="minorHAnsi" w:cstheme="minorBidi"/>
          <w:szCs w:val="24"/>
        </w:rPr>
        <w:t xml:space="preserve"> generally occur overnight.</w:t>
      </w:r>
    </w:p>
    <w:p w14:paraId="68A7DA13" w14:textId="7984D947" w:rsidR="00B50C20" w:rsidRPr="00B50C20" w:rsidRDefault="00B50C20" w:rsidP="00B50C20">
      <w:pPr>
        <w:pStyle w:val="Heading3"/>
      </w:pPr>
      <w:r w:rsidRPr="00B50C20">
        <w:t>Duties and Key Result Areas</w:t>
      </w:r>
      <w:r w:rsidR="003E5564">
        <w:t xml:space="preserve"> </w:t>
      </w:r>
    </w:p>
    <w:p w14:paraId="1404EC5E" w14:textId="77777777" w:rsidR="00C135A9" w:rsidRPr="00C135A9" w:rsidRDefault="00C135A9" w:rsidP="00C135A9">
      <w:pPr>
        <w:pStyle w:val="ListParagraph"/>
        <w:numPr>
          <w:ilvl w:val="0"/>
          <w:numId w:val="23"/>
        </w:numPr>
        <w:spacing w:before="0" w:after="60" w:line="240" w:lineRule="auto"/>
        <w:ind w:left="470" w:hanging="364"/>
        <w:rPr>
          <w:rFonts w:asciiTheme="minorHAnsi" w:hAnsiTheme="minorHAnsi" w:cstheme="minorBidi"/>
          <w:szCs w:val="24"/>
        </w:rPr>
      </w:pPr>
      <w:r w:rsidRPr="00C135A9">
        <w:rPr>
          <w:rFonts w:asciiTheme="minorHAnsi" w:hAnsiTheme="minorHAnsi" w:cstheme="minorBidi"/>
          <w:szCs w:val="24"/>
        </w:rPr>
        <w:t>Communicate effectively and respectfully with all staff, clients and suppliers in the interests of good business practice, collaboration and enhancement of CSIRO’s reputation.</w:t>
      </w:r>
    </w:p>
    <w:p w14:paraId="1BEC7F1C" w14:textId="77777777" w:rsidR="00C135A9" w:rsidRPr="00C135A9" w:rsidRDefault="00C135A9" w:rsidP="00C135A9">
      <w:pPr>
        <w:pStyle w:val="ListParagraph"/>
        <w:numPr>
          <w:ilvl w:val="0"/>
          <w:numId w:val="23"/>
        </w:numPr>
        <w:spacing w:before="0" w:after="60" w:line="240" w:lineRule="auto"/>
        <w:ind w:left="470" w:hanging="364"/>
        <w:rPr>
          <w:rFonts w:asciiTheme="minorHAnsi" w:hAnsiTheme="minorHAnsi" w:cstheme="minorBidi"/>
          <w:szCs w:val="24"/>
        </w:rPr>
      </w:pPr>
      <w:r w:rsidRPr="00C135A9">
        <w:rPr>
          <w:rFonts w:asciiTheme="minorHAnsi" w:hAnsiTheme="minorHAnsi" w:cstheme="minorBidi"/>
          <w:szCs w:val="24"/>
        </w:rPr>
        <w:t>Work as part of a multi-disciplinary, often regionally dispersed team, to carry out tasks under limited direction in support of scientific research.</w:t>
      </w:r>
    </w:p>
    <w:p w14:paraId="5AD5080C" w14:textId="77777777" w:rsidR="00C135A9" w:rsidRPr="00C135A9" w:rsidRDefault="00C135A9" w:rsidP="00C135A9">
      <w:pPr>
        <w:pStyle w:val="ListParagraph"/>
        <w:numPr>
          <w:ilvl w:val="0"/>
          <w:numId w:val="23"/>
        </w:numPr>
        <w:spacing w:before="0" w:after="60" w:line="240" w:lineRule="auto"/>
        <w:ind w:left="470" w:hanging="364"/>
        <w:rPr>
          <w:rFonts w:asciiTheme="minorHAnsi" w:hAnsiTheme="minorHAnsi" w:cstheme="minorBidi"/>
          <w:szCs w:val="24"/>
        </w:rPr>
      </w:pPr>
      <w:r w:rsidRPr="00C135A9">
        <w:rPr>
          <w:rFonts w:asciiTheme="minorHAnsi" w:hAnsiTheme="minorHAnsi" w:cstheme="minorBidi"/>
          <w:szCs w:val="24"/>
        </w:rPr>
        <w:t>Assist with maintenance and installation activities, to ESA or manufacturers’ specifications, including:</w:t>
      </w:r>
    </w:p>
    <w:p w14:paraId="39A29B03" w14:textId="77777777" w:rsidR="00C135A9" w:rsidRPr="00C135A9" w:rsidRDefault="00C135A9" w:rsidP="00C135A9">
      <w:pPr>
        <w:pStyle w:val="ListParagraph"/>
        <w:numPr>
          <w:ilvl w:val="0"/>
          <w:numId w:val="43"/>
        </w:numPr>
        <w:spacing w:before="0" w:after="60" w:line="240" w:lineRule="auto"/>
        <w:rPr>
          <w:rFonts w:asciiTheme="minorHAnsi" w:hAnsiTheme="minorHAnsi" w:cstheme="minorBidi"/>
          <w:szCs w:val="24"/>
        </w:rPr>
      </w:pPr>
      <w:r w:rsidRPr="00C135A9">
        <w:rPr>
          <w:rFonts w:asciiTheme="minorHAnsi" w:hAnsiTheme="minorHAnsi" w:cstheme="minorBidi"/>
          <w:szCs w:val="24"/>
        </w:rPr>
        <w:t xml:space="preserve">Commissioning, upgrading, testing, calibration and repair of equipment and subsystems associated with antenna control systems, antenna cooling systems, antenna RF systems, antenna electrical systems.  </w:t>
      </w:r>
    </w:p>
    <w:p w14:paraId="2E219616" w14:textId="77777777" w:rsidR="00C135A9" w:rsidRPr="00C135A9" w:rsidRDefault="00C135A9" w:rsidP="00C135A9">
      <w:pPr>
        <w:pStyle w:val="ListParagraph"/>
        <w:numPr>
          <w:ilvl w:val="0"/>
          <w:numId w:val="43"/>
        </w:numPr>
        <w:spacing w:before="0" w:after="60" w:line="240" w:lineRule="auto"/>
        <w:rPr>
          <w:rFonts w:asciiTheme="minorHAnsi" w:hAnsiTheme="minorHAnsi" w:cstheme="minorBidi"/>
          <w:szCs w:val="24"/>
        </w:rPr>
      </w:pPr>
      <w:r w:rsidRPr="00C135A9">
        <w:rPr>
          <w:rFonts w:asciiTheme="minorHAnsi" w:hAnsiTheme="minorHAnsi" w:cstheme="minorBidi"/>
          <w:szCs w:val="24"/>
        </w:rPr>
        <w:t xml:space="preserve">Operational software programme maintenance and system administration in a secure networked computer environment.  </w:t>
      </w:r>
    </w:p>
    <w:p w14:paraId="59879538" w14:textId="77777777" w:rsidR="00C135A9" w:rsidRPr="00C135A9" w:rsidRDefault="00C135A9" w:rsidP="00C135A9">
      <w:pPr>
        <w:numPr>
          <w:ilvl w:val="0"/>
          <w:numId w:val="39"/>
        </w:numPr>
        <w:spacing w:before="0" w:after="60" w:line="240" w:lineRule="auto"/>
        <w:rPr>
          <w:rFonts w:cs="Calibri"/>
          <w:szCs w:val="24"/>
        </w:rPr>
      </w:pPr>
      <w:r w:rsidRPr="00C135A9">
        <w:rPr>
          <w:rFonts w:asciiTheme="minorHAnsi" w:hAnsiTheme="minorHAnsi" w:cstheme="minorBidi"/>
          <w:szCs w:val="24"/>
        </w:rPr>
        <w:t xml:space="preserve">Provide </w:t>
      </w:r>
      <w:r w:rsidRPr="00C135A9">
        <w:rPr>
          <w:rFonts w:cs="Calibri"/>
          <w:szCs w:val="24"/>
        </w:rPr>
        <w:t xml:space="preserve">out of hours emergency support via telephone analysis where possible and attend onsite for diagnostics and repairs where necessary. </w:t>
      </w:r>
    </w:p>
    <w:p w14:paraId="41746D45" w14:textId="77777777" w:rsidR="00C135A9" w:rsidRPr="00C135A9" w:rsidRDefault="00C135A9" w:rsidP="00C135A9">
      <w:pPr>
        <w:numPr>
          <w:ilvl w:val="0"/>
          <w:numId w:val="39"/>
        </w:numPr>
        <w:spacing w:before="0" w:after="60" w:line="240" w:lineRule="auto"/>
        <w:rPr>
          <w:rFonts w:asciiTheme="minorHAnsi" w:hAnsiTheme="minorHAnsi" w:cstheme="minorBidi"/>
          <w:szCs w:val="24"/>
        </w:rPr>
      </w:pPr>
      <w:r w:rsidRPr="00C135A9">
        <w:rPr>
          <w:rFonts w:asciiTheme="minorHAnsi" w:hAnsiTheme="minorHAnsi" w:cstheme="minorBidi"/>
          <w:szCs w:val="24"/>
        </w:rPr>
        <w:t>Provide support to operations of either front end control systems or telemetry processing and recording systems during launch and early orbit activities.</w:t>
      </w:r>
    </w:p>
    <w:p w14:paraId="2A90C76F" w14:textId="77777777" w:rsidR="00C135A9" w:rsidRPr="00C135A9" w:rsidRDefault="00C135A9" w:rsidP="00C135A9">
      <w:pPr>
        <w:numPr>
          <w:ilvl w:val="0"/>
          <w:numId w:val="39"/>
        </w:numPr>
        <w:tabs>
          <w:tab w:val="left" w:pos="4253"/>
        </w:tabs>
        <w:spacing w:before="0" w:after="60" w:line="240" w:lineRule="auto"/>
        <w:rPr>
          <w:rFonts w:asciiTheme="minorHAnsi" w:hAnsiTheme="minorHAnsi" w:cstheme="minorBidi"/>
          <w:szCs w:val="24"/>
        </w:rPr>
      </w:pPr>
      <w:r w:rsidRPr="00C135A9">
        <w:rPr>
          <w:rFonts w:asciiTheme="minorHAnsi" w:hAnsiTheme="minorHAnsi" w:cstheme="minorBidi"/>
          <w:szCs w:val="24"/>
        </w:rPr>
        <w:t>Utilise UNIX and Windows based tools in support of relevant ground station systems.</w:t>
      </w:r>
    </w:p>
    <w:p w14:paraId="0F3FBF39" w14:textId="77777777" w:rsidR="00C135A9" w:rsidRPr="00C135A9" w:rsidRDefault="00C135A9" w:rsidP="00C135A9">
      <w:pPr>
        <w:numPr>
          <w:ilvl w:val="0"/>
          <w:numId w:val="39"/>
        </w:numPr>
        <w:spacing w:before="0" w:after="60" w:line="240" w:lineRule="auto"/>
        <w:rPr>
          <w:rFonts w:asciiTheme="minorHAnsi" w:hAnsiTheme="minorHAnsi" w:cstheme="minorBidi"/>
          <w:szCs w:val="24"/>
        </w:rPr>
      </w:pPr>
      <w:r w:rsidRPr="00C135A9">
        <w:rPr>
          <w:rFonts w:asciiTheme="minorHAnsi" w:hAnsiTheme="minorHAnsi" w:cstheme="minorBidi"/>
          <w:szCs w:val="24"/>
        </w:rPr>
        <w:t>Provide support for configuration management, including:</w:t>
      </w:r>
    </w:p>
    <w:p w14:paraId="1B97B5A4" w14:textId="77777777" w:rsidR="00C135A9" w:rsidRPr="00C135A9" w:rsidRDefault="00C135A9" w:rsidP="00C135A9">
      <w:pPr>
        <w:pStyle w:val="ListParagraph"/>
        <w:numPr>
          <w:ilvl w:val="0"/>
          <w:numId w:val="44"/>
        </w:numPr>
        <w:spacing w:before="0" w:after="60" w:line="240" w:lineRule="auto"/>
        <w:rPr>
          <w:rFonts w:asciiTheme="minorHAnsi" w:hAnsiTheme="minorHAnsi" w:cstheme="minorBidi"/>
          <w:szCs w:val="24"/>
        </w:rPr>
      </w:pPr>
      <w:r w:rsidRPr="00C135A9">
        <w:rPr>
          <w:rFonts w:asciiTheme="minorHAnsi" w:hAnsiTheme="minorHAnsi" w:cstheme="minorBidi"/>
          <w:szCs w:val="24"/>
        </w:rPr>
        <w:lastRenderedPageBreak/>
        <w:t>Assist in the management of system drawings and schematics to reflect as-installed configurations</w:t>
      </w:r>
    </w:p>
    <w:p w14:paraId="26201671" w14:textId="77777777" w:rsidR="00C135A9" w:rsidRPr="00C135A9" w:rsidRDefault="00C135A9" w:rsidP="00C135A9">
      <w:pPr>
        <w:pStyle w:val="ListParagraph"/>
        <w:numPr>
          <w:ilvl w:val="0"/>
          <w:numId w:val="44"/>
        </w:numPr>
        <w:spacing w:before="0" w:after="60" w:line="240" w:lineRule="auto"/>
        <w:rPr>
          <w:rFonts w:asciiTheme="minorHAnsi" w:hAnsiTheme="minorHAnsi" w:cstheme="minorBidi"/>
          <w:szCs w:val="24"/>
        </w:rPr>
      </w:pPr>
      <w:r w:rsidRPr="00C135A9">
        <w:rPr>
          <w:rFonts w:asciiTheme="minorHAnsi" w:hAnsiTheme="minorHAnsi" w:cstheme="minorBidi"/>
          <w:szCs w:val="24"/>
        </w:rPr>
        <w:t>Maintain appropriate recordkeeping and other tools for version control of hardware/software in use in the systems.</w:t>
      </w:r>
    </w:p>
    <w:p w14:paraId="3809B9EE" w14:textId="77777777" w:rsidR="00C135A9" w:rsidRPr="00C135A9" w:rsidRDefault="00C135A9" w:rsidP="00C135A9">
      <w:pPr>
        <w:numPr>
          <w:ilvl w:val="0"/>
          <w:numId w:val="39"/>
        </w:numPr>
        <w:tabs>
          <w:tab w:val="left" w:pos="4253"/>
        </w:tabs>
        <w:spacing w:before="0" w:after="60" w:line="240" w:lineRule="auto"/>
        <w:rPr>
          <w:rFonts w:asciiTheme="minorHAnsi" w:hAnsiTheme="minorHAnsi" w:cstheme="minorBidi"/>
          <w:szCs w:val="24"/>
        </w:rPr>
      </w:pPr>
      <w:r w:rsidRPr="00C135A9">
        <w:rPr>
          <w:rFonts w:asciiTheme="minorHAnsi" w:hAnsiTheme="minorHAnsi" w:cstheme="minorBidi"/>
          <w:szCs w:val="24"/>
        </w:rPr>
        <w:t>Assist in maintenance and technical planning, including:</w:t>
      </w:r>
    </w:p>
    <w:p w14:paraId="682EA0DF" w14:textId="77777777" w:rsidR="00C135A9" w:rsidRPr="00C135A9" w:rsidRDefault="00C135A9" w:rsidP="00C135A9">
      <w:pPr>
        <w:pStyle w:val="ListParagraph"/>
        <w:numPr>
          <w:ilvl w:val="0"/>
          <w:numId w:val="45"/>
        </w:numPr>
        <w:spacing w:before="0" w:after="60" w:line="240" w:lineRule="auto"/>
        <w:jc w:val="both"/>
        <w:rPr>
          <w:rFonts w:asciiTheme="minorHAnsi" w:hAnsiTheme="minorHAnsi" w:cstheme="minorBidi"/>
          <w:szCs w:val="24"/>
        </w:rPr>
      </w:pPr>
      <w:r w:rsidRPr="00C135A9">
        <w:rPr>
          <w:rFonts w:asciiTheme="minorHAnsi" w:hAnsiTheme="minorHAnsi" w:cstheme="minorBidi"/>
          <w:szCs w:val="24"/>
        </w:rPr>
        <w:t>Under supervision participate in and provide support for system performance testing, data capture and analysis to assist with ESA development work and anomaly resolution.</w:t>
      </w:r>
    </w:p>
    <w:p w14:paraId="5FDE7ACE" w14:textId="77777777" w:rsidR="00C135A9" w:rsidRPr="00C135A9" w:rsidRDefault="00C135A9" w:rsidP="00C135A9">
      <w:pPr>
        <w:pStyle w:val="ListParagraph"/>
        <w:numPr>
          <w:ilvl w:val="0"/>
          <w:numId w:val="45"/>
        </w:numPr>
        <w:spacing w:before="0" w:after="60" w:line="240" w:lineRule="auto"/>
        <w:jc w:val="both"/>
        <w:rPr>
          <w:rFonts w:asciiTheme="minorHAnsi" w:hAnsiTheme="minorHAnsi" w:cstheme="minorBidi"/>
          <w:szCs w:val="24"/>
        </w:rPr>
      </w:pPr>
      <w:r w:rsidRPr="00C135A9">
        <w:rPr>
          <w:rFonts w:asciiTheme="minorHAnsi" w:hAnsiTheme="minorHAnsi" w:cstheme="minorBidi"/>
          <w:szCs w:val="24"/>
        </w:rPr>
        <w:t>Provide local support and facilitate the coordination, implementation and testing of ESA engineered solutions.</w:t>
      </w:r>
    </w:p>
    <w:p w14:paraId="751A0AF9" w14:textId="77777777" w:rsidR="00C135A9" w:rsidRPr="00C135A9" w:rsidRDefault="00C135A9" w:rsidP="00C135A9">
      <w:pPr>
        <w:pStyle w:val="ListParagraph"/>
        <w:numPr>
          <w:ilvl w:val="0"/>
          <w:numId w:val="45"/>
        </w:numPr>
        <w:spacing w:before="0" w:after="60" w:line="240" w:lineRule="auto"/>
        <w:jc w:val="both"/>
        <w:rPr>
          <w:rFonts w:asciiTheme="minorHAnsi" w:hAnsiTheme="minorHAnsi" w:cstheme="minorBidi"/>
          <w:szCs w:val="24"/>
        </w:rPr>
      </w:pPr>
      <w:r w:rsidRPr="00C135A9">
        <w:rPr>
          <w:rFonts w:asciiTheme="minorHAnsi" w:hAnsiTheme="minorHAnsi" w:cstheme="minorBidi"/>
          <w:szCs w:val="24"/>
        </w:rPr>
        <w:t>Use Computerised Maintenance and Management System (CMMS) based tools to maintain and improve where possible maintenance efficiencies and reliability of systems.</w:t>
      </w:r>
    </w:p>
    <w:p w14:paraId="0323E002" w14:textId="77777777" w:rsidR="00C135A9" w:rsidRPr="00C135A9" w:rsidRDefault="00C135A9" w:rsidP="00C135A9">
      <w:pPr>
        <w:pStyle w:val="ListParagraph"/>
        <w:numPr>
          <w:ilvl w:val="0"/>
          <w:numId w:val="45"/>
        </w:numPr>
        <w:spacing w:before="0" w:after="60" w:line="240" w:lineRule="auto"/>
        <w:jc w:val="both"/>
        <w:rPr>
          <w:rFonts w:asciiTheme="minorHAnsi" w:hAnsiTheme="minorHAnsi" w:cstheme="minorBidi"/>
          <w:szCs w:val="24"/>
        </w:rPr>
      </w:pPr>
      <w:r w:rsidRPr="00C135A9">
        <w:rPr>
          <w:rFonts w:asciiTheme="minorHAnsi" w:hAnsiTheme="minorHAnsi" w:cstheme="minorBidi"/>
          <w:szCs w:val="24"/>
        </w:rPr>
        <w:t>Participate in planning meetings.</w:t>
      </w:r>
    </w:p>
    <w:p w14:paraId="12554F46" w14:textId="77777777" w:rsidR="00C135A9" w:rsidRPr="00C135A9" w:rsidRDefault="00C135A9" w:rsidP="00C135A9">
      <w:pPr>
        <w:pStyle w:val="ListParagraph"/>
        <w:numPr>
          <w:ilvl w:val="0"/>
          <w:numId w:val="23"/>
        </w:numPr>
        <w:spacing w:before="0" w:after="60" w:line="240" w:lineRule="auto"/>
        <w:ind w:left="470" w:hanging="364"/>
        <w:rPr>
          <w:color w:val="000000" w:themeColor="text2"/>
          <w:szCs w:val="24"/>
        </w:rPr>
      </w:pPr>
      <w:r w:rsidRPr="00C135A9">
        <w:rPr>
          <w:rFonts w:cs="Calibri"/>
          <w:szCs w:val="24"/>
        </w:rPr>
        <w:t>Adhere to the spirit and practice of CSIRO’s Values, Health, Safety and Environment plans and policies, Diversity initiatives and Zero Harm goals.</w:t>
      </w:r>
      <w:r w:rsidRPr="00C135A9">
        <w:rPr>
          <w:szCs w:val="24"/>
        </w:rPr>
        <w:t xml:space="preserve"> </w:t>
      </w:r>
    </w:p>
    <w:p w14:paraId="6DCED9CA" w14:textId="77777777" w:rsidR="00C135A9" w:rsidRPr="00C135A9" w:rsidRDefault="00C135A9" w:rsidP="00C135A9">
      <w:pPr>
        <w:pStyle w:val="ListParagraph"/>
        <w:numPr>
          <w:ilvl w:val="0"/>
          <w:numId w:val="32"/>
        </w:numPr>
        <w:spacing w:before="0" w:after="60" w:line="240" w:lineRule="auto"/>
        <w:ind w:left="470" w:hanging="364"/>
        <w:rPr>
          <w:szCs w:val="24"/>
        </w:rPr>
      </w:pPr>
      <w:r w:rsidRPr="00C135A9">
        <w:rPr>
          <w:szCs w:val="24"/>
        </w:rPr>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35E5781A" w14:textId="77777777" w:rsidR="00C135A9" w:rsidRPr="00C135A9" w:rsidRDefault="00C135A9" w:rsidP="00C135A9">
      <w:pPr>
        <w:rPr>
          <w:rFonts w:asciiTheme="minorHAnsi" w:hAnsiTheme="minorHAnsi" w:cstheme="minorHAnsi"/>
          <w:bCs/>
          <w:i/>
          <w:iCs/>
          <w:szCs w:val="24"/>
        </w:rPr>
      </w:pPr>
      <w:r w:rsidRPr="00C135A9">
        <w:rPr>
          <w:rFonts w:asciiTheme="minorHAnsi" w:hAnsiTheme="minorHAnsi" w:cstheme="minorHAnsi"/>
          <w:b/>
          <w:bCs/>
          <w:i/>
          <w:iCs/>
          <w:szCs w:val="24"/>
        </w:rPr>
        <w:t>Pre-Requisites:</w:t>
      </w:r>
    </w:p>
    <w:p w14:paraId="3F3D4EBE" w14:textId="77777777" w:rsidR="00C135A9" w:rsidRPr="00C135A9" w:rsidRDefault="00C135A9" w:rsidP="00440CA0">
      <w:pPr>
        <w:numPr>
          <w:ilvl w:val="0"/>
          <w:numId w:val="49"/>
        </w:numPr>
        <w:spacing w:before="0" w:after="60" w:line="240" w:lineRule="auto"/>
        <w:rPr>
          <w:rFonts w:asciiTheme="minorHAnsi" w:hAnsiTheme="minorHAnsi" w:cstheme="minorHAnsi"/>
          <w:szCs w:val="24"/>
        </w:rPr>
      </w:pPr>
      <w:r w:rsidRPr="00C135A9">
        <w:rPr>
          <w:rFonts w:asciiTheme="minorHAnsi" w:hAnsiTheme="minorHAnsi" w:cstheme="minorHAnsi"/>
          <w:b/>
          <w:bCs/>
          <w:szCs w:val="24"/>
        </w:rPr>
        <w:t xml:space="preserve">Education/Qualifications:  </w:t>
      </w:r>
      <w:r w:rsidRPr="00C135A9">
        <w:rPr>
          <w:rFonts w:asciiTheme="minorHAnsi" w:hAnsiTheme="minorHAnsi" w:cstheme="minorHAnsi"/>
          <w:szCs w:val="24"/>
        </w:rPr>
        <w:t>Diploma or Associate Diploma in Mechanical Engineering, Electronics &amp; Communications or Electronics Engineering (or substantial progress towards attainment), with 2 years plus relevant electronics or mechanical experience, or mechanical or electronics trade qualifications with 5 years relevant experience.</w:t>
      </w:r>
    </w:p>
    <w:p w14:paraId="2E02ABF0" w14:textId="77777777" w:rsidR="00C135A9" w:rsidRPr="00C135A9" w:rsidRDefault="00C135A9" w:rsidP="00440CA0">
      <w:pPr>
        <w:numPr>
          <w:ilvl w:val="0"/>
          <w:numId w:val="49"/>
        </w:numPr>
        <w:spacing w:before="0" w:after="60" w:line="240" w:lineRule="auto"/>
        <w:rPr>
          <w:rFonts w:asciiTheme="minorHAnsi" w:hAnsiTheme="minorHAnsi" w:cstheme="minorHAnsi"/>
          <w:color w:val="000000" w:themeColor="text2"/>
          <w:szCs w:val="24"/>
        </w:rPr>
      </w:pPr>
      <w:r w:rsidRPr="00C135A9">
        <w:rPr>
          <w:rFonts w:asciiTheme="minorHAnsi" w:hAnsiTheme="minorHAnsi" w:cstheme="minorHAnsi"/>
          <w:b/>
          <w:bCs/>
          <w:szCs w:val="24"/>
        </w:rPr>
        <w:t xml:space="preserve">Other Certifications:  </w:t>
      </w:r>
      <w:r w:rsidRPr="00C135A9">
        <w:rPr>
          <w:rFonts w:asciiTheme="minorHAnsi" w:hAnsiTheme="minorHAnsi" w:cstheme="minorHAnsi"/>
          <w:szCs w:val="24"/>
        </w:rPr>
        <w:t xml:space="preserve">Current Driver’s License. </w:t>
      </w:r>
    </w:p>
    <w:p w14:paraId="378AD2A8" w14:textId="77777777" w:rsidR="00C135A9" w:rsidRPr="00C135A9" w:rsidRDefault="00C135A9" w:rsidP="00C135A9">
      <w:pPr>
        <w:spacing w:before="0" w:after="60" w:line="240" w:lineRule="auto"/>
        <w:ind w:left="720"/>
        <w:rPr>
          <w:rFonts w:asciiTheme="minorHAnsi" w:hAnsiTheme="minorHAnsi" w:cstheme="minorHAnsi"/>
          <w:color w:val="000000" w:themeColor="text2"/>
          <w:szCs w:val="24"/>
        </w:rPr>
      </w:pPr>
    </w:p>
    <w:p w14:paraId="6187083A" w14:textId="74ADDBD9" w:rsidR="00C135A9" w:rsidRPr="00440CA0" w:rsidRDefault="00C135A9" w:rsidP="00440CA0">
      <w:pPr>
        <w:ind w:left="-76"/>
        <w:jc w:val="both"/>
        <w:rPr>
          <w:rFonts w:asciiTheme="minorHAnsi" w:hAnsiTheme="minorHAnsi" w:cstheme="minorHAnsi"/>
          <w:i/>
          <w:iCs/>
          <w:szCs w:val="24"/>
        </w:rPr>
      </w:pPr>
      <w:r w:rsidRPr="00C135A9">
        <w:rPr>
          <w:rFonts w:asciiTheme="minorHAnsi" w:hAnsiTheme="minorHAnsi" w:cstheme="minorHAnsi"/>
          <w:b/>
          <w:bCs/>
          <w:i/>
          <w:iCs/>
          <w:szCs w:val="24"/>
        </w:rPr>
        <w:t>Please note:</w:t>
      </w:r>
      <w:r w:rsidRPr="00C135A9">
        <w:rPr>
          <w:rFonts w:asciiTheme="minorHAnsi" w:hAnsiTheme="minorHAnsi" w:cstheme="minorHAnsi"/>
          <w:szCs w:val="24"/>
        </w:rPr>
        <w:t xml:space="preserve"> </w:t>
      </w:r>
      <w:r w:rsidRPr="00C135A9">
        <w:rPr>
          <w:rFonts w:asciiTheme="minorHAnsi" w:hAnsiTheme="minorHAnsi" w:cstheme="minorHAnsi"/>
          <w:i/>
          <w:iCs/>
          <w:szCs w:val="24"/>
        </w:rPr>
        <w:t xml:space="preserve">Under CSIRO policy only those who meet all essential criteria can be appointed. </w:t>
      </w:r>
    </w:p>
    <w:p w14:paraId="14539441" w14:textId="77777777" w:rsidR="00C135A9" w:rsidRPr="00C135A9" w:rsidRDefault="00C135A9" w:rsidP="00C135A9">
      <w:pPr>
        <w:jc w:val="both"/>
        <w:rPr>
          <w:rFonts w:asciiTheme="minorHAnsi" w:hAnsiTheme="minorHAnsi" w:cstheme="minorHAnsi"/>
          <w:b/>
          <w:bCs/>
          <w:i/>
          <w:iCs/>
          <w:szCs w:val="24"/>
        </w:rPr>
      </w:pPr>
      <w:r w:rsidRPr="00C135A9">
        <w:rPr>
          <w:rFonts w:asciiTheme="minorHAnsi" w:hAnsiTheme="minorHAnsi" w:cstheme="minorHAnsi"/>
          <w:b/>
          <w:bCs/>
          <w:i/>
          <w:iCs/>
          <w:szCs w:val="24"/>
        </w:rPr>
        <w:t>Essential Criteria:</w:t>
      </w:r>
    </w:p>
    <w:p w14:paraId="656B4CC4" w14:textId="77777777" w:rsidR="00C135A9" w:rsidRPr="00C135A9" w:rsidRDefault="00C135A9" w:rsidP="00440CA0">
      <w:pPr>
        <w:numPr>
          <w:ilvl w:val="0"/>
          <w:numId w:val="50"/>
        </w:numPr>
        <w:spacing w:before="0" w:after="60" w:line="240" w:lineRule="auto"/>
        <w:rPr>
          <w:rFonts w:asciiTheme="minorHAnsi" w:hAnsiTheme="minorHAnsi" w:cstheme="minorHAnsi"/>
          <w:szCs w:val="24"/>
        </w:rPr>
      </w:pPr>
      <w:r w:rsidRPr="00C135A9">
        <w:rPr>
          <w:rFonts w:asciiTheme="minorHAnsi" w:hAnsiTheme="minorHAnsi" w:cstheme="minorHAnsi"/>
          <w:szCs w:val="24"/>
        </w:rPr>
        <w:t>Knowledge of complex mechanical or, control or, electrical or electronic systems.</w:t>
      </w:r>
    </w:p>
    <w:p w14:paraId="606CDC29" w14:textId="77777777" w:rsidR="00C135A9" w:rsidRPr="00C135A9" w:rsidRDefault="00C135A9" w:rsidP="00440CA0">
      <w:pPr>
        <w:numPr>
          <w:ilvl w:val="0"/>
          <w:numId w:val="50"/>
        </w:numPr>
        <w:spacing w:before="0" w:after="60" w:line="240" w:lineRule="auto"/>
        <w:rPr>
          <w:rFonts w:asciiTheme="minorHAnsi" w:hAnsiTheme="minorHAnsi" w:cstheme="minorHAnsi"/>
          <w:szCs w:val="24"/>
        </w:rPr>
      </w:pPr>
      <w:r w:rsidRPr="00C135A9">
        <w:rPr>
          <w:rFonts w:asciiTheme="minorHAnsi" w:hAnsiTheme="minorHAnsi" w:cstheme="minorHAnsi"/>
          <w:szCs w:val="24"/>
        </w:rPr>
        <w:t>Work experience in mechanical or, control or, electrical or electronic diagnostics and significant demonstrated aptitude for advancing system knowledge.</w:t>
      </w:r>
    </w:p>
    <w:p w14:paraId="4B46EC62" w14:textId="77777777" w:rsidR="00C135A9" w:rsidRPr="00C135A9" w:rsidRDefault="00C135A9" w:rsidP="00440CA0">
      <w:pPr>
        <w:numPr>
          <w:ilvl w:val="0"/>
          <w:numId w:val="50"/>
        </w:numPr>
        <w:spacing w:before="0" w:after="0" w:line="240" w:lineRule="auto"/>
        <w:rPr>
          <w:rFonts w:asciiTheme="minorHAnsi" w:hAnsiTheme="minorHAnsi" w:cstheme="minorHAnsi"/>
          <w:szCs w:val="24"/>
        </w:rPr>
      </w:pPr>
      <w:r w:rsidRPr="00C135A9">
        <w:rPr>
          <w:rFonts w:asciiTheme="minorHAnsi" w:hAnsiTheme="minorHAnsi" w:cstheme="minorHAnsi"/>
          <w:szCs w:val="24"/>
        </w:rPr>
        <w:t>The ability to work effectively as part of a multi-disciplinary, regionally dispersed team, and carry out tasks autonomously.</w:t>
      </w:r>
    </w:p>
    <w:p w14:paraId="7AE73D1F" w14:textId="77777777" w:rsidR="00C135A9" w:rsidRPr="00C135A9" w:rsidRDefault="00C135A9" w:rsidP="00440CA0">
      <w:pPr>
        <w:pStyle w:val="ListParagraph"/>
        <w:numPr>
          <w:ilvl w:val="0"/>
          <w:numId w:val="50"/>
        </w:numPr>
        <w:spacing w:before="0" w:after="60" w:line="240" w:lineRule="auto"/>
        <w:rPr>
          <w:rFonts w:asciiTheme="minorHAnsi" w:hAnsiTheme="minorHAnsi" w:cstheme="minorHAnsi"/>
          <w:szCs w:val="24"/>
        </w:rPr>
      </w:pPr>
      <w:r w:rsidRPr="00C135A9">
        <w:rPr>
          <w:rFonts w:asciiTheme="minorHAnsi" w:hAnsiTheme="minorHAnsi" w:cstheme="minorHAnsi"/>
          <w:szCs w:val="24"/>
        </w:rPr>
        <w:t>Excellent communication skills, both written and oral, including the ability to anticipate the interests and knowledge level of an audience and present information and feedback accordingly.</w:t>
      </w:r>
    </w:p>
    <w:p w14:paraId="1420C015" w14:textId="77777777" w:rsidR="00C135A9" w:rsidRPr="00C135A9" w:rsidRDefault="00C135A9" w:rsidP="00440CA0">
      <w:pPr>
        <w:pStyle w:val="ListParagraph"/>
        <w:numPr>
          <w:ilvl w:val="0"/>
          <w:numId w:val="50"/>
        </w:numPr>
        <w:spacing w:before="0" w:line="240" w:lineRule="auto"/>
        <w:rPr>
          <w:rFonts w:asciiTheme="minorHAnsi" w:hAnsiTheme="minorHAnsi" w:cstheme="minorHAnsi"/>
          <w:b/>
          <w:bCs/>
          <w:i/>
          <w:szCs w:val="24"/>
        </w:rPr>
      </w:pPr>
      <w:r w:rsidRPr="00C135A9">
        <w:rPr>
          <w:rFonts w:asciiTheme="minorHAnsi" w:hAnsiTheme="minorHAnsi" w:cstheme="minorHAnsi"/>
          <w:szCs w:val="24"/>
        </w:rPr>
        <w:t>Demonstrated ability to effectively manage several competing priorities simultaneously and carry out non-routine tasks under broad direction from Senior Technical staff.</w:t>
      </w:r>
    </w:p>
    <w:p w14:paraId="477595CF" w14:textId="77777777" w:rsidR="00C135A9" w:rsidRPr="00C135A9" w:rsidRDefault="00C135A9" w:rsidP="00C135A9">
      <w:pPr>
        <w:pStyle w:val="ListParagraph"/>
        <w:spacing w:before="0" w:line="240" w:lineRule="auto"/>
        <w:rPr>
          <w:rStyle w:val="Emphasis"/>
          <w:rFonts w:asciiTheme="minorHAnsi" w:hAnsiTheme="minorHAnsi" w:cstheme="minorHAnsi"/>
          <w:b/>
          <w:bCs/>
          <w:szCs w:val="24"/>
        </w:rPr>
      </w:pPr>
    </w:p>
    <w:p w14:paraId="0500F82D" w14:textId="77777777" w:rsidR="00C135A9" w:rsidRPr="00C135A9" w:rsidRDefault="00C135A9" w:rsidP="00C135A9">
      <w:pPr>
        <w:jc w:val="both"/>
        <w:rPr>
          <w:rStyle w:val="Emphasis"/>
          <w:rFonts w:asciiTheme="minorHAnsi" w:hAnsiTheme="minorHAnsi" w:cstheme="minorHAnsi"/>
          <w:b/>
          <w:iCs/>
          <w:szCs w:val="24"/>
        </w:rPr>
      </w:pPr>
      <w:r w:rsidRPr="00C135A9">
        <w:rPr>
          <w:rStyle w:val="Emphasis"/>
          <w:rFonts w:asciiTheme="minorHAnsi" w:hAnsiTheme="minorHAnsi" w:cstheme="minorHAnsi"/>
          <w:b/>
          <w:iCs/>
          <w:szCs w:val="24"/>
        </w:rPr>
        <w:t>Desirable Criteria:</w:t>
      </w:r>
    </w:p>
    <w:p w14:paraId="113D7EE3" w14:textId="77777777" w:rsidR="00C135A9" w:rsidRPr="00C135A9" w:rsidRDefault="00C135A9" w:rsidP="00440CA0">
      <w:pPr>
        <w:numPr>
          <w:ilvl w:val="0"/>
          <w:numId w:val="51"/>
        </w:numPr>
        <w:spacing w:before="0" w:after="60" w:line="240" w:lineRule="auto"/>
        <w:jc w:val="both"/>
        <w:rPr>
          <w:rFonts w:asciiTheme="minorHAnsi" w:hAnsiTheme="minorHAnsi" w:cstheme="minorHAnsi"/>
          <w:szCs w:val="24"/>
        </w:rPr>
      </w:pPr>
      <w:r w:rsidRPr="00C135A9">
        <w:rPr>
          <w:rFonts w:asciiTheme="minorHAnsi" w:hAnsiTheme="minorHAnsi" w:cstheme="minorHAnsi"/>
          <w:szCs w:val="24"/>
        </w:rPr>
        <w:t>Willingness to work at heights on antenna structures.</w:t>
      </w:r>
    </w:p>
    <w:p w14:paraId="7F398834" w14:textId="77777777" w:rsidR="00C135A9" w:rsidRPr="00C135A9" w:rsidRDefault="00C135A9" w:rsidP="00440CA0">
      <w:pPr>
        <w:pStyle w:val="ListParagraph"/>
        <w:numPr>
          <w:ilvl w:val="0"/>
          <w:numId w:val="51"/>
        </w:numPr>
        <w:spacing w:before="0" w:after="60" w:line="240" w:lineRule="auto"/>
        <w:rPr>
          <w:rFonts w:asciiTheme="minorHAnsi" w:hAnsiTheme="minorHAnsi" w:cstheme="minorHAnsi"/>
          <w:b/>
          <w:bCs/>
          <w:color w:val="000000" w:themeColor="text2"/>
          <w:szCs w:val="24"/>
        </w:rPr>
      </w:pPr>
      <w:r w:rsidRPr="00C135A9">
        <w:rPr>
          <w:rFonts w:asciiTheme="minorHAnsi" w:hAnsiTheme="minorHAnsi" w:cstheme="minorHAnsi"/>
          <w:color w:val="000000" w:themeColor="text2"/>
          <w:szCs w:val="24"/>
        </w:rPr>
        <w:t>Experience in signal reception and transmission at a satellite ground station</w:t>
      </w:r>
      <w:r w:rsidRPr="00C135A9">
        <w:rPr>
          <w:rFonts w:asciiTheme="minorHAnsi" w:hAnsiTheme="minorHAnsi" w:cstheme="minorHAnsi"/>
          <w:szCs w:val="24"/>
        </w:rPr>
        <w:t>.</w:t>
      </w:r>
    </w:p>
    <w:p w14:paraId="5D2B2681" w14:textId="77777777" w:rsidR="00C135A9" w:rsidRPr="00C135A9" w:rsidRDefault="00C135A9" w:rsidP="00440CA0">
      <w:pPr>
        <w:pStyle w:val="ListParagraph"/>
        <w:numPr>
          <w:ilvl w:val="0"/>
          <w:numId w:val="51"/>
        </w:numPr>
        <w:spacing w:before="0" w:after="60" w:line="240" w:lineRule="auto"/>
        <w:rPr>
          <w:rFonts w:asciiTheme="minorHAnsi" w:hAnsiTheme="minorHAnsi" w:cstheme="minorHAnsi"/>
          <w:color w:val="000000" w:themeColor="text2"/>
          <w:szCs w:val="24"/>
        </w:rPr>
      </w:pPr>
      <w:r w:rsidRPr="00C135A9">
        <w:rPr>
          <w:rFonts w:asciiTheme="minorHAnsi" w:hAnsiTheme="minorHAnsi" w:cstheme="minorHAnsi"/>
          <w:color w:val="000000" w:themeColor="text2"/>
          <w:szCs w:val="24"/>
        </w:rPr>
        <w:t>Hands-on mechanical skills, including use of hand tools and high reliability soldering.</w:t>
      </w:r>
    </w:p>
    <w:p w14:paraId="5B710731" w14:textId="77777777" w:rsidR="00C135A9" w:rsidRPr="00C135A9" w:rsidRDefault="00C135A9" w:rsidP="00440CA0">
      <w:pPr>
        <w:pStyle w:val="ListParagraph"/>
        <w:numPr>
          <w:ilvl w:val="0"/>
          <w:numId w:val="51"/>
        </w:numPr>
        <w:spacing w:before="0" w:after="60" w:line="240" w:lineRule="auto"/>
        <w:rPr>
          <w:rFonts w:asciiTheme="minorHAnsi" w:hAnsiTheme="minorHAnsi" w:cstheme="minorHAnsi"/>
          <w:color w:val="000000" w:themeColor="text2"/>
          <w:szCs w:val="24"/>
        </w:rPr>
      </w:pPr>
      <w:r w:rsidRPr="00C135A9">
        <w:rPr>
          <w:rFonts w:asciiTheme="minorHAnsi" w:hAnsiTheme="minorHAnsi" w:cstheme="minorHAnsi"/>
          <w:color w:val="000000" w:themeColor="text2"/>
          <w:szCs w:val="24"/>
        </w:rPr>
        <w:t>Adherence to safety requirements and develop job safety analyses for specific tasks.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96AF1F4" w:rsidR="00A16016" w:rsidRDefault="00A16016" w:rsidP="00A16016">
      <w:pPr>
        <w:pStyle w:val="Boxedlistbullet"/>
        <w:numPr>
          <w:ilvl w:val="0"/>
          <w:numId w:val="0"/>
        </w:numPr>
        <w:ind w:left="227"/>
      </w:pPr>
      <w:r w:rsidRPr="00E673A0">
        <w:t xml:space="preserve">Appointment to this role </w:t>
      </w:r>
      <w:r>
        <w:t>is</w:t>
      </w:r>
      <w:r w:rsidRPr="00E673A0">
        <w:t xml:space="preserve"> subject to </w:t>
      </w:r>
      <w:r w:rsidR="00440CA0">
        <w:t xml:space="preserve">the </w:t>
      </w:r>
      <w:r w:rsidRPr="00E673A0">
        <w:t xml:space="preserve">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2C867D6E" w14:textId="77777777" w:rsidR="00A16016" w:rsidRPr="00440CA0" w:rsidRDefault="00A16016" w:rsidP="00A16016">
      <w:pPr>
        <w:pStyle w:val="Boxedlistbullet"/>
        <w:spacing w:before="100" w:beforeAutospacing="1" w:after="100" w:afterAutospacing="1"/>
      </w:pPr>
      <w:r w:rsidRPr="00440CA0">
        <w:t>The successful candidate will undertake a pre-employment background check. Please note that individuals with criminal records are not automatically deemed ineligible. Each application will be considered on its merits.</w:t>
      </w:r>
    </w:p>
    <w:p w14:paraId="0DE9198E" w14:textId="2D9DB5E1" w:rsidR="00440CA0" w:rsidRPr="00440CA0" w:rsidRDefault="00440CA0" w:rsidP="00440CA0">
      <w:pPr>
        <w:pStyle w:val="Boxedlistbullet"/>
        <w:spacing w:before="100" w:beforeAutospacing="1" w:after="100" w:afterAutospacing="1"/>
      </w:pPr>
      <w:r w:rsidRPr="00440CA0">
        <w:t>As the station is some distance from Perth</w:t>
      </w:r>
      <w:r>
        <w:t>,</w:t>
      </w:r>
      <w:r w:rsidRPr="00440CA0">
        <w:t xml:space="preserve"> a generous site allowance and assistance with commute is provided. The normal working week is spread across four on</w:t>
      </w:r>
      <w:r>
        <w:t>-</w:t>
      </w:r>
      <w:r w:rsidRPr="00440CA0">
        <w:t xml:space="preserve">site days with some work from home. </w:t>
      </w:r>
    </w:p>
    <w:p w14:paraId="261AD0D9" w14:textId="2A8A0B48" w:rsidR="00440CA0" w:rsidRPr="00440CA0" w:rsidRDefault="00440CA0" w:rsidP="00440CA0">
      <w:pPr>
        <w:pStyle w:val="Boxedlistbullet"/>
        <w:spacing w:before="100" w:beforeAutospacing="1" w:after="100" w:afterAutospacing="1"/>
        <w:rPr>
          <w:i/>
          <w:iCs/>
        </w:rPr>
      </w:pPr>
      <w:r w:rsidRPr="00440CA0">
        <w:t>Support pre</w:t>
      </w:r>
      <w:r>
        <w:t>-</w:t>
      </w:r>
      <w:r w:rsidRPr="00440CA0">
        <w:t>planned out of hours launch and early orbit activities</w:t>
      </w:r>
      <w:r w:rsidRPr="00440CA0">
        <w:rPr>
          <w:i/>
          <w:iCs/>
        </w:rPr>
        <w:t>.</w:t>
      </w:r>
    </w:p>
    <w:p w14:paraId="10B06B3F" w14:textId="77777777" w:rsidR="00A16016" w:rsidRPr="00440CA0" w:rsidRDefault="00A16016" w:rsidP="00A16016">
      <w:pPr>
        <w:pStyle w:val="Boxedlistbullet"/>
        <w:spacing w:before="100" w:beforeAutospacing="1" w:after="100" w:afterAutospacing="1"/>
        <w:rPr>
          <w:i/>
        </w:rPr>
      </w:pPr>
      <w:r w:rsidRPr="00440CA0">
        <w:rPr>
          <w:i/>
        </w:rPr>
        <w:t>If you have any queries regarding finalising the Duties and Key Result Areas or the Special Requirements for this position, please consult with In-business HR or the Talent Acquisition Team.</w:t>
      </w:r>
    </w:p>
    <w:p w14:paraId="5A8D6378" w14:textId="77777777" w:rsidR="00F50C98" w:rsidRDefault="00F50C98">
      <w:pPr>
        <w:spacing w:before="0" w:after="0" w:line="240" w:lineRule="auto"/>
        <w:rPr>
          <w:rFonts w:cs="Arial"/>
          <w:b/>
          <w:bCs/>
          <w:color w:val="auto"/>
          <w:sz w:val="26"/>
          <w:szCs w:val="26"/>
        </w:rPr>
      </w:pPr>
      <w:r>
        <w:rPr>
          <w:b/>
          <w:iCs/>
          <w:color w:val="auto"/>
          <w:sz w:val="26"/>
          <w:szCs w:val="26"/>
        </w:rPr>
        <w:br w:type="page"/>
      </w:r>
    </w:p>
    <w:p w14:paraId="05919390" w14:textId="5479AA76"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02CAB596" w14:textId="338E49B1"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and </w:t>
      </w:r>
      <w:hyperlink r:id="rId16">
        <w:r w:rsidR="00440CA0" w:rsidRPr="1E563CDF">
          <w:rPr>
            <w:color w:val="757578"/>
            <w:u w:val="single"/>
          </w:rPr>
          <w:t>CSIRO Astronomy and Space Science</w:t>
        </w:r>
      </w:hyperlink>
      <w:r w:rsidR="00440CA0">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7EB0" w14:textId="77777777" w:rsidR="00633E58" w:rsidRDefault="00633E58" w:rsidP="000A377A">
      <w:r>
        <w:separator/>
      </w:r>
    </w:p>
  </w:endnote>
  <w:endnote w:type="continuationSeparator" w:id="0">
    <w:p w14:paraId="124744F5" w14:textId="77777777" w:rsidR="00633E58" w:rsidRDefault="00633E5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C0A2" w14:textId="77777777" w:rsidR="00633E58" w:rsidRDefault="00633E58" w:rsidP="000A377A">
      <w:r>
        <w:separator/>
      </w:r>
    </w:p>
  </w:footnote>
  <w:footnote w:type="continuationSeparator" w:id="0">
    <w:p w14:paraId="72B30DE6" w14:textId="77777777" w:rsidR="00633E58" w:rsidRDefault="00633E5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5A965E4"/>
    <w:multiLevelType w:val="hybridMultilevel"/>
    <w:tmpl w:val="8A928A8A"/>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1246C0"/>
    <w:multiLevelType w:val="hybridMultilevel"/>
    <w:tmpl w:val="D3ECBDD4"/>
    <w:lvl w:ilvl="0" w:tplc="F04C1C2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BC46558"/>
    <w:multiLevelType w:val="hybridMultilevel"/>
    <w:tmpl w:val="3AB826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144566C"/>
    <w:multiLevelType w:val="hybridMultilevel"/>
    <w:tmpl w:val="69960ABA"/>
    <w:lvl w:ilvl="0" w:tplc="0C09000B">
      <w:start w:val="1"/>
      <w:numFmt w:val="bullet"/>
      <w:lvlText w:val=""/>
      <w:lvlJc w:val="left"/>
      <w:pPr>
        <w:ind w:left="626" w:hanging="360"/>
      </w:pPr>
      <w:rPr>
        <w:rFonts w:ascii="Wingdings" w:hAnsi="Wingdings" w:hint="default"/>
      </w:rPr>
    </w:lvl>
    <w:lvl w:ilvl="1" w:tplc="0C090003" w:tentative="1">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96F49AA"/>
    <w:multiLevelType w:val="hybridMultilevel"/>
    <w:tmpl w:val="8A1CFF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39206BF"/>
    <w:multiLevelType w:val="hybridMultilevel"/>
    <w:tmpl w:val="D9E84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3D5731A"/>
    <w:multiLevelType w:val="hybridMultilevel"/>
    <w:tmpl w:val="D3ECBDD4"/>
    <w:lvl w:ilvl="0" w:tplc="F04C1C2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272FB4"/>
    <w:multiLevelType w:val="hybridMultilevel"/>
    <w:tmpl w:val="2C16A8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46" w:hanging="360"/>
      </w:pPr>
      <w:rPr>
        <w:rFonts w:ascii="Courier New" w:hAnsi="Courier New" w:cs="Courier New" w:hint="default"/>
      </w:rPr>
    </w:lvl>
    <w:lvl w:ilvl="2" w:tplc="FFFFFFFF" w:tentative="1">
      <w:start w:val="1"/>
      <w:numFmt w:val="bullet"/>
      <w:lvlText w:val=""/>
      <w:lvlJc w:val="left"/>
      <w:pPr>
        <w:ind w:left="2066" w:hanging="360"/>
      </w:pPr>
      <w:rPr>
        <w:rFonts w:ascii="Wingdings" w:hAnsi="Wingdings" w:hint="default"/>
      </w:rPr>
    </w:lvl>
    <w:lvl w:ilvl="3" w:tplc="FFFFFFFF" w:tentative="1">
      <w:start w:val="1"/>
      <w:numFmt w:val="bullet"/>
      <w:lvlText w:val=""/>
      <w:lvlJc w:val="left"/>
      <w:pPr>
        <w:ind w:left="2786" w:hanging="360"/>
      </w:pPr>
      <w:rPr>
        <w:rFonts w:ascii="Symbol" w:hAnsi="Symbol" w:hint="default"/>
      </w:rPr>
    </w:lvl>
    <w:lvl w:ilvl="4" w:tplc="FFFFFFFF" w:tentative="1">
      <w:start w:val="1"/>
      <w:numFmt w:val="bullet"/>
      <w:lvlText w:val="o"/>
      <w:lvlJc w:val="left"/>
      <w:pPr>
        <w:ind w:left="3506" w:hanging="360"/>
      </w:pPr>
      <w:rPr>
        <w:rFonts w:ascii="Courier New" w:hAnsi="Courier New" w:cs="Courier New" w:hint="default"/>
      </w:rPr>
    </w:lvl>
    <w:lvl w:ilvl="5" w:tplc="FFFFFFFF" w:tentative="1">
      <w:start w:val="1"/>
      <w:numFmt w:val="bullet"/>
      <w:lvlText w:val=""/>
      <w:lvlJc w:val="left"/>
      <w:pPr>
        <w:ind w:left="4226" w:hanging="360"/>
      </w:pPr>
      <w:rPr>
        <w:rFonts w:ascii="Wingdings" w:hAnsi="Wingdings" w:hint="default"/>
      </w:rPr>
    </w:lvl>
    <w:lvl w:ilvl="6" w:tplc="FFFFFFFF" w:tentative="1">
      <w:start w:val="1"/>
      <w:numFmt w:val="bullet"/>
      <w:lvlText w:val=""/>
      <w:lvlJc w:val="left"/>
      <w:pPr>
        <w:ind w:left="4946" w:hanging="360"/>
      </w:pPr>
      <w:rPr>
        <w:rFonts w:ascii="Symbol" w:hAnsi="Symbol" w:hint="default"/>
      </w:rPr>
    </w:lvl>
    <w:lvl w:ilvl="7" w:tplc="FFFFFFFF" w:tentative="1">
      <w:start w:val="1"/>
      <w:numFmt w:val="bullet"/>
      <w:lvlText w:val="o"/>
      <w:lvlJc w:val="left"/>
      <w:pPr>
        <w:ind w:left="5666" w:hanging="360"/>
      </w:pPr>
      <w:rPr>
        <w:rFonts w:ascii="Courier New" w:hAnsi="Courier New" w:cs="Courier New" w:hint="default"/>
      </w:rPr>
    </w:lvl>
    <w:lvl w:ilvl="8" w:tplc="FFFFFFFF" w:tentative="1">
      <w:start w:val="1"/>
      <w:numFmt w:val="bullet"/>
      <w:lvlText w:val=""/>
      <w:lvlJc w:val="left"/>
      <w:pPr>
        <w:ind w:left="6386" w:hanging="360"/>
      </w:pPr>
      <w:rPr>
        <w:rFonts w:ascii="Wingdings" w:hAnsi="Wingdings" w:hint="default"/>
      </w:rPr>
    </w:lvl>
  </w:abstractNum>
  <w:abstractNum w:abstractNumId="33" w15:restartNumberingAfterBreak="0">
    <w:nsid w:val="474736C2"/>
    <w:multiLevelType w:val="hybridMultilevel"/>
    <w:tmpl w:val="141E1914"/>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AF2D50"/>
    <w:multiLevelType w:val="hybridMultilevel"/>
    <w:tmpl w:val="6D3886B0"/>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7A622C"/>
    <w:multiLevelType w:val="hybridMultilevel"/>
    <w:tmpl w:val="69E28B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9D7BB2"/>
    <w:multiLevelType w:val="hybridMultilevel"/>
    <w:tmpl w:val="D3ECBDD4"/>
    <w:lvl w:ilvl="0" w:tplc="F04C1C2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0075B8"/>
    <w:multiLevelType w:val="hybridMultilevel"/>
    <w:tmpl w:val="E916A0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9"/>
  </w:num>
  <w:num w:numId="12" w16cid:durableId="2104952045">
    <w:abstractNumId w:val="19"/>
  </w:num>
  <w:num w:numId="13" w16cid:durableId="1665011176">
    <w:abstractNumId w:val="18"/>
  </w:num>
  <w:num w:numId="14" w16cid:durableId="523448261">
    <w:abstractNumId w:val="36"/>
  </w:num>
  <w:num w:numId="15" w16cid:durableId="475026071">
    <w:abstractNumId w:val="42"/>
  </w:num>
  <w:num w:numId="16" w16cid:durableId="1463577334">
    <w:abstractNumId w:val="37"/>
  </w:num>
  <w:num w:numId="17" w16cid:durableId="714503922">
    <w:abstractNumId w:val="23"/>
  </w:num>
  <w:num w:numId="18" w16cid:durableId="1243876185">
    <w:abstractNumId w:val="28"/>
  </w:num>
  <w:num w:numId="19" w16cid:durableId="1103920473">
    <w:abstractNumId w:val="21"/>
  </w:num>
  <w:num w:numId="20" w16cid:durableId="246966902">
    <w:abstractNumId w:val="15"/>
  </w:num>
  <w:num w:numId="21" w16cid:durableId="439183911">
    <w:abstractNumId w:val="17"/>
  </w:num>
  <w:num w:numId="22" w16cid:durableId="309408818">
    <w:abstractNumId w:val="13"/>
  </w:num>
  <w:num w:numId="23" w16cid:durableId="1753158659">
    <w:abstractNumId w:val="10"/>
  </w:num>
  <w:num w:numId="24" w16cid:durableId="549001533">
    <w:abstractNumId w:val="22"/>
  </w:num>
  <w:num w:numId="25" w16cid:durableId="2052994321">
    <w:abstractNumId w:val="41"/>
  </w:num>
  <w:num w:numId="26" w16cid:durableId="503470824">
    <w:abstractNumId w:val="27"/>
  </w:num>
  <w:num w:numId="27" w16cid:durableId="1690333448">
    <w:abstractNumId w:val="35"/>
  </w:num>
  <w:num w:numId="28" w16cid:durableId="963774926">
    <w:abstractNumId w:val="34"/>
  </w:num>
  <w:num w:numId="29" w16cid:durableId="1205561912">
    <w:abstractNumId w:val="10"/>
  </w:num>
  <w:num w:numId="30" w16cid:durableId="16581956">
    <w:abstractNumId w:val="34"/>
  </w:num>
  <w:num w:numId="31" w16cid:durableId="1099985735">
    <w:abstractNumId w:val="43"/>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8"/>
  </w:num>
  <w:num w:numId="35" w16cid:durableId="12849256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571631">
    <w:abstractNumId w:val="30"/>
  </w:num>
  <w:num w:numId="40" w16cid:durableId="572853971">
    <w:abstractNumId w:val="16"/>
  </w:num>
  <w:num w:numId="41" w16cid:durableId="2011709035">
    <w:abstractNumId w:val="20"/>
  </w:num>
  <w:num w:numId="42" w16cid:durableId="1742871378">
    <w:abstractNumId w:val="44"/>
  </w:num>
  <w:num w:numId="43" w16cid:durableId="106655345">
    <w:abstractNumId w:val="39"/>
  </w:num>
  <w:num w:numId="44" w16cid:durableId="1005207049">
    <w:abstractNumId w:val="32"/>
  </w:num>
  <w:num w:numId="45" w16cid:durableId="1102915504">
    <w:abstractNumId w:val="24"/>
  </w:num>
  <w:num w:numId="46" w16cid:durableId="302664303">
    <w:abstractNumId w:val="31"/>
  </w:num>
  <w:num w:numId="47" w16cid:durableId="455031065">
    <w:abstractNumId w:val="14"/>
  </w:num>
  <w:num w:numId="48" w16cid:durableId="1608661426">
    <w:abstractNumId w:val="40"/>
  </w:num>
  <w:num w:numId="49" w16cid:durableId="604458307">
    <w:abstractNumId w:val="12"/>
  </w:num>
  <w:num w:numId="50" w16cid:durableId="220874994">
    <w:abstractNumId w:val="38"/>
  </w:num>
  <w:num w:numId="51" w16cid:durableId="20963157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59D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40CA0"/>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061A"/>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3E58"/>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017"/>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1C2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8F7"/>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5A9"/>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12E"/>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C98"/>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Astrono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2A59DA"/>
    <w:rsid w:val="003627E7"/>
    <w:rsid w:val="003C6F9C"/>
    <w:rsid w:val="00414F94"/>
    <w:rsid w:val="004E0961"/>
    <w:rsid w:val="00502AE4"/>
    <w:rsid w:val="005D061A"/>
    <w:rsid w:val="007374D7"/>
    <w:rsid w:val="007C7613"/>
    <w:rsid w:val="0083493E"/>
    <w:rsid w:val="008527A1"/>
    <w:rsid w:val="009B43F3"/>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2.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3.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5</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9950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3</cp:revision>
  <cp:lastPrinted>2012-02-01T05:32:00Z</cp:lastPrinted>
  <dcterms:created xsi:type="dcterms:W3CDTF">2025-05-06T07:33:00Z</dcterms:created>
  <dcterms:modified xsi:type="dcterms:W3CDTF">2025-05-06T07:38:00Z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