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BF3480">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BF3480">
            <w:pPr>
              <w:pStyle w:val="TableText"/>
              <w:rPr>
                <w:sz w:val="22"/>
              </w:rPr>
            </w:pPr>
            <w:r w:rsidRPr="0093721B">
              <w:rPr>
                <w:sz w:val="22"/>
              </w:rPr>
              <w:t>Advertised Job Title</w:t>
            </w:r>
          </w:p>
        </w:tc>
        <w:tc>
          <w:tcPr>
            <w:tcW w:w="3551" w:type="pct"/>
          </w:tcPr>
          <w:p w14:paraId="1663CDD7" w14:textId="675B8DD8" w:rsidR="00CC201B" w:rsidRPr="0093721B" w:rsidRDefault="00CE40E8" w:rsidP="00BF348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Grants Manager, </w:t>
            </w:r>
            <w:r w:rsidR="0600FA8E" w:rsidRPr="3B410538">
              <w:rPr>
                <w:sz w:val="22"/>
              </w:rPr>
              <w:t>Growth</w:t>
            </w:r>
            <w:r>
              <w:rPr>
                <w:sz w:val="22"/>
              </w:rPr>
              <w:t xml:space="preserve"> </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BF3480">
            <w:pPr>
              <w:pStyle w:val="TableText"/>
              <w:rPr>
                <w:sz w:val="22"/>
              </w:rPr>
            </w:pPr>
            <w:r w:rsidRPr="0093721B">
              <w:rPr>
                <w:sz w:val="22"/>
              </w:rPr>
              <w:t>Job Reference</w:t>
            </w:r>
          </w:p>
        </w:tc>
        <w:tc>
          <w:tcPr>
            <w:tcW w:w="3551" w:type="pct"/>
          </w:tcPr>
          <w:p w14:paraId="270DC106" w14:textId="566CCE7A" w:rsidR="00CC201B" w:rsidRPr="0093721B" w:rsidRDefault="00E91D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90833</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4DBD6F3" w14:textId="29037A29" w:rsidR="008E6A78"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CE40E8">
              <w:rPr>
                <w:sz w:val="22"/>
              </w:rPr>
              <w:t xml:space="preserve"> 3 </w:t>
            </w:r>
            <w:r>
              <w:rPr>
                <w:sz w:val="22"/>
              </w:rPr>
              <w:t>years</w:t>
            </w:r>
            <w:r w:rsidRPr="0093721B">
              <w:rPr>
                <w:sz w:val="22"/>
              </w:rPr>
              <w:t xml:space="preserve"> </w:t>
            </w:r>
          </w:p>
          <w:p w14:paraId="5AC678B2" w14:textId="5344B465"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58E0CC37" w14:textId="126C5243" w:rsidR="008E6A78" w:rsidRPr="0093721B" w:rsidRDefault="00B71669" w:rsidP="00B71669">
            <w:pPr>
              <w:pStyle w:val="TableText"/>
              <w:cnfStyle w:val="000000000000" w:firstRow="0" w:lastRow="0" w:firstColumn="0" w:lastColumn="0" w:oddVBand="0" w:evenVBand="0" w:oddHBand="0" w:evenHBand="0" w:firstRowFirstColumn="0" w:firstRowLastColumn="0" w:lastRowFirstColumn="0" w:lastRowLastColumn="0"/>
              <w:rPr>
                <w:sz w:val="22"/>
              </w:rPr>
            </w:pPr>
            <w:r w:rsidRPr="00B71669">
              <w:rPr>
                <w:sz w:val="22"/>
              </w:rPr>
              <w:t>AU$10</w:t>
            </w:r>
            <w:r w:rsidR="00E91DC3">
              <w:rPr>
                <w:sz w:val="22"/>
              </w:rPr>
              <w:t xml:space="preserve">5,806 </w:t>
            </w:r>
            <w:r w:rsidRPr="00B71669">
              <w:rPr>
                <w:sz w:val="22"/>
              </w:rPr>
              <w:t>– AU$1</w:t>
            </w:r>
            <w:r w:rsidR="00E91DC3">
              <w:rPr>
                <w:sz w:val="22"/>
              </w:rPr>
              <w:t>14,500</w:t>
            </w:r>
            <w:r w:rsidRPr="00B71669">
              <w:rPr>
                <w:sz w:val="22"/>
              </w:rPr>
              <w:t xml:space="preserve"> per annum </w:t>
            </w:r>
            <w:r w:rsidR="008E6A78">
              <w:rPr>
                <w:sz w:val="22"/>
              </w:rPr>
              <w:t>plus</w:t>
            </w:r>
            <w:r w:rsidR="008E6A78" w:rsidRPr="0093721B">
              <w:rPr>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BF3480">
            <w:pPr>
              <w:pStyle w:val="TableText"/>
              <w:rPr>
                <w:sz w:val="22"/>
              </w:rPr>
            </w:pPr>
            <w:r w:rsidRPr="0093721B">
              <w:rPr>
                <w:sz w:val="22"/>
              </w:rPr>
              <w:t>Location</w:t>
            </w:r>
            <w:r w:rsidR="00C45886" w:rsidRPr="0093721B">
              <w:rPr>
                <w:sz w:val="22"/>
              </w:rPr>
              <w:t>(s)</w:t>
            </w:r>
          </w:p>
        </w:tc>
        <w:tc>
          <w:tcPr>
            <w:tcW w:w="3551" w:type="pct"/>
          </w:tcPr>
          <w:p w14:paraId="3455E4F4" w14:textId="5A5C2C76" w:rsidR="00926BE4" w:rsidRPr="0093721B" w:rsidRDefault="00A75C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00CE3F5D">
              <w:rPr>
                <w:sz w:val="22"/>
              </w:rPr>
              <w:t>Brisbane, Sydney, Adelaide, Canberra,</w:t>
            </w:r>
            <w:r w:rsidR="00BE7EA9">
              <w:rPr>
                <w:sz w:val="22"/>
              </w:rPr>
              <w:t xml:space="preserve"> </w:t>
            </w:r>
            <w:r w:rsidR="00505F20">
              <w:rPr>
                <w:sz w:val="22"/>
              </w:rPr>
              <w:t>Newcastle</w:t>
            </w:r>
            <w:r w:rsidR="00BE7EA9">
              <w:rPr>
                <w:sz w:val="22"/>
              </w:rPr>
              <w:t xml:space="preserve"> </w:t>
            </w:r>
            <w:r w:rsidR="00B071DC" w:rsidRPr="3D31DD9E">
              <w:rPr>
                <w:sz w:val="22"/>
              </w:rPr>
              <w:t>(</w:t>
            </w:r>
            <w:r w:rsidR="00505F20">
              <w:rPr>
                <w:sz w:val="22"/>
              </w:rPr>
              <w:t xml:space="preserve">all </w:t>
            </w:r>
            <w:r w:rsidR="00B071DC" w:rsidRPr="3D31DD9E">
              <w:rPr>
                <w:sz w:val="22"/>
              </w:rPr>
              <w:t>negotiable)</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BF3480">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BF3480">
            <w:pPr>
              <w:pStyle w:val="TableText"/>
              <w:rPr>
                <w:sz w:val="22"/>
              </w:rPr>
            </w:pPr>
            <w:r w:rsidRPr="0093721B">
              <w:rPr>
                <w:sz w:val="22"/>
              </w:rPr>
              <w:t>Applications are open to</w:t>
            </w:r>
          </w:p>
        </w:tc>
        <w:tc>
          <w:tcPr>
            <w:tcW w:w="3551" w:type="pct"/>
          </w:tcPr>
          <w:p w14:paraId="0C6CDCB6" w14:textId="723BA64E" w:rsidR="00EA62ED" w:rsidRPr="0093721B" w:rsidRDefault="00EA62ED" w:rsidP="00DE06A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475BEE6F" w14:textId="77777777" w:rsidR="00926BE4" w:rsidRPr="0093721B" w:rsidRDefault="00EA62ED" w:rsidP="00DE06A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BF3480">
            <w:pPr>
              <w:pStyle w:val="TableText"/>
              <w:rPr>
                <w:sz w:val="22"/>
              </w:rPr>
            </w:pPr>
            <w:r w:rsidRPr="0093721B">
              <w:rPr>
                <w:sz w:val="22"/>
              </w:rPr>
              <w:t>Position reports to the</w:t>
            </w:r>
          </w:p>
        </w:tc>
        <w:tc>
          <w:tcPr>
            <w:tcW w:w="3551" w:type="pct"/>
          </w:tcPr>
          <w:p w14:paraId="67CC6F7E" w14:textId="3CA05F89" w:rsidR="00C45886" w:rsidRPr="0093721B" w:rsidRDefault="008F0F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General Manager</w:t>
            </w:r>
            <w:r w:rsidRPr="00D44322">
              <w:rPr>
                <w:sz w:val="22"/>
              </w:rPr>
              <w:t xml:space="preserve"> – </w:t>
            </w:r>
            <w:r>
              <w:rPr>
                <w:sz w:val="22"/>
              </w:rPr>
              <w:t xml:space="preserve">Missions Program Office </w:t>
            </w:r>
            <w:r w:rsidRPr="00D44322">
              <w:rPr>
                <w:sz w:val="22"/>
              </w:rPr>
              <w:t xml:space="preserve"> </w:t>
            </w:r>
          </w:p>
        </w:tc>
      </w:tr>
      <w:tr w:rsidR="00926BE4"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926BE4" w:rsidRPr="0093721B" w:rsidRDefault="00926BE4" w:rsidP="00BF3480">
            <w:pPr>
              <w:pStyle w:val="TableText"/>
              <w:rPr>
                <w:sz w:val="22"/>
              </w:rPr>
            </w:pPr>
            <w:r w:rsidRPr="0093721B">
              <w:rPr>
                <w:sz w:val="22"/>
              </w:rPr>
              <w:t>Client Focus – Internal</w:t>
            </w:r>
          </w:p>
        </w:tc>
        <w:tc>
          <w:tcPr>
            <w:tcW w:w="3551" w:type="pct"/>
          </w:tcPr>
          <w:p w14:paraId="71E08650" w14:textId="2AEBC54F" w:rsidR="00926BE4" w:rsidRPr="0093721B" w:rsidRDefault="008F0F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926BE4" w:rsidRPr="0093721B" w:rsidRDefault="00926BE4" w:rsidP="00BF3480">
            <w:pPr>
              <w:pStyle w:val="TableText"/>
              <w:rPr>
                <w:sz w:val="22"/>
              </w:rPr>
            </w:pPr>
            <w:r w:rsidRPr="0093721B">
              <w:rPr>
                <w:sz w:val="22"/>
              </w:rPr>
              <w:t>Client Focus – External</w:t>
            </w:r>
          </w:p>
        </w:tc>
        <w:tc>
          <w:tcPr>
            <w:tcW w:w="3551" w:type="pct"/>
          </w:tcPr>
          <w:p w14:paraId="737139C0" w14:textId="532CA6A9" w:rsidR="00926BE4" w:rsidRPr="0093721B" w:rsidRDefault="008F0F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BF3480">
            <w:pPr>
              <w:pStyle w:val="TableText"/>
              <w:rPr>
                <w:sz w:val="22"/>
              </w:rPr>
            </w:pPr>
            <w:r w:rsidRPr="0093721B">
              <w:rPr>
                <w:sz w:val="22"/>
              </w:rPr>
              <w:t>Number of Direct Reports</w:t>
            </w:r>
          </w:p>
        </w:tc>
        <w:tc>
          <w:tcPr>
            <w:tcW w:w="3551" w:type="pct"/>
          </w:tcPr>
          <w:p w14:paraId="696D706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63DA">
              <w:rPr>
                <w:sz w:val="22"/>
              </w:rPr>
              <w:t>0</w:t>
            </w:r>
          </w:p>
        </w:tc>
      </w:tr>
      <w:tr w:rsidR="00194B1C"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BF3480">
            <w:pPr>
              <w:pStyle w:val="TableText"/>
              <w:rPr>
                <w:sz w:val="22"/>
              </w:rPr>
            </w:pPr>
            <w:r w:rsidRPr="0093721B">
              <w:rPr>
                <w:sz w:val="22"/>
              </w:rPr>
              <w:t>Enquire about this job</w:t>
            </w:r>
          </w:p>
        </w:tc>
        <w:tc>
          <w:tcPr>
            <w:tcW w:w="3551" w:type="pct"/>
          </w:tcPr>
          <w:p w14:paraId="5DD0ED36" w14:textId="4CF36E95" w:rsidR="00194B1C" w:rsidRPr="00B644C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B410538">
              <w:rPr>
                <w:sz w:val="22"/>
              </w:rPr>
              <w:t>Contact</w:t>
            </w:r>
            <w:r w:rsidR="00B644CF" w:rsidRPr="3B410538">
              <w:rPr>
                <w:sz w:val="22"/>
              </w:rPr>
              <w:t xml:space="preserve"> Alex Cooke </w:t>
            </w:r>
            <w:r w:rsidRPr="3B410538">
              <w:rPr>
                <w:sz w:val="22"/>
              </w:rPr>
              <w:t xml:space="preserve">via email at </w:t>
            </w:r>
            <w:hyperlink r:id="rId11">
              <w:r w:rsidR="00B644CF" w:rsidRPr="3B410538">
                <w:rPr>
                  <w:rStyle w:val="Hyperlink"/>
                  <w:sz w:val="22"/>
                </w:rPr>
                <w:t>Alex.Cooke@csiro.au</w:t>
              </w:r>
            </w:hyperlink>
            <w:r w:rsidR="00B644CF" w:rsidRPr="3B410538">
              <w:rPr>
                <w:sz w:val="22"/>
              </w:rPr>
              <w:t xml:space="preserve"> </w:t>
            </w:r>
          </w:p>
        </w:tc>
      </w:tr>
      <w:tr w:rsidR="00194B1C"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BF3480">
            <w:pPr>
              <w:pStyle w:val="TableText"/>
              <w:rPr>
                <w:sz w:val="22"/>
              </w:rPr>
            </w:pPr>
            <w:r w:rsidRPr="0093721B">
              <w:rPr>
                <w:sz w:val="22"/>
              </w:rPr>
              <w:t>How to apply</w:t>
            </w:r>
          </w:p>
        </w:tc>
        <w:tc>
          <w:tcPr>
            <w:tcW w:w="3551" w:type="pct"/>
          </w:tcPr>
          <w:p w14:paraId="59F31D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B410538">
              <w:rPr>
                <w:sz w:val="22"/>
              </w:rPr>
              <w:t>Apply online a</w:t>
            </w:r>
            <w:r w:rsidR="006F78A3" w:rsidRPr="3B410538">
              <w:rPr>
                <w:sz w:val="22"/>
              </w:rPr>
              <w:t xml:space="preserve">t  </w:t>
            </w:r>
            <w:hyperlink r:id="rId12">
              <w:r w:rsidR="006F78A3" w:rsidRPr="3B410538">
                <w:rPr>
                  <w:rStyle w:val="Hyperlink"/>
                  <w:sz w:val="22"/>
                </w:rPr>
                <w:t>https://jobs.csiro.au/</w:t>
              </w:r>
            </w:hyperlink>
            <w:r w:rsidR="006F78A3" w:rsidRPr="3B410538">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r w:rsidRPr="3B410538">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r w:rsidRPr="3B410538">
          <w:rPr>
            <w:rFonts w:cs="Calibri"/>
            <w:color w:val="1155CC"/>
            <w:u w:val="single"/>
          </w:rPr>
          <w:t>vision towards reconciliation</w:t>
        </w:r>
      </w:hyperlink>
      <w:r w:rsidRPr="3B410538">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2823F03C" w14:textId="77777777" w:rsidR="009570B9" w:rsidRPr="00B50C20" w:rsidRDefault="009570B9" w:rsidP="009570B9">
      <w:pPr>
        <w:tabs>
          <w:tab w:val="center" w:pos="4320"/>
          <w:tab w:val="right" w:pos="8640"/>
        </w:tabs>
        <w:jc w:val="both"/>
        <w:rPr>
          <w:rFonts w:cs="Calibri"/>
          <w:color w:val="000000" w:themeColor="text2"/>
        </w:rPr>
      </w:pPr>
      <w:bookmarkStart w:id="1" w:name="_Toc341085720"/>
      <w:r w:rsidRPr="3B410538">
        <w:rPr>
          <w:rFonts w:cs="Calibri"/>
          <w:color w:val="000000" w:themeColor="text2"/>
        </w:rPr>
        <w:t xml:space="preserve">CSIRO’s purpose as Australia’s national science agency is to solve Australia’s greatest challenges through innovative science and technology.                     </w:t>
      </w:r>
    </w:p>
    <w:p w14:paraId="05C3E912" w14:textId="77777777" w:rsidR="009570B9" w:rsidRPr="00B50C20" w:rsidRDefault="009570B9" w:rsidP="009570B9">
      <w:pPr>
        <w:tabs>
          <w:tab w:val="center" w:pos="4320"/>
          <w:tab w:val="right" w:pos="8640"/>
        </w:tabs>
        <w:jc w:val="both"/>
        <w:rPr>
          <w:rFonts w:cs="Calibri"/>
          <w:color w:val="000000" w:themeColor="text2"/>
        </w:rPr>
      </w:pPr>
      <w:r w:rsidRPr="3B410538">
        <w:rPr>
          <w:rFonts w:cs="Calibri"/>
          <w:color w:val="000000" w:themeColor="text2"/>
        </w:rPr>
        <w:t>As one of the world’s largest mission-driven multidisciplinary science and research organisations, we are focusing on the issues that matter the most: for our quality of life, for the economy and for our environment.</w:t>
      </w:r>
    </w:p>
    <w:p w14:paraId="47D0FEA7" w14:textId="77777777" w:rsidR="009570B9" w:rsidRPr="00B50C20" w:rsidRDefault="009570B9" w:rsidP="009570B9">
      <w:pPr>
        <w:jc w:val="both"/>
        <w:rPr>
          <w:rFonts w:cs="Calibri"/>
          <w:color w:val="000000" w:themeColor="text2"/>
        </w:rPr>
      </w:pPr>
      <w:r w:rsidRPr="3B410538">
        <w:rPr>
          <w:rFonts w:cs="Calibri"/>
          <w:color w:val="000000" w:themeColor="text2"/>
        </w:rPr>
        <w:lastRenderedPageBreak/>
        <w:t xml:space="preserve">CSIRO has embarked on a Missions program to accelerate our capacity to solve the greatest challenges at scale through collaborative programs enabled by investments in digital, future science and tech, data and our people. These major scientific and collaborative research programs are intended to amplify our nation’s capacity to solve the greatest challenges and accelerate the pace and scale at which we can solve each challenge and unlock a better future for our community, our economy and the planet. </w:t>
      </w:r>
    </w:p>
    <w:p w14:paraId="37C61F77" w14:textId="46E36FA9" w:rsidR="009570B9" w:rsidRPr="00B50C20" w:rsidRDefault="009570B9" w:rsidP="009570B9">
      <w:pPr>
        <w:jc w:val="both"/>
        <w:rPr>
          <w:rFonts w:cs="Calibri"/>
          <w:color w:val="000000" w:themeColor="text2"/>
        </w:rPr>
      </w:pPr>
      <w:r w:rsidRPr="673C5641">
        <w:rPr>
          <w:rFonts w:cs="Calibri"/>
          <w:color w:val="000000" w:themeColor="text2"/>
        </w:rPr>
        <w:t xml:space="preserve">The Missions Program has moved into implementation mode and the Program Office is now focussed on supporting individual missions within the portfolio to scale up and meet their objectives. </w:t>
      </w:r>
    </w:p>
    <w:p w14:paraId="46B1E70E" w14:textId="3F57E2B4" w:rsidR="009570B9" w:rsidRDefault="009570B9" w:rsidP="009570B9">
      <w:pPr>
        <w:jc w:val="both"/>
        <w:rPr>
          <w:rFonts w:cs="Calibri"/>
          <w:color w:val="000000" w:themeColor="text2"/>
        </w:rPr>
      </w:pPr>
      <w:r w:rsidRPr="3B410538">
        <w:rPr>
          <w:rFonts w:cs="Calibri"/>
          <w:color w:val="000000" w:themeColor="text2"/>
        </w:rPr>
        <w:t>The Grants Manager will work to ensure active management and delivery of grants</w:t>
      </w:r>
      <w:r w:rsidR="69E99D85" w:rsidRPr="3B410538">
        <w:rPr>
          <w:rFonts w:cs="Calibri"/>
          <w:color w:val="000000" w:themeColor="text2"/>
        </w:rPr>
        <w:t xml:space="preserve"> programs that support the achievement of </w:t>
      </w:r>
      <w:r w:rsidRPr="3B410538">
        <w:rPr>
          <w:rFonts w:cs="Calibri"/>
          <w:color w:val="000000" w:themeColor="text2"/>
        </w:rPr>
        <w:t>mission</w:t>
      </w:r>
      <w:r w:rsidR="4D3E799E" w:rsidRPr="3B410538">
        <w:rPr>
          <w:rFonts w:cs="Calibri"/>
          <w:color w:val="000000" w:themeColor="text2"/>
        </w:rPr>
        <w:t>s in the portfolio</w:t>
      </w:r>
      <w:r w:rsidRPr="3B410538">
        <w:rPr>
          <w:rFonts w:cs="Calibri"/>
          <w:color w:val="000000" w:themeColor="text2"/>
        </w:rPr>
        <w:t>.</w:t>
      </w:r>
      <w:r w:rsidRPr="002D3E4E">
        <w:rPr>
          <w:rFonts w:cs="Calibri"/>
          <w:color w:val="000000" w:themeColor="text2"/>
        </w:rPr>
        <w:t xml:space="preserve"> The Grants Manager will lead the design and implementation of grant/project management approaches that facilitate dynamic monitoring of grant funding expenditure, project progress and reporting of agreed milestone activity back to program operational structures with efficiency, transparency and rigour. In managing oversight of grant activity reporting and evaluation, the Grants Manager will interact regularly with grant managers, Project R&amp;D teams, government, NGO and industry partners engaged in or leading funded grants program work. The Grants Manager will also be responsible for the routine monitoring and reporting of risk identified in project expenditure and agreed grant milestone activities.</w:t>
      </w:r>
    </w:p>
    <w:p w14:paraId="31F9E139" w14:textId="1725C087" w:rsidR="009570B9" w:rsidRDefault="009570B9" w:rsidP="009570B9">
      <w:pPr>
        <w:jc w:val="both"/>
        <w:rPr>
          <w:rFonts w:cs="Calibri"/>
          <w:color w:val="000000" w:themeColor="text2"/>
        </w:rPr>
      </w:pPr>
      <w:r>
        <w:rPr>
          <w:rFonts w:cs="Calibri"/>
          <w:color w:val="000000" w:themeColor="text2"/>
        </w:rPr>
        <w:t xml:space="preserve">The Grants Manager </w:t>
      </w:r>
      <w:r w:rsidR="59034222" w:rsidRPr="3B410538">
        <w:rPr>
          <w:rFonts w:cs="Calibri"/>
          <w:color w:val="000000" w:themeColor="text2"/>
        </w:rPr>
        <w:t xml:space="preserve">is part of </w:t>
      </w:r>
      <w:r w:rsidRPr="7BB3834C">
        <w:rPr>
          <w:rFonts w:cs="Calibri"/>
          <w:color w:val="000000" w:themeColor="text2"/>
        </w:rPr>
        <w:t xml:space="preserve">the </w:t>
      </w:r>
      <w:r w:rsidR="77F6924F" w:rsidRPr="3B410538">
        <w:rPr>
          <w:rFonts w:cs="Calibri"/>
          <w:color w:val="000000" w:themeColor="text2"/>
        </w:rPr>
        <w:t xml:space="preserve">Mission </w:t>
      </w:r>
      <w:r>
        <w:rPr>
          <w:rFonts w:cs="Calibri"/>
          <w:color w:val="000000" w:themeColor="text2"/>
        </w:rPr>
        <w:t xml:space="preserve">Program </w:t>
      </w:r>
      <w:r w:rsidR="00E91DC3">
        <w:rPr>
          <w:rFonts w:cs="Calibri"/>
          <w:color w:val="000000" w:themeColor="text2"/>
        </w:rPr>
        <w:t>Office</w:t>
      </w:r>
      <w:r w:rsidR="00E91DC3" w:rsidRPr="3B410538">
        <w:rPr>
          <w:rFonts w:cs="Calibri"/>
          <w:color w:val="000000" w:themeColor="text2"/>
        </w:rPr>
        <w:t xml:space="preserve"> and</w:t>
      </w:r>
      <w:r w:rsidRPr="3B410538">
        <w:rPr>
          <w:rFonts w:cs="Calibri"/>
          <w:color w:val="000000" w:themeColor="text2"/>
        </w:rPr>
        <w:t xml:space="preserve"> </w:t>
      </w:r>
      <w:r w:rsidR="123652D8" w:rsidRPr="3B410538">
        <w:rPr>
          <w:rFonts w:cs="Calibri"/>
          <w:color w:val="000000" w:themeColor="text2"/>
        </w:rPr>
        <w:t>works</w:t>
      </w:r>
      <w:r w:rsidRPr="7BB3834C">
        <w:rPr>
          <w:rFonts w:cs="Calibri"/>
          <w:color w:val="000000" w:themeColor="text2"/>
        </w:rPr>
        <w:t xml:space="preserve"> collaboratively with key functions within the Growth division to administer mission-aligned strategic grants programs, including: coordinating program communications; developing and implementing procedures for project submissions, assessment, selection, and monitoring and evaluation; financial administration and record keeping; and assisting with the preparation of related legal agreements and contracts. </w:t>
      </w:r>
    </w:p>
    <w:p w14:paraId="5C620443" w14:textId="55C6F969" w:rsidR="00B50C20" w:rsidRDefault="00B50C20" w:rsidP="00B50C20">
      <w:pPr>
        <w:pStyle w:val="Heading3"/>
      </w:pPr>
      <w:r w:rsidRPr="00B50C20">
        <w:t>Duties and Key Result Areas</w:t>
      </w:r>
    </w:p>
    <w:p w14:paraId="7F692AA6" w14:textId="184D85B6" w:rsidR="00555B14" w:rsidRPr="00555B14" w:rsidRDefault="00555B14" w:rsidP="3B410538">
      <w:pPr>
        <w:pStyle w:val="ListParagraph"/>
        <w:numPr>
          <w:ilvl w:val="0"/>
          <w:numId w:val="23"/>
        </w:numPr>
        <w:spacing w:after="60" w:line="240" w:lineRule="auto"/>
        <w:ind w:left="470" w:hanging="364"/>
      </w:pPr>
      <w:r>
        <w:t>Provide expertise on grants management and administration</w:t>
      </w:r>
      <w:r w:rsidR="00CE0FB4">
        <w:t xml:space="preserve"> across a broad range of strategic delivery areas</w:t>
      </w:r>
    </w:p>
    <w:p w14:paraId="1F934229" w14:textId="47C15098" w:rsidR="00394BFD" w:rsidRPr="00EB3D0D" w:rsidRDefault="00394BFD" w:rsidP="3B410538">
      <w:pPr>
        <w:pStyle w:val="ListParagraph"/>
        <w:numPr>
          <w:ilvl w:val="0"/>
          <w:numId w:val="23"/>
        </w:numPr>
        <w:spacing w:after="60" w:line="240" w:lineRule="auto"/>
        <w:ind w:left="470" w:hanging="364"/>
      </w:pPr>
      <w:r>
        <w:t>Collaborate with stakeholders to establish grant</w:t>
      </w:r>
      <w:r w:rsidR="00AE380D">
        <w:t>s</w:t>
      </w:r>
      <w:r>
        <w:t xml:space="preserve"> programs, </w:t>
      </w:r>
      <w:r w:rsidR="20C4F355">
        <w:t>including in partnership with international funding agencies,</w:t>
      </w:r>
      <w:r>
        <w:t xml:space="preserve"> achieve intended program outcomes and facilitate future collaborative opportunities</w:t>
      </w:r>
    </w:p>
    <w:p w14:paraId="6E86F059" w14:textId="77777777" w:rsidR="00384853" w:rsidRPr="00555B14" w:rsidRDefault="00384853" w:rsidP="3B410538">
      <w:pPr>
        <w:pStyle w:val="ListParagraph"/>
        <w:numPr>
          <w:ilvl w:val="0"/>
          <w:numId w:val="23"/>
        </w:numPr>
        <w:spacing w:after="60" w:line="240" w:lineRule="auto"/>
        <w:ind w:left="470" w:hanging="364"/>
      </w:pPr>
      <w:r>
        <w:t>Provide advice to grant applicants and holders as well as Business Unit stakeholders on grant terms and conditions, reporting and variation requirements, feedback and outcomes as well as deliver information sessions such as webinars</w:t>
      </w:r>
    </w:p>
    <w:p w14:paraId="17A134CA" w14:textId="35E911C9" w:rsidR="00B622CF" w:rsidRPr="00EB3D0D" w:rsidRDefault="12D65549" w:rsidP="3B410538">
      <w:pPr>
        <w:pStyle w:val="ListParagraph"/>
        <w:numPr>
          <w:ilvl w:val="0"/>
          <w:numId w:val="23"/>
        </w:numPr>
        <w:spacing w:after="60" w:line="240" w:lineRule="auto"/>
        <w:ind w:left="470" w:hanging="364"/>
      </w:pPr>
      <w:r>
        <w:t xml:space="preserve">Administer pre-award and post-award lifecycle </w:t>
      </w:r>
      <w:r w:rsidR="36BAF936">
        <w:t xml:space="preserve">for </w:t>
      </w:r>
      <w:r>
        <w:t>grant program</w:t>
      </w:r>
      <w:r w:rsidR="7613A9FF">
        <w:t>s</w:t>
      </w:r>
      <w:r w:rsidR="3B91CBF8">
        <w:t xml:space="preserve"> involving external partners</w:t>
      </w:r>
      <w:r w:rsidR="0A69AD73">
        <w:t xml:space="preserve"> </w:t>
      </w:r>
    </w:p>
    <w:p w14:paraId="466302E6" w14:textId="009E6D51" w:rsidR="00B622CF" w:rsidRPr="00EB3D0D" w:rsidRDefault="00B622CF" w:rsidP="3B410538">
      <w:pPr>
        <w:pStyle w:val="ListParagraph"/>
        <w:numPr>
          <w:ilvl w:val="0"/>
          <w:numId w:val="23"/>
        </w:numPr>
        <w:spacing w:after="60" w:line="240" w:lineRule="auto"/>
        <w:ind w:left="470" w:hanging="364"/>
      </w:pPr>
      <w:r>
        <w:t>Manage</w:t>
      </w:r>
      <w:r w:rsidR="000670AB">
        <w:t xml:space="preserve"> </w:t>
      </w:r>
      <w:r>
        <w:t>grant activity and expenditure; management of both personal or other sensitive information, whether of CSIRO staff and affiliates, or members of the public including commercially sensitive information of CSIRO and/or research or commercial partners.</w:t>
      </w:r>
    </w:p>
    <w:p w14:paraId="16CDC18D" w14:textId="360A5B72" w:rsidR="00384853" w:rsidRPr="00EB3D0D" w:rsidRDefault="00384853" w:rsidP="3B410538">
      <w:pPr>
        <w:pStyle w:val="ListParagraph"/>
        <w:numPr>
          <w:ilvl w:val="0"/>
          <w:numId w:val="23"/>
        </w:numPr>
        <w:spacing w:after="60" w:line="240" w:lineRule="auto"/>
        <w:ind w:left="470" w:hanging="364"/>
      </w:pPr>
      <w:r>
        <w:t>Assist with the management of program resources, including financial administration and record keeping</w:t>
      </w:r>
    </w:p>
    <w:p w14:paraId="16D371AD" w14:textId="701CAD62" w:rsidR="00876438" w:rsidRPr="00EB3D0D" w:rsidRDefault="00876438" w:rsidP="3B410538">
      <w:pPr>
        <w:pStyle w:val="ListParagraph"/>
        <w:numPr>
          <w:ilvl w:val="0"/>
          <w:numId w:val="23"/>
        </w:numPr>
        <w:spacing w:after="60" w:line="240" w:lineRule="auto"/>
        <w:ind w:left="470" w:hanging="364"/>
      </w:pPr>
      <w:r>
        <w:t>Monitor and report on Key Performance Indicators (KPIs), program outcomes and analyse against budget specifications. Make recommendations for change to ensure programs are efficiently administered and continue to contribute to the Missions Program</w:t>
      </w:r>
    </w:p>
    <w:p w14:paraId="60E92369" w14:textId="1922EDDF" w:rsidR="00555B14" w:rsidRPr="00555B14" w:rsidRDefault="007E2D7D" w:rsidP="3B410538">
      <w:pPr>
        <w:pStyle w:val="ListParagraph"/>
        <w:numPr>
          <w:ilvl w:val="0"/>
          <w:numId w:val="23"/>
        </w:numPr>
        <w:spacing w:after="60" w:line="240" w:lineRule="auto"/>
        <w:ind w:left="470" w:hanging="364"/>
      </w:pPr>
      <w:r>
        <w:t>I</w:t>
      </w:r>
      <w:r w:rsidR="00555B14">
        <w:t>n-depth knowledge of relevant financial, governance and administrative frameworks</w:t>
      </w:r>
    </w:p>
    <w:p w14:paraId="6B004E71" w14:textId="77777777" w:rsidR="00555B14" w:rsidRPr="00555B14" w:rsidRDefault="00555B14" w:rsidP="3B410538">
      <w:pPr>
        <w:pStyle w:val="ListParagraph"/>
        <w:numPr>
          <w:ilvl w:val="0"/>
          <w:numId w:val="23"/>
        </w:numPr>
        <w:spacing w:after="60" w:line="240" w:lineRule="auto"/>
        <w:ind w:left="470" w:hanging="364"/>
      </w:pPr>
      <w:r>
        <w:lastRenderedPageBreak/>
        <w:t>Take responsibility for the achievements of own and team outcomes, monitor progress and follow through to deliver quality outcomes</w:t>
      </w:r>
    </w:p>
    <w:p w14:paraId="1AF31C3B" w14:textId="77777777" w:rsidR="00555B14" w:rsidRPr="00555B14" w:rsidRDefault="00555B14" w:rsidP="3B410538">
      <w:pPr>
        <w:pStyle w:val="ListParagraph"/>
        <w:numPr>
          <w:ilvl w:val="0"/>
          <w:numId w:val="23"/>
        </w:numPr>
        <w:spacing w:after="60" w:line="240" w:lineRule="auto"/>
        <w:ind w:left="470" w:hanging="364"/>
      </w:pPr>
      <w:r>
        <w:t>Communicate openly, effectively and respectfully with all staff, clients and suppliers in the interests of good business practice, collaboration and enhancement of CSIRO’s reputation</w:t>
      </w:r>
    </w:p>
    <w:p w14:paraId="7B8ECEA9" w14:textId="77777777" w:rsidR="00555B14" w:rsidRPr="00555B14" w:rsidRDefault="00555B14" w:rsidP="3B410538">
      <w:pPr>
        <w:pStyle w:val="ListParagraph"/>
        <w:numPr>
          <w:ilvl w:val="0"/>
          <w:numId w:val="23"/>
        </w:numPr>
        <w:spacing w:after="60" w:line="240" w:lineRule="auto"/>
        <w:ind w:left="470" w:hanging="364"/>
      </w:pPr>
      <w:r>
        <w:t>Work collaboratively as part of a multi-disciplinary, regionally dispersed team to carry out tasks in support of CSIRO scientific objectives</w:t>
      </w:r>
    </w:p>
    <w:p w14:paraId="309B1152" w14:textId="77777777" w:rsidR="00555B14" w:rsidRPr="00555B14" w:rsidRDefault="00555B14" w:rsidP="3B410538">
      <w:pPr>
        <w:pStyle w:val="ListParagraph"/>
        <w:numPr>
          <w:ilvl w:val="0"/>
          <w:numId w:val="23"/>
        </w:numPr>
        <w:spacing w:after="60" w:line="240" w:lineRule="auto"/>
        <w:ind w:left="470" w:hanging="364"/>
      </w:pPr>
      <w:r>
        <w:t>Adhere to the spirit and practice of CSIRO’s Values, Code of Conduct, Health, Safety and Environment procedures and policy, Diversity initiatives and Zero Harm goals.</w:t>
      </w:r>
    </w:p>
    <w:p w14:paraId="47F44E3B" w14:textId="77777777" w:rsidR="00555B14" w:rsidRPr="00555B14" w:rsidRDefault="00555B14" w:rsidP="3B410538">
      <w:pPr>
        <w:pStyle w:val="ListParagraph"/>
        <w:numPr>
          <w:ilvl w:val="0"/>
          <w:numId w:val="23"/>
        </w:numPr>
        <w:spacing w:after="60" w:line="240" w:lineRule="auto"/>
        <w:ind w:left="470" w:hanging="364"/>
      </w:pPr>
      <w:r>
        <w:t xml:space="preserve">Other duties as directed. </w:t>
      </w:r>
    </w:p>
    <w:p w14:paraId="508524C0" w14:textId="7777777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Default="002F68C3" w:rsidP="002F68C3">
      <w:pPr>
        <w:rPr>
          <w:i/>
        </w:rPr>
      </w:pPr>
      <w:r w:rsidRPr="3B410538">
        <w:rPr>
          <w:i/>
        </w:rPr>
        <w:t>Under CSIRO policy only those who meet all essential criteria can be appointed.</w:t>
      </w:r>
    </w:p>
    <w:p w14:paraId="53100FBD" w14:textId="29BD97E0" w:rsidR="00C81659" w:rsidRPr="00DC55D5" w:rsidRDefault="00C81659" w:rsidP="00C81659">
      <w:pPr>
        <w:numPr>
          <w:ilvl w:val="0"/>
          <w:numId w:val="38"/>
        </w:numPr>
        <w:spacing w:before="0" w:after="60" w:line="240" w:lineRule="auto"/>
        <w:rPr>
          <w:color w:val="auto"/>
        </w:rPr>
      </w:pPr>
      <w:r w:rsidRPr="3B410538">
        <w:rPr>
          <w:color w:val="auto"/>
        </w:rPr>
        <w:t xml:space="preserve">Strong grant management </w:t>
      </w:r>
      <w:r w:rsidR="00650B38" w:rsidRPr="3B410538">
        <w:rPr>
          <w:color w:val="auto"/>
        </w:rPr>
        <w:t>and administration</w:t>
      </w:r>
      <w:r w:rsidRPr="3B410538">
        <w:rPr>
          <w:color w:val="auto"/>
        </w:rPr>
        <w:t>, with proven ability to drive continuous improvement in</w:t>
      </w:r>
      <w:r w:rsidR="00B3153F" w:rsidRPr="3B410538">
        <w:rPr>
          <w:color w:val="auto"/>
        </w:rPr>
        <w:t xml:space="preserve"> the</w:t>
      </w:r>
      <w:r w:rsidRPr="3B410538">
        <w:rPr>
          <w:color w:val="auto"/>
        </w:rPr>
        <w:t xml:space="preserve"> quality and efficiency of mission-aligned grant program activities. Demonstrated ability to develop and implement reporting processes, monitor expenditure, provide project activity information and ensure legislative, financial and administrative compliance / risk management for externally partnered projects.</w:t>
      </w:r>
    </w:p>
    <w:p w14:paraId="2A38A8F1" w14:textId="77777777" w:rsidR="00C81659" w:rsidRPr="00C311CD" w:rsidRDefault="00C81659" w:rsidP="00C81659">
      <w:pPr>
        <w:numPr>
          <w:ilvl w:val="0"/>
          <w:numId w:val="38"/>
        </w:numPr>
        <w:spacing w:before="0" w:after="60" w:line="240" w:lineRule="auto"/>
        <w:rPr>
          <w:color w:val="auto"/>
        </w:rPr>
      </w:pPr>
      <w:r w:rsidRPr="00C311CD">
        <w:rPr>
          <w:color w:val="auto"/>
        </w:rPr>
        <w:t>Demonstrated experience in managing complex science technology-industry partnered collaboration grant schemes, in government or R&amp;D organisations, and a strong understanding of adaptive project grant planning, monitoring, evaluation and learning frameworks.</w:t>
      </w:r>
    </w:p>
    <w:p w14:paraId="5AB5F2E0" w14:textId="6E31FECA" w:rsidR="00C81659" w:rsidRPr="00C311CD" w:rsidRDefault="00C81659" w:rsidP="00C81659">
      <w:pPr>
        <w:numPr>
          <w:ilvl w:val="0"/>
          <w:numId w:val="38"/>
        </w:numPr>
        <w:spacing w:before="0" w:after="60" w:line="240" w:lineRule="auto"/>
        <w:rPr>
          <w:color w:val="auto"/>
        </w:rPr>
      </w:pPr>
      <w:r w:rsidRPr="00C311CD">
        <w:rPr>
          <w:color w:val="auto"/>
        </w:rPr>
        <w:t>Demonstrated ability to effectively liaise with collaborati</w:t>
      </w:r>
      <w:r w:rsidR="00B3153F">
        <w:rPr>
          <w:color w:val="auto"/>
        </w:rPr>
        <w:t xml:space="preserve">ve </w:t>
      </w:r>
      <w:r w:rsidRPr="00C311CD">
        <w:rPr>
          <w:color w:val="auto"/>
        </w:rPr>
        <w:t>project teams spanning innovation ecosystem sectors and national boundaries. Demonstrated communication and influencing skills to engage senior representatives from Government organisations, industry, and civil society.</w:t>
      </w:r>
    </w:p>
    <w:p w14:paraId="1133669A" w14:textId="77777777" w:rsidR="00C81659" w:rsidRPr="00C311CD" w:rsidRDefault="00C81659" w:rsidP="00C81659">
      <w:pPr>
        <w:numPr>
          <w:ilvl w:val="0"/>
          <w:numId w:val="38"/>
        </w:numPr>
        <w:spacing w:before="0" w:after="60" w:line="240" w:lineRule="auto"/>
        <w:rPr>
          <w:rFonts w:cs="Calibri"/>
          <w:color w:val="000000" w:themeColor="text2"/>
        </w:rPr>
      </w:pPr>
      <w:r w:rsidRPr="00C311CD">
        <w:rPr>
          <w:color w:val="auto"/>
        </w:rPr>
        <w:t>Exceptional oral and written communication, interpersonal, negotiation and representational skills, including experience working across diverse teams and large organisations, with the ability to prepare clear project reporting documentation and convey progress and risks to supervisors and a variety of audiences</w:t>
      </w:r>
    </w:p>
    <w:p w14:paraId="7BF3D2A5" w14:textId="77777777" w:rsidR="00C81659" w:rsidRPr="00C311CD" w:rsidRDefault="00C81659" w:rsidP="00C81659">
      <w:pPr>
        <w:numPr>
          <w:ilvl w:val="0"/>
          <w:numId w:val="38"/>
        </w:numPr>
        <w:spacing w:before="0" w:after="60" w:line="240" w:lineRule="auto"/>
        <w:rPr>
          <w:color w:val="auto"/>
        </w:rPr>
      </w:pPr>
      <w:r w:rsidRPr="00C311CD">
        <w:rPr>
          <w:color w:val="auto"/>
        </w:rPr>
        <w:t>Tertiary qualifications or equivalent experience in disciplines of STEM, business, policy, commercialisation or a related field (would be an advantage).</w:t>
      </w:r>
    </w:p>
    <w:p w14:paraId="33C9CB52" w14:textId="5709D68F" w:rsidR="00C81659" w:rsidRPr="00C81659" w:rsidRDefault="00C81659" w:rsidP="002F68C3">
      <w:pPr>
        <w:numPr>
          <w:ilvl w:val="0"/>
          <w:numId w:val="38"/>
        </w:numPr>
        <w:spacing w:before="0" w:after="60" w:line="240" w:lineRule="auto"/>
        <w:rPr>
          <w:rFonts w:cs="Calibri"/>
          <w:color w:val="000000" w:themeColor="text2"/>
        </w:rPr>
      </w:pPr>
      <w:r w:rsidRPr="00C311CD">
        <w:rPr>
          <w:color w:val="auto"/>
        </w:rPr>
        <w:t>Proven ability to deliver results in an environment of high ambiguity and support multiple initiatives across a large complex organisation.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BF3480">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pPr>
          <w:r w:rsidRPr="3B410538">
            <w:rPr>
              <w:b/>
            </w:rPr>
            <w:t xml:space="preserve">Teamwork and Collaboration: </w:t>
          </w:r>
          <w:r w:rsidR="00E71CF1">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3B410538">
          <w:pPr>
            <w:pStyle w:val="ListParagraph"/>
            <w:numPr>
              <w:ilvl w:val="0"/>
              <w:numId w:val="27"/>
            </w:numPr>
            <w:spacing w:before="0" w:after="60" w:line="240" w:lineRule="auto"/>
          </w:pPr>
          <w:r w:rsidRPr="3B410538">
            <w:rPr>
              <w:b/>
            </w:rPr>
            <w:t>Influence and Communication:</w:t>
          </w:r>
          <w:r>
            <w:t xml:space="preserve">  </w:t>
          </w:r>
          <w:r w:rsidR="00E71CF1">
            <w:t>Uses knowledge of other party's priorities and adapts presentations or discussions to appeal to the interests and level of the audience. Anticipates and prepares for others</w:t>
          </w:r>
          <w:r w:rsidR="00191ACC">
            <w:t>’</w:t>
          </w:r>
          <w:r w:rsidR="00E71CF1">
            <w:t xml:space="preserve"> reactions.</w:t>
          </w:r>
        </w:p>
        <w:p w14:paraId="22523801" w14:textId="77777777" w:rsidR="00E85473" w:rsidRPr="00E85473" w:rsidRDefault="00B50C20" w:rsidP="00E85473">
          <w:pPr>
            <w:pStyle w:val="ListParagraph"/>
            <w:numPr>
              <w:ilvl w:val="0"/>
              <w:numId w:val="27"/>
            </w:numPr>
          </w:pPr>
          <w:r w:rsidRPr="3B410538">
            <w:rPr>
              <w:b/>
            </w:rPr>
            <w:t>Resource Management/Leadership:</w:t>
          </w:r>
          <w:r>
            <w:t xml:space="preserve">  </w:t>
          </w:r>
          <w:r w:rsidR="00E85473">
            <w:t xml:space="preserve">Sets up and maintains effective and efficient work teams and manages performance and resources, to achieve objectives. Chooses appropriate management strategies and communication styles to maintain high levels of motivation and </w:t>
          </w:r>
          <w:r w:rsidR="00E85473">
            <w:lastRenderedPageBreak/>
            <w:t xml:space="preserve">productivity. Gives feedback for development purposes and provides support and direction for improvement. </w:t>
          </w:r>
        </w:p>
        <w:p w14:paraId="473B4266" w14:textId="77777777" w:rsidR="00B50C20" w:rsidRPr="00E85473" w:rsidRDefault="00B50C20" w:rsidP="3B410538">
          <w:pPr>
            <w:pStyle w:val="ListParagraph"/>
            <w:numPr>
              <w:ilvl w:val="0"/>
              <w:numId w:val="27"/>
            </w:numPr>
            <w:spacing w:before="0" w:after="60" w:line="240" w:lineRule="auto"/>
          </w:pPr>
          <w:r w:rsidRPr="3B410538">
            <w:rPr>
              <w:b/>
            </w:rPr>
            <w:t>Judgement and Problem Solving:</w:t>
          </w:r>
          <w:r>
            <w:t xml:space="preserve">  </w:t>
          </w:r>
          <w:r w:rsidR="00E71CF1">
            <w:t>Investigates underlying issues of complex and ill-defined problems and develops appropriate response by adapting/creating and testing alternative solutions.</w:t>
          </w:r>
        </w:p>
        <w:p w14:paraId="476F1A32" w14:textId="77777777" w:rsidR="00E85473" w:rsidRPr="00E85473" w:rsidRDefault="00B50C20" w:rsidP="3B410538">
          <w:pPr>
            <w:pStyle w:val="ListParagraph"/>
            <w:numPr>
              <w:ilvl w:val="0"/>
              <w:numId w:val="27"/>
            </w:numPr>
            <w:spacing w:line="240" w:lineRule="auto"/>
            <w:rPr>
              <w:b/>
              <w:bCs/>
              <w:i/>
              <w:iCs/>
              <w:sz w:val="22"/>
            </w:rPr>
          </w:pPr>
          <w:r w:rsidRPr="3B410538">
            <w:rPr>
              <w:b/>
            </w:rPr>
            <w:t xml:space="preserve">Independence: </w:t>
          </w:r>
          <w:r w:rsidR="00E85473">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3B410538">
          <w:pPr>
            <w:pStyle w:val="ListParagraph"/>
            <w:numPr>
              <w:ilvl w:val="0"/>
              <w:numId w:val="27"/>
            </w:numPr>
            <w:spacing w:line="240" w:lineRule="auto"/>
            <w:rPr>
              <w:b/>
              <w:bCs/>
              <w:i/>
              <w:iCs/>
              <w:sz w:val="22"/>
            </w:rPr>
          </w:pPr>
          <w:r w:rsidRPr="3B410538">
            <w:rPr>
              <w:b/>
            </w:rPr>
            <w:t>Adaptability:</w:t>
          </w:r>
          <w:r w:rsidRPr="3B410538">
            <w:rPr>
              <w:b/>
              <w:i/>
            </w:rPr>
            <w:t xml:space="preserve"> </w:t>
          </w:r>
          <w:r w:rsidR="00E71CF1">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2E5BADCD" w14:textId="77777777" w:rsidR="007A7EA1" w:rsidRDefault="007A7EA1" w:rsidP="007A7EA1">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2751C4" w14:textId="77777777" w:rsidR="007A7EA1" w:rsidRDefault="007A7EA1" w:rsidP="007A7EA1">
      <w:pPr>
        <w:pStyle w:val="Boxedlistbullet"/>
        <w:numPr>
          <w:ilvl w:val="0"/>
          <w:numId w:val="0"/>
        </w:numPr>
        <w:ind w:left="227"/>
      </w:pPr>
    </w:p>
    <w:p w14:paraId="157879D6" w14:textId="77777777" w:rsidR="007A7EA1" w:rsidRPr="00506A33" w:rsidRDefault="007A7EA1" w:rsidP="007A7EA1">
      <w:pPr>
        <w:pStyle w:val="Boxedlistbullet"/>
        <w:numPr>
          <w:ilvl w:val="0"/>
          <w:numId w:val="0"/>
        </w:numPr>
        <w:spacing w:before="100" w:beforeAutospacing="1" w:after="100" w:afterAutospacing="1"/>
        <w:ind w:left="227"/>
      </w:pPr>
      <w:r w:rsidRPr="00506A33">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FF2BB26" w14:textId="4443F748" w:rsidR="00E673A0" w:rsidRPr="002928F4" w:rsidRDefault="00E673A0" w:rsidP="007A7EA1">
      <w:pPr>
        <w:pStyle w:val="Boxedlistbullet"/>
        <w:numPr>
          <w:ilvl w:val="0"/>
          <w:numId w:val="0"/>
        </w:numPr>
        <w:ind w:left="454" w:hanging="227"/>
      </w:pPr>
    </w:p>
    <w:p w14:paraId="0E0277CD" w14:textId="35D92B0A" w:rsidR="00B50C20" w:rsidRPr="000B3207" w:rsidRDefault="00B50C20" w:rsidP="00BF3480">
      <w:pPr>
        <w:pStyle w:val="Heading2"/>
        <w:rPr>
          <w:b/>
          <w:iCs w:val="0"/>
          <w:color w:val="auto"/>
          <w:sz w:val="26"/>
          <w:szCs w:val="26"/>
        </w:rPr>
      </w:pPr>
      <w:r w:rsidRPr="000B3207">
        <w:rPr>
          <w:b/>
          <w:iCs w:val="0"/>
          <w:color w:val="auto"/>
          <w:sz w:val="26"/>
          <w:szCs w:val="26"/>
        </w:rPr>
        <w:t>About CSIRO</w:t>
      </w:r>
    </w:p>
    <w:bookmarkEnd w:id="1"/>
    <w:p w14:paraId="0196AACE" w14:textId="7E7252A1" w:rsidR="001B2CB9" w:rsidRPr="001B2CB9" w:rsidRDefault="001B2CB9" w:rsidP="001B2CB9">
      <w:pPr>
        <w:spacing w:after="240"/>
        <w:rPr>
          <w:u w:val="single"/>
        </w:rPr>
      </w:pPr>
      <w:r>
        <w:t xml:space="preserve">We solve the greatest challenges through innovative science and technology. Visit </w:t>
      </w:r>
      <w:hyperlink r:id="rId15">
        <w:r w:rsidRPr="3B410538">
          <w:rPr>
            <w:color w:val="757579" w:themeColor="accent3"/>
            <w:u w:val="single"/>
          </w:rPr>
          <w:t>CSIRO Online</w:t>
        </w:r>
      </w:hyperlink>
      <w: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rPr>
      </w:pPr>
      <w:r w:rsidRPr="3B410538">
        <w:rPr>
          <w:rFonts w:eastAsia="Times New Roman" w:cs="Calibri"/>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rPr>
      </w:pPr>
      <w:r w:rsidRPr="3B410538">
        <w:rPr>
          <w:rFonts w:eastAsia="Times New Roman" w:cs="Calibri"/>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rPr>
      </w:pPr>
      <w:r w:rsidRPr="3B410538">
        <w:rPr>
          <w:rFonts w:eastAsia="Times New Roman" w:cs="Calibri"/>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rPr>
      </w:pPr>
      <w:r w:rsidRPr="3B410538">
        <w:rPr>
          <w:rFonts w:eastAsia="Times New Roman" w:cs="Calibri"/>
        </w:rPr>
        <w:t>Making it Real</w:t>
      </w:r>
    </w:p>
    <w:p w14:paraId="4FB58A8C" w14:textId="5AB6AF43" w:rsidR="00B50C20" w:rsidRPr="007A7EA1" w:rsidRDefault="001B2CB9" w:rsidP="007A7EA1">
      <w:pPr>
        <w:numPr>
          <w:ilvl w:val="0"/>
          <w:numId w:val="36"/>
        </w:numPr>
        <w:tabs>
          <w:tab w:val="num" w:pos="1276"/>
        </w:tabs>
        <w:spacing w:before="0" w:after="0" w:line="240" w:lineRule="auto"/>
        <w:jc w:val="both"/>
        <w:textAlignment w:val="baseline"/>
        <w:rPr>
          <w:rFonts w:eastAsia="Times New Roman" w:cs="Calibri"/>
        </w:rPr>
      </w:pPr>
      <w:r w:rsidRPr="3B410538">
        <w:rPr>
          <w:rFonts w:eastAsia="Times New Roman" w:cs="Calibri"/>
        </w:rPr>
        <w:t>Trusted</w:t>
      </w:r>
    </w:p>
    <w:sectPr w:rsidR="00B50C20" w:rsidRPr="007A7EA1"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FFF1" w14:textId="77777777" w:rsidR="00BF3480" w:rsidRDefault="00BF3480" w:rsidP="000A377A">
      <w:r>
        <w:separator/>
      </w:r>
    </w:p>
  </w:endnote>
  <w:endnote w:type="continuationSeparator" w:id="0">
    <w:p w14:paraId="2851DD07" w14:textId="77777777" w:rsidR="00BF3480" w:rsidRDefault="00BF3480" w:rsidP="000A377A">
      <w:r>
        <w:continuationSeparator/>
      </w:r>
    </w:p>
  </w:endnote>
  <w:endnote w:type="continuationNotice" w:id="1">
    <w:p w14:paraId="77F59437" w14:textId="77777777" w:rsidR="00BF3480" w:rsidRDefault="00BF34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2416" w14:textId="77777777" w:rsidR="00BF3480" w:rsidRDefault="00BF3480" w:rsidP="000A377A">
      <w:r>
        <w:separator/>
      </w:r>
    </w:p>
  </w:footnote>
  <w:footnote w:type="continuationSeparator" w:id="0">
    <w:p w14:paraId="1579EB46" w14:textId="77777777" w:rsidR="00BF3480" w:rsidRDefault="00BF3480" w:rsidP="000A377A">
      <w:r>
        <w:continuationSeparator/>
      </w:r>
    </w:p>
  </w:footnote>
  <w:footnote w:type="continuationNotice" w:id="1">
    <w:p w14:paraId="1795AD39" w14:textId="77777777" w:rsidR="00BF3480" w:rsidRDefault="00BF34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58240"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4A4841"/>
    <w:multiLevelType w:val="hybridMultilevel"/>
    <w:tmpl w:val="76C62CCC"/>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0AB"/>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1F2"/>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B68F3"/>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50"/>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2D8F"/>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8F4"/>
    <w:rsid w:val="002932D9"/>
    <w:rsid w:val="00293B8C"/>
    <w:rsid w:val="00294C7F"/>
    <w:rsid w:val="00295EB9"/>
    <w:rsid w:val="002964C9"/>
    <w:rsid w:val="002A01A5"/>
    <w:rsid w:val="002A10EE"/>
    <w:rsid w:val="002A1120"/>
    <w:rsid w:val="002A4CEA"/>
    <w:rsid w:val="002A636B"/>
    <w:rsid w:val="002B0E10"/>
    <w:rsid w:val="002B6379"/>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247"/>
    <w:rsid w:val="0036735C"/>
    <w:rsid w:val="00367FDF"/>
    <w:rsid w:val="00370541"/>
    <w:rsid w:val="003714C1"/>
    <w:rsid w:val="00371F46"/>
    <w:rsid w:val="00374FD6"/>
    <w:rsid w:val="003767F1"/>
    <w:rsid w:val="00381022"/>
    <w:rsid w:val="00382F2C"/>
    <w:rsid w:val="00384853"/>
    <w:rsid w:val="00385E2A"/>
    <w:rsid w:val="00386101"/>
    <w:rsid w:val="003869CE"/>
    <w:rsid w:val="003872C8"/>
    <w:rsid w:val="0038738D"/>
    <w:rsid w:val="00393B6B"/>
    <w:rsid w:val="0039402F"/>
    <w:rsid w:val="00394BFD"/>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E7F3F"/>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5D6B"/>
    <w:rsid w:val="00457D8D"/>
    <w:rsid w:val="00471C6C"/>
    <w:rsid w:val="004831C1"/>
    <w:rsid w:val="00484C93"/>
    <w:rsid w:val="0048681F"/>
    <w:rsid w:val="004923E1"/>
    <w:rsid w:val="004939A8"/>
    <w:rsid w:val="0049442F"/>
    <w:rsid w:val="004968B7"/>
    <w:rsid w:val="004A0776"/>
    <w:rsid w:val="004A0A0C"/>
    <w:rsid w:val="004A17CE"/>
    <w:rsid w:val="004B0907"/>
    <w:rsid w:val="004B1289"/>
    <w:rsid w:val="004B210D"/>
    <w:rsid w:val="004B32F5"/>
    <w:rsid w:val="004B44AF"/>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05F20"/>
    <w:rsid w:val="0051507C"/>
    <w:rsid w:val="0051554D"/>
    <w:rsid w:val="00516ED1"/>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5B14"/>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790"/>
    <w:rsid w:val="0064494E"/>
    <w:rsid w:val="00645540"/>
    <w:rsid w:val="00645E30"/>
    <w:rsid w:val="00650B38"/>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A7EA1"/>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E2D7D"/>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6AE"/>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438"/>
    <w:rsid w:val="0087674F"/>
    <w:rsid w:val="00876A3C"/>
    <w:rsid w:val="00876CFA"/>
    <w:rsid w:val="008772C9"/>
    <w:rsid w:val="00877E46"/>
    <w:rsid w:val="00881475"/>
    <w:rsid w:val="008823CF"/>
    <w:rsid w:val="0088367A"/>
    <w:rsid w:val="00884007"/>
    <w:rsid w:val="00890A6B"/>
    <w:rsid w:val="00892801"/>
    <w:rsid w:val="00892976"/>
    <w:rsid w:val="008951FE"/>
    <w:rsid w:val="0089705C"/>
    <w:rsid w:val="008A0DC4"/>
    <w:rsid w:val="008A2770"/>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0F18"/>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70B9"/>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5D6"/>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571"/>
    <w:rsid w:val="00A05E01"/>
    <w:rsid w:val="00A0740C"/>
    <w:rsid w:val="00A10736"/>
    <w:rsid w:val="00A10FDB"/>
    <w:rsid w:val="00A11598"/>
    <w:rsid w:val="00A17195"/>
    <w:rsid w:val="00A20F76"/>
    <w:rsid w:val="00A217C2"/>
    <w:rsid w:val="00A21F80"/>
    <w:rsid w:val="00A22664"/>
    <w:rsid w:val="00A22BCD"/>
    <w:rsid w:val="00A24587"/>
    <w:rsid w:val="00A2579A"/>
    <w:rsid w:val="00A25EE2"/>
    <w:rsid w:val="00A27127"/>
    <w:rsid w:val="00A27A2A"/>
    <w:rsid w:val="00A34835"/>
    <w:rsid w:val="00A36848"/>
    <w:rsid w:val="00A36C49"/>
    <w:rsid w:val="00A36DF8"/>
    <w:rsid w:val="00A40731"/>
    <w:rsid w:val="00A411FF"/>
    <w:rsid w:val="00A41518"/>
    <w:rsid w:val="00A41B75"/>
    <w:rsid w:val="00A41D46"/>
    <w:rsid w:val="00A43CDF"/>
    <w:rsid w:val="00A44329"/>
    <w:rsid w:val="00A4479D"/>
    <w:rsid w:val="00A44E67"/>
    <w:rsid w:val="00A461A3"/>
    <w:rsid w:val="00A46DA3"/>
    <w:rsid w:val="00A529E4"/>
    <w:rsid w:val="00A535BC"/>
    <w:rsid w:val="00A54DE2"/>
    <w:rsid w:val="00A56024"/>
    <w:rsid w:val="00A56085"/>
    <w:rsid w:val="00A615A5"/>
    <w:rsid w:val="00A63426"/>
    <w:rsid w:val="00A64174"/>
    <w:rsid w:val="00A65BA4"/>
    <w:rsid w:val="00A65C29"/>
    <w:rsid w:val="00A67581"/>
    <w:rsid w:val="00A7079A"/>
    <w:rsid w:val="00A72034"/>
    <w:rsid w:val="00A72A24"/>
    <w:rsid w:val="00A73F01"/>
    <w:rsid w:val="00A75C28"/>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796"/>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380D"/>
    <w:rsid w:val="00AE40AA"/>
    <w:rsid w:val="00AF33CD"/>
    <w:rsid w:val="00AF3F4D"/>
    <w:rsid w:val="00AF58F0"/>
    <w:rsid w:val="00AF67F8"/>
    <w:rsid w:val="00AF7181"/>
    <w:rsid w:val="00AF71DC"/>
    <w:rsid w:val="00B0062E"/>
    <w:rsid w:val="00B039D2"/>
    <w:rsid w:val="00B03E0E"/>
    <w:rsid w:val="00B04E3F"/>
    <w:rsid w:val="00B071DC"/>
    <w:rsid w:val="00B07A43"/>
    <w:rsid w:val="00B1009D"/>
    <w:rsid w:val="00B10949"/>
    <w:rsid w:val="00B15DEE"/>
    <w:rsid w:val="00B163DD"/>
    <w:rsid w:val="00B21284"/>
    <w:rsid w:val="00B21C6F"/>
    <w:rsid w:val="00B22471"/>
    <w:rsid w:val="00B22BF6"/>
    <w:rsid w:val="00B238B2"/>
    <w:rsid w:val="00B23B8F"/>
    <w:rsid w:val="00B3153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2CF"/>
    <w:rsid w:val="00B62A92"/>
    <w:rsid w:val="00B644CF"/>
    <w:rsid w:val="00B64D5D"/>
    <w:rsid w:val="00B709AE"/>
    <w:rsid w:val="00B70D5D"/>
    <w:rsid w:val="00B71669"/>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5874"/>
    <w:rsid w:val="00BD6EE2"/>
    <w:rsid w:val="00BD7094"/>
    <w:rsid w:val="00BD768B"/>
    <w:rsid w:val="00BD7C8D"/>
    <w:rsid w:val="00BD7E41"/>
    <w:rsid w:val="00BE0CE3"/>
    <w:rsid w:val="00BE24DC"/>
    <w:rsid w:val="00BE3760"/>
    <w:rsid w:val="00BE3D33"/>
    <w:rsid w:val="00BE70C6"/>
    <w:rsid w:val="00BE7249"/>
    <w:rsid w:val="00BE7EA9"/>
    <w:rsid w:val="00BF05EC"/>
    <w:rsid w:val="00BF08C7"/>
    <w:rsid w:val="00BF348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4B40"/>
    <w:rsid w:val="00C455D7"/>
    <w:rsid w:val="00C45886"/>
    <w:rsid w:val="00C459E9"/>
    <w:rsid w:val="00C461B0"/>
    <w:rsid w:val="00C46A30"/>
    <w:rsid w:val="00C505DB"/>
    <w:rsid w:val="00C52E4B"/>
    <w:rsid w:val="00C53617"/>
    <w:rsid w:val="00C54709"/>
    <w:rsid w:val="00C6293F"/>
    <w:rsid w:val="00C64ABC"/>
    <w:rsid w:val="00C64D51"/>
    <w:rsid w:val="00C65D46"/>
    <w:rsid w:val="00C661DC"/>
    <w:rsid w:val="00C66C23"/>
    <w:rsid w:val="00C67E8A"/>
    <w:rsid w:val="00C71880"/>
    <w:rsid w:val="00C71CB5"/>
    <w:rsid w:val="00C72C54"/>
    <w:rsid w:val="00C72F41"/>
    <w:rsid w:val="00C76C12"/>
    <w:rsid w:val="00C77DB2"/>
    <w:rsid w:val="00C80586"/>
    <w:rsid w:val="00C81659"/>
    <w:rsid w:val="00C83DFF"/>
    <w:rsid w:val="00C8578A"/>
    <w:rsid w:val="00C859EC"/>
    <w:rsid w:val="00C86999"/>
    <w:rsid w:val="00C86E28"/>
    <w:rsid w:val="00C904DA"/>
    <w:rsid w:val="00C90FDA"/>
    <w:rsid w:val="00C921D5"/>
    <w:rsid w:val="00C935F3"/>
    <w:rsid w:val="00C938DF"/>
    <w:rsid w:val="00C94273"/>
    <w:rsid w:val="00C96DAC"/>
    <w:rsid w:val="00C972F4"/>
    <w:rsid w:val="00C973A2"/>
    <w:rsid w:val="00C97D7D"/>
    <w:rsid w:val="00CA0D44"/>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146"/>
    <w:rsid w:val="00CB7AC6"/>
    <w:rsid w:val="00CB7B75"/>
    <w:rsid w:val="00CB7FC0"/>
    <w:rsid w:val="00CC069A"/>
    <w:rsid w:val="00CC1407"/>
    <w:rsid w:val="00CC1E44"/>
    <w:rsid w:val="00CC201B"/>
    <w:rsid w:val="00CC3644"/>
    <w:rsid w:val="00CC748D"/>
    <w:rsid w:val="00CD1336"/>
    <w:rsid w:val="00CD2078"/>
    <w:rsid w:val="00CD267F"/>
    <w:rsid w:val="00CD6197"/>
    <w:rsid w:val="00CE0FB4"/>
    <w:rsid w:val="00CE2717"/>
    <w:rsid w:val="00CE3F5D"/>
    <w:rsid w:val="00CE40E8"/>
    <w:rsid w:val="00CE4BE8"/>
    <w:rsid w:val="00CE4C0F"/>
    <w:rsid w:val="00CE58A3"/>
    <w:rsid w:val="00CE5D73"/>
    <w:rsid w:val="00CE730B"/>
    <w:rsid w:val="00CE7C9F"/>
    <w:rsid w:val="00CF065C"/>
    <w:rsid w:val="00CF3D01"/>
    <w:rsid w:val="00CF4D05"/>
    <w:rsid w:val="00CF63DA"/>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3D4"/>
    <w:rsid w:val="00DA579A"/>
    <w:rsid w:val="00DA61EB"/>
    <w:rsid w:val="00DA7D30"/>
    <w:rsid w:val="00DB00B5"/>
    <w:rsid w:val="00DB10E2"/>
    <w:rsid w:val="00DB346A"/>
    <w:rsid w:val="00DB44D3"/>
    <w:rsid w:val="00DB4DC8"/>
    <w:rsid w:val="00DC1EEA"/>
    <w:rsid w:val="00DC55D5"/>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744"/>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1DC3"/>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3D0D"/>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03DE4F1F"/>
    <w:rsid w:val="0600FA8E"/>
    <w:rsid w:val="0A69AD73"/>
    <w:rsid w:val="123652D8"/>
    <w:rsid w:val="12D65549"/>
    <w:rsid w:val="20C4F355"/>
    <w:rsid w:val="21517200"/>
    <w:rsid w:val="22016CF4"/>
    <w:rsid w:val="24649086"/>
    <w:rsid w:val="26BAEC6C"/>
    <w:rsid w:val="27D327E3"/>
    <w:rsid w:val="36BAF936"/>
    <w:rsid w:val="38B171E4"/>
    <w:rsid w:val="3B410538"/>
    <w:rsid w:val="3B91CBF8"/>
    <w:rsid w:val="3CDCD599"/>
    <w:rsid w:val="3E78A5FA"/>
    <w:rsid w:val="417280BC"/>
    <w:rsid w:val="48573418"/>
    <w:rsid w:val="4B253DEA"/>
    <w:rsid w:val="4D3E799E"/>
    <w:rsid w:val="4D47FC39"/>
    <w:rsid w:val="59034222"/>
    <w:rsid w:val="59D969F1"/>
    <w:rsid w:val="636723DA"/>
    <w:rsid w:val="69E99D85"/>
    <w:rsid w:val="6AB19F46"/>
    <w:rsid w:val="6B33ADE2"/>
    <w:rsid w:val="6E01C913"/>
    <w:rsid w:val="7613A9FF"/>
    <w:rsid w:val="77F6924F"/>
    <w:rsid w:val="780884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5392"/>
  <w15:docId w15:val="{9D7F5881-65C8-4FAF-AD15-9A6E982C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styleId="Mention">
    <w:name w:val="Mention"/>
    <w:basedOn w:val="DefaultParagraphFont"/>
    <w:uiPriority w:val="99"/>
    <w:unhideWhenUsed/>
    <w:rsid w:val="00C816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Cook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43E89"/>
    <w:rsid w:val="005E6ADE"/>
    <w:rsid w:val="00637EC4"/>
    <w:rsid w:val="007420DE"/>
    <w:rsid w:val="0078660A"/>
    <w:rsid w:val="007C7613"/>
    <w:rsid w:val="0083493E"/>
    <w:rsid w:val="00B13DF0"/>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99025D28DF594F976D5BF1FC8160BB" ma:contentTypeVersion="6" ma:contentTypeDescription="Create a new document." ma:contentTypeScope="" ma:versionID="db44fd9704cb5a5398de12895c00bd18">
  <xsd:schema xmlns:xsd="http://www.w3.org/2001/XMLSchema" xmlns:xs="http://www.w3.org/2001/XMLSchema" xmlns:p="http://schemas.microsoft.com/office/2006/metadata/properties" xmlns:ns2="1727550b-d362-4b37-a808-0a6bb1b8d58d" xmlns:ns3="b53c0555-49b2-4cb2-8b9d-4b9252d4e895" targetNamespace="http://schemas.microsoft.com/office/2006/metadata/properties" ma:root="true" ma:fieldsID="2098a2c7d77e85ed36d28473bc0433fe" ns2:_="" ns3:_="">
    <xsd:import namespace="1727550b-d362-4b37-a808-0a6bb1b8d58d"/>
    <xsd:import namespace="b53c0555-49b2-4cb2-8b9d-4b9252d4e8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550b-d362-4b37-a808-0a6bb1b8d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c0555-49b2-4cb2-8b9d-4b9252d4e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2.xml><?xml version="1.0" encoding="utf-8"?>
<ds:datastoreItem xmlns:ds="http://schemas.openxmlformats.org/officeDocument/2006/customXml" ds:itemID="{259F9719-65BF-46F8-8D13-8F909043BC4E}">
  <ds:schemaRefs>
    <ds:schemaRef ds:uri="http://schemas.openxmlformats.org/officeDocument/2006/bibliography"/>
  </ds:schemaRefs>
</ds:datastoreItem>
</file>

<file path=customXml/itemProps3.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6D18A0-99AB-4465-8996-E71E9C1E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550b-d362-4b37-a808-0a6bb1b8d58d"/>
    <ds:schemaRef ds:uri="b53c0555-49b2-4cb2-8b9d-4b9252d4e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1326</Words>
  <Characters>8693</Characters>
  <Application>Microsoft Office Word</Application>
  <DocSecurity>0</DocSecurity>
  <Lines>72</Lines>
  <Paragraphs>19</Paragraphs>
  <ScaleCrop>false</ScaleCrop>
  <Company>CSIRO</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Lyons, Sarah (Launch &amp; Careers, Clayton)</cp:lastModifiedBy>
  <cp:revision>7</cp:revision>
  <cp:lastPrinted>2012-02-02T00:32:00Z</cp:lastPrinted>
  <dcterms:created xsi:type="dcterms:W3CDTF">2022-11-25T04:03:00Z</dcterms:created>
  <dcterms:modified xsi:type="dcterms:W3CDTF">2022-11-25T06:19:00Z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0x0101004199025D28DF594F976D5BF1FC8160BB</vt:lpwstr>
  </property>
  <property fmtid="{D5CDD505-2E9C-101B-9397-08002B2CF9AE}" pid="3" name="_dlc_DocIdItemGuid">
    <vt:lpwstr>47f6d69c-df88-4387-acac-45351931761e</vt:lpwstr>
  </property>
</Properties>
</file>