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77777777" w:rsidR="00332C06" w:rsidRPr="00674783" w:rsidRDefault="00CC201B" w:rsidP="00D46C3A">
          <w:pPr>
            <w:pStyle w:val="Heading1"/>
            <w:spacing w:after="0"/>
          </w:pPr>
          <w:r>
            <w:t>Position Details</w:t>
          </w:r>
          <w:bookmarkEnd w:id="0"/>
        </w:p>
        <w:p w14:paraId="1E4A6879" w14:textId="77777777" w:rsidR="006246C0" w:rsidRDefault="00CC201B" w:rsidP="00D46C3A">
          <w:pPr>
            <w:pStyle w:val="Heading2"/>
            <w:spacing w:before="0" w:after="120"/>
          </w:pPr>
          <w:r>
            <w:t>Administrative Services- CSOF</w:t>
          </w:r>
          <w:r w:rsidR="00D111E4">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A3924F1" w14:textId="77777777" w:rsidTr="0FA3F18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rsidP="00097229">
            <w:pPr>
              <w:pStyle w:val="ColumnHeading"/>
              <w:rPr>
                <w:sz w:val="22"/>
              </w:rPr>
            </w:pPr>
            <w:r w:rsidRPr="0093721B">
              <w:rPr>
                <w:sz w:val="22"/>
              </w:rPr>
              <w:t>The following information is for applicants</w:t>
            </w:r>
          </w:p>
        </w:tc>
      </w:tr>
      <w:tr w:rsidR="00CC201B" w:rsidRPr="0093721B" w14:paraId="29DEF9F4" w14:textId="77777777" w:rsidTr="0FA3F18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93721B" w:rsidRDefault="00BB763A" w:rsidP="00097229">
            <w:pPr>
              <w:pStyle w:val="TableText"/>
              <w:rPr>
                <w:sz w:val="22"/>
              </w:rPr>
            </w:pPr>
            <w:r w:rsidRPr="0093721B">
              <w:rPr>
                <w:sz w:val="22"/>
              </w:rPr>
              <w:t>Advertised Job Title</w:t>
            </w:r>
          </w:p>
        </w:tc>
        <w:tc>
          <w:tcPr>
            <w:tcW w:w="3551" w:type="pct"/>
          </w:tcPr>
          <w:p w14:paraId="230C4C7C" w14:textId="21D9F665" w:rsidR="00CC201B" w:rsidRPr="0093721B" w:rsidRDefault="00D267B6" w:rsidP="00097229">
            <w:pPr>
              <w:pStyle w:val="TableText"/>
              <w:cnfStyle w:val="000000100000" w:firstRow="0" w:lastRow="0" w:firstColumn="0" w:lastColumn="0" w:oddVBand="0" w:evenVBand="0" w:oddHBand="1" w:evenHBand="0" w:firstRowFirstColumn="0" w:firstRowLastColumn="0" w:lastRowFirstColumn="0" w:lastRowLastColumn="0"/>
              <w:rPr>
                <w:sz w:val="22"/>
              </w:rPr>
            </w:pPr>
            <w:r w:rsidRPr="00D267B6">
              <w:rPr>
                <w:sz w:val="22"/>
              </w:rPr>
              <w:t xml:space="preserve">Strategic Human Resources Partner – Australian </w:t>
            </w:r>
            <w:r>
              <w:rPr>
                <w:sz w:val="22"/>
              </w:rPr>
              <w:t>C</w:t>
            </w:r>
            <w:r w:rsidRPr="00D267B6">
              <w:rPr>
                <w:sz w:val="22"/>
              </w:rPr>
              <w:t xml:space="preserve">entre for </w:t>
            </w:r>
            <w:r>
              <w:rPr>
                <w:sz w:val="22"/>
              </w:rPr>
              <w:t>D</w:t>
            </w:r>
            <w:r w:rsidRPr="00D267B6">
              <w:rPr>
                <w:sz w:val="22"/>
              </w:rPr>
              <w:t xml:space="preserve">isease </w:t>
            </w:r>
            <w:r>
              <w:rPr>
                <w:sz w:val="22"/>
              </w:rPr>
              <w:t>P</w:t>
            </w:r>
            <w:r w:rsidRPr="00D267B6">
              <w:rPr>
                <w:sz w:val="22"/>
              </w:rPr>
              <w:t xml:space="preserve">reparedness </w:t>
            </w:r>
            <w:r>
              <w:rPr>
                <w:sz w:val="22"/>
              </w:rPr>
              <w:t>(ACDP) -</w:t>
            </w:r>
            <w:r w:rsidRPr="00D267B6">
              <w:rPr>
                <w:sz w:val="22"/>
              </w:rPr>
              <w:t xml:space="preserve"> </w:t>
            </w:r>
            <w:r w:rsidR="00D57E09">
              <w:rPr>
                <w:sz w:val="22"/>
              </w:rPr>
              <w:t>Geelong Based</w:t>
            </w:r>
          </w:p>
        </w:tc>
      </w:tr>
      <w:tr w:rsidR="00CC201B" w:rsidRPr="0093721B" w14:paraId="1BC3FC36" w14:textId="77777777" w:rsidTr="0FA3F184">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93721B" w:rsidRDefault="00BB763A" w:rsidP="00097229">
            <w:pPr>
              <w:pStyle w:val="TableText"/>
              <w:rPr>
                <w:sz w:val="22"/>
              </w:rPr>
            </w:pPr>
            <w:r w:rsidRPr="0093721B">
              <w:rPr>
                <w:sz w:val="22"/>
              </w:rPr>
              <w:t>Job Reference</w:t>
            </w:r>
          </w:p>
        </w:tc>
        <w:tc>
          <w:tcPr>
            <w:tcW w:w="3551" w:type="pct"/>
          </w:tcPr>
          <w:p w14:paraId="153134D1" w14:textId="541B27D5" w:rsidR="00CC201B" w:rsidRPr="0093721B" w:rsidRDefault="00D267B6" w:rsidP="00BE3F5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97976</w:t>
            </w:r>
          </w:p>
        </w:tc>
      </w:tr>
      <w:tr w:rsidR="00C45886" w:rsidRPr="0093721B" w14:paraId="26417668" w14:textId="77777777" w:rsidTr="0FA3F18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C45886" w:rsidRPr="0093721B" w:rsidRDefault="00C45886" w:rsidP="00097229">
            <w:pPr>
              <w:pStyle w:val="TableText"/>
              <w:rPr>
                <w:sz w:val="22"/>
              </w:rPr>
            </w:pPr>
            <w:r w:rsidRPr="0093721B">
              <w:rPr>
                <w:sz w:val="22"/>
              </w:rPr>
              <w:t>Tenure</w:t>
            </w:r>
          </w:p>
        </w:tc>
        <w:tc>
          <w:tcPr>
            <w:tcW w:w="3551" w:type="pct"/>
          </w:tcPr>
          <w:p w14:paraId="0BDAAC4E" w14:textId="4C32A08E" w:rsidR="00A63426" w:rsidRPr="00D57E09"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57E09">
              <w:rPr>
                <w:sz w:val="22"/>
              </w:rPr>
              <w:t xml:space="preserve">Specified Term of </w:t>
            </w:r>
            <w:r w:rsidR="004066D7" w:rsidRPr="00D57E09">
              <w:rPr>
                <w:sz w:val="22"/>
              </w:rPr>
              <w:t>12 months</w:t>
            </w:r>
          </w:p>
          <w:p w14:paraId="5F10E581" w14:textId="6E1FD0AB" w:rsidR="00C45886" w:rsidRPr="0093721B" w:rsidRDefault="00A63426" w:rsidP="795D402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95D402F">
              <w:rPr>
                <w:sz w:val="22"/>
              </w:rPr>
              <w:t>F</w:t>
            </w:r>
            <w:r w:rsidR="005379CE" w:rsidRPr="795D402F">
              <w:rPr>
                <w:sz w:val="22"/>
              </w:rPr>
              <w:t>ull-time</w:t>
            </w:r>
            <w:r w:rsidR="0095466D" w:rsidRPr="795D402F">
              <w:rPr>
                <w:sz w:val="22"/>
              </w:rPr>
              <w:t xml:space="preserve"> or Part time</w:t>
            </w:r>
            <w:r w:rsidR="00A413DA" w:rsidRPr="795D402F">
              <w:rPr>
                <w:sz w:val="22"/>
              </w:rPr>
              <w:t xml:space="preserve"> (minimum </w:t>
            </w:r>
            <w:r w:rsidR="4F4EB05F" w:rsidRPr="795D402F">
              <w:rPr>
                <w:sz w:val="22"/>
              </w:rPr>
              <w:t>3-</w:t>
            </w:r>
            <w:r w:rsidR="00A413DA" w:rsidRPr="795D402F">
              <w:rPr>
                <w:sz w:val="22"/>
              </w:rPr>
              <w:t>4 days per week)</w:t>
            </w:r>
          </w:p>
        </w:tc>
      </w:tr>
      <w:tr w:rsidR="00C45886" w:rsidRPr="0093721B" w14:paraId="60E7A78D" w14:textId="77777777" w:rsidTr="0FA3F184">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C45886" w:rsidRPr="0093721B" w:rsidRDefault="00C45886" w:rsidP="00097229">
            <w:pPr>
              <w:pStyle w:val="TableText"/>
              <w:rPr>
                <w:sz w:val="22"/>
              </w:rPr>
            </w:pPr>
            <w:r w:rsidRPr="0093721B">
              <w:rPr>
                <w:sz w:val="22"/>
              </w:rPr>
              <w:t>Salary Range</w:t>
            </w:r>
          </w:p>
        </w:tc>
        <w:tc>
          <w:tcPr>
            <w:tcW w:w="3551" w:type="pct"/>
          </w:tcPr>
          <w:p w14:paraId="1373EA13" w14:textId="249181F4" w:rsidR="00C45886" w:rsidRPr="0093721B" w:rsidRDefault="00BE3F5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57E09">
              <w:rPr>
                <w:sz w:val="22"/>
              </w:rPr>
              <w:t>AU</w:t>
            </w:r>
            <w:r w:rsidRPr="00D57E09">
              <w:rPr>
                <w:color w:val="auto"/>
                <w:sz w:val="22"/>
              </w:rPr>
              <w:t>$1</w:t>
            </w:r>
            <w:r w:rsidR="00FB55B2" w:rsidRPr="00D57E09">
              <w:rPr>
                <w:color w:val="auto"/>
                <w:sz w:val="22"/>
              </w:rPr>
              <w:t>26,313</w:t>
            </w:r>
            <w:r w:rsidRPr="00D57E09">
              <w:rPr>
                <w:color w:val="auto"/>
                <w:sz w:val="22"/>
              </w:rPr>
              <w:t>k - AU$</w:t>
            </w:r>
            <w:r w:rsidR="00FB55B2" w:rsidRPr="00D57E09">
              <w:rPr>
                <w:color w:val="auto"/>
                <w:sz w:val="22"/>
              </w:rPr>
              <w:t>148,014</w:t>
            </w:r>
            <w:r w:rsidRPr="00D57E09">
              <w:rPr>
                <w:color w:val="auto"/>
                <w:sz w:val="22"/>
              </w:rPr>
              <w:t xml:space="preserve">k </w:t>
            </w:r>
            <w:r w:rsidR="005379CE" w:rsidRPr="00D57E09">
              <w:rPr>
                <w:sz w:val="22"/>
              </w:rPr>
              <w:t>pa (pro-rata for part-time) + 15.4% superannuation</w:t>
            </w:r>
            <w:r w:rsidR="00866056">
              <w:rPr>
                <w:sz w:val="22"/>
              </w:rPr>
              <w:t xml:space="preserve"> </w:t>
            </w:r>
            <w:r w:rsidR="00742C33">
              <w:rPr>
                <w:sz w:val="22"/>
              </w:rPr>
              <w:t>+ ACDP Site Allowance $972 p.a.</w:t>
            </w:r>
          </w:p>
        </w:tc>
      </w:tr>
      <w:tr w:rsidR="00926BE4" w:rsidRPr="0093721B" w14:paraId="5C0B0F9F" w14:textId="77777777" w:rsidTr="0FA3F18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93721B" w:rsidRDefault="00926BE4" w:rsidP="00097229">
            <w:pPr>
              <w:pStyle w:val="TableText"/>
              <w:rPr>
                <w:sz w:val="22"/>
              </w:rPr>
            </w:pPr>
            <w:r w:rsidRPr="0093721B">
              <w:rPr>
                <w:sz w:val="22"/>
              </w:rPr>
              <w:t>Location</w:t>
            </w:r>
            <w:r w:rsidR="00C45886" w:rsidRPr="0093721B">
              <w:rPr>
                <w:sz w:val="22"/>
              </w:rPr>
              <w:t>(s)</w:t>
            </w:r>
          </w:p>
        </w:tc>
        <w:tc>
          <w:tcPr>
            <w:tcW w:w="3551" w:type="pct"/>
          </w:tcPr>
          <w:p w14:paraId="3B8AEF4C" w14:textId="0B78CA3A" w:rsidR="00926BE4" w:rsidRPr="0093721B" w:rsidRDefault="00BE3F5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CSIRO Site</w:t>
            </w:r>
            <w:r w:rsidR="004066D7">
              <w:rPr>
                <w:sz w:val="22"/>
              </w:rPr>
              <w:t xml:space="preserve"> in Geelong</w:t>
            </w:r>
            <w:r w:rsidR="0095466D">
              <w:rPr>
                <w:sz w:val="22"/>
              </w:rPr>
              <w:t xml:space="preserve">. </w:t>
            </w:r>
            <w:r w:rsidR="0095466D" w:rsidRPr="00D57E09">
              <w:rPr>
                <w:sz w:val="22"/>
              </w:rPr>
              <w:t>Refer to special considerations for site attendance</w:t>
            </w:r>
            <w:r w:rsidR="0095466D">
              <w:rPr>
                <w:sz w:val="22"/>
              </w:rPr>
              <w:t xml:space="preserve">. </w:t>
            </w:r>
          </w:p>
        </w:tc>
      </w:tr>
      <w:tr w:rsidR="00926BE4" w:rsidRPr="0093721B" w14:paraId="15BFF39E" w14:textId="77777777" w:rsidTr="0FA3F184">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633EE0" w14:textId="77777777" w:rsidR="00926BE4" w:rsidRPr="0093721B" w:rsidRDefault="00926BE4" w:rsidP="00097229">
            <w:pPr>
              <w:pStyle w:val="TableText"/>
              <w:rPr>
                <w:sz w:val="22"/>
              </w:rPr>
            </w:pPr>
            <w:r w:rsidRPr="0093721B">
              <w:rPr>
                <w:sz w:val="22"/>
              </w:rPr>
              <w:t>Relocation Assistance</w:t>
            </w:r>
          </w:p>
        </w:tc>
        <w:tc>
          <w:tcPr>
            <w:tcW w:w="3551" w:type="pct"/>
          </w:tcPr>
          <w:p w14:paraId="0D6FD15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E278EBC" w14:textId="77777777" w:rsidTr="0FA3F18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93721B" w:rsidRDefault="00926BE4" w:rsidP="00097229">
            <w:pPr>
              <w:pStyle w:val="TableText"/>
              <w:rPr>
                <w:sz w:val="22"/>
              </w:rPr>
            </w:pPr>
            <w:r w:rsidRPr="0093721B">
              <w:rPr>
                <w:sz w:val="22"/>
              </w:rPr>
              <w:t>Applications are open to</w:t>
            </w:r>
          </w:p>
        </w:tc>
        <w:tc>
          <w:tcPr>
            <w:tcW w:w="3551" w:type="pct"/>
          </w:tcPr>
          <w:p w14:paraId="3BC275A2" w14:textId="5CC027DA" w:rsidR="00926BE4" w:rsidRPr="00913CDA" w:rsidRDefault="00EA62ED" w:rsidP="00913CDA">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01BD68C3" w14:textId="77777777" w:rsidTr="0FA3F184">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93721B" w:rsidRDefault="00C45886" w:rsidP="00097229">
            <w:pPr>
              <w:pStyle w:val="TableText"/>
              <w:rPr>
                <w:sz w:val="22"/>
              </w:rPr>
            </w:pPr>
            <w:r w:rsidRPr="0093721B">
              <w:rPr>
                <w:sz w:val="22"/>
              </w:rPr>
              <w:t>Position reports to the</w:t>
            </w:r>
          </w:p>
        </w:tc>
        <w:tc>
          <w:tcPr>
            <w:tcW w:w="3551" w:type="pct"/>
          </w:tcPr>
          <w:p w14:paraId="71CA8782" w14:textId="284F0738" w:rsidR="00C45886" w:rsidRPr="0093721B" w:rsidRDefault="00BE3F5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E3F58">
              <w:rPr>
                <w:sz w:val="22"/>
              </w:rPr>
              <w:t>Team Leader – Strategic Partnering</w:t>
            </w:r>
            <w:r w:rsidR="00D57E09">
              <w:rPr>
                <w:sz w:val="22"/>
              </w:rPr>
              <w:t xml:space="preserve"> (Environment)</w:t>
            </w:r>
          </w:p>
        </w:tc>
      </w:tr>
      <w:tr w:rsidR="00194B1C" w:rsidRPr="0093721B" w14:paraId="60F35157" w14:textId="77777777" w:rsidTr="0FA3F18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194B1C" w:rsidRPr="0093721B" w:rsidRDefault="00C45886" w:rsidP="00097229">
            <w:pPr>
              <w:pStyle w:val="TableText"/>
              <w:rPr>
                <w:sz w:val="22"/>
              </w:rPr>
            </w:pPr>
            <w:r w:rsidRPr="0093721B">
              <w:rPr>
                <w:sz w:val="22"/>
              </w:rPr>
              <w:t>Number of Direct Reports</w:t>
            </w:r>
          </w:p>
        </w:tc>
        <w:tc>
          <w:tcPr>
            <w:tcW w:w="3551" w:type="pct"/>
          </w:tcPr>
          <w:p w14:paraId="6BE590DD" w14:textId="48E17A2E" w:rsidR="00194B1C" w:rsidRPr="0093721B" w:rsidRDefault="00BE3F5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2FDE0119" w14:textId="77777777" w:rsidTr="0FA3F184">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194B1C" w:rsidRPr="00D267B6" w:rsidRDefault="00C45886" w:rsidP="00097229">
            <w:pPr>
              <w:pStyle w:val="TableText"/>
              <w:rPr>
                <w:sz w:val="22"/>
              </w:rPr>
            </w:pPr>
            <w:r w:rsidRPr="00D267B6">
              <w:rPr>
                <w:sz w:val="22"/>
              </w:rPr>
              <w:t>Enquire about this job</w:t>
            </w:r>
          </w:p>
        </w:tc>
        <w:tc>
          <w:tcPr>
            <w:tcW w:w="3551" w:type="pct"/>
          </w:tcPr>
          <w:p w14:paraId="08656A2E" w14:textId="6C4CEF61" w:rsidR="00D267B6" w:rsidRPr="00D267B6" w:rsidRDefault="00D267B6" w:rsidP="0FA3F18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FA3F184">
              <w:rPr>
                <w:sz w:val="22"/>
              </w:rPr>
              <w:t xml:space="preserve">Cory Mathieson - </w:t>
            </w:r>
            <w:hyperlink r:id="rId11">
              <w:r w:rsidRPr="0FA3F184">
                <w:rPr>
                  <w:rStyle w:val="Hyperlink"/>
                  <w:sz w:val="22"/>
                </w:rPr>
                <w:t>cory.mathieson@csiro.au</w:t>
              </w:r>
            </w:hyperlink>
            <w:r w:rsidRPr="0FA3F184">
              <w:rPr>
                <w:sz w:val="22"/>
              </w:rPr>
              <w:t xml:space="preserve"> or</w:t>
            </w:r>
          </w:p>
          <w:p w14:paraId="7CD26E4A" w14:textId="35A71B89" w:rsidR="00194B1C" w:rsidRPr="00D267B6" w:rsidRDefault="00D267B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267B6">
              <w:rPr>
                <w:sz w:val="22"/>
              </w:rPr>
              <w:t>Julie Carroll -</w:t>
            </w:r>
            <w:r w:rsidRPr="00D267B6">
              <w:t xml:space="preserve"> </w:t>
            </w:r>
            <w:hyperlink r:id="rId12" w:history="1">
              <w:r w:rsidRPr="00D267B6">
                <w:rPr>
                  <w:rStyle w:val="Hyperlink"/>
                  <w:sz w:val="22"/>
                </w:rPr>
                <w:t>julie.carroll@csiro.au</w:t>
              </w:r>
            </w:hyperlink>
            <w:r w:rsidRPr="00D267B6">
              <w:rPr>
                <w:sz w:val="22"/>
              </w:rPr>
              <w:t xml:space="preserve">  </w:t>
            </w:r>
          </w:p>
        </w:tc>
      </w:tr>
      <w:tr w:rsidR="00194B1C" w:rsidRPr="0093721B" w14:paraId="5DC214A4" w14:textId="77777777" w:rsidTr="0FA3F18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194B1C" w:rsidRPr="0093721B" w:rsidRDefault="00C45886" w:rsidP="00097229">
            <w:pPr>
              <w:pStyle w:val="TableText"/>
              <w:rPr>
                <w:sz w:val="22"/>
              </w:rPr>
            </w:pPr>
            <w:r w:rsidRPr="0093721B">
              <w:rPr>
                <w:sz w:val="22"/>
              </w:rPr>
              <w:t>How to apply</w:t>
            </w:r>
          </w:p>
        </w:tc>
        <w:tc>
          <w:tcPr>
            <w:tcW w:w="3551" w:type="pct"/>
          </w:tcPr>
          <w:p w14:paraId="2040C28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6F72F6A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6C4C9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747DE0C8" w14:textId="77777777" w:rsidR="0021006F" w:rsidRPr="0021006F" w:rsidRDefault="0021006F" w:rsidP="0021006F">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1C25411C" w14:textId="77777777" w:rsidR="0021006F" w:rsidRDefault="0021006F" w:rsidP="0021006F">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21006F">
          <w:rPr>
            <w:rFonts w:cs="Calibri"/>
            <w:color w:val="1155CC"/>
            <w:u w:val="single"/>
          </w:rPr>
          <w:t>vision towards reconciliation</w:t>
        </w:r>
      </w:hyperlink>
      <w:r w:rsidRPr="0021006F">
        <w:rPr>
          <w:rFonts w:cs="Calibri"/>
        </w:rPr>
        <w:t>.</w:t>
      </w:r>
    </w:p>
    <w:p w14:paraId="19895626" w14:textId="5126F860" w:rsidR="00E47C46" w:rsidRDefault="002B0561" w:rsidP="0021006F">
      <w:pPr>
        <w:pStyle w:val="Heading3"/>
        <w:keepNext w:val="0"/>
        <w:keepLines w:val="0"/>
        <w:widowControl w:val="0"/>
        <w:spacing w:before="240" w:after="0"/>
      </w:pPr>
      <w:r w:rsidRPr="002B0561">
        <w:t>Child Safety</w:t>
      </w:r>
    </w:p>
    <w:p w14:paraId="5BF15DBD" w14:textId="4741143E" w:rsidR="00DA6650" w:rsidRPr="00DA6650" w:rsidRDefault="00CD020A" w:rsidP="00DA6650">
      <w:pPr>
        <w:pStyle w:val="BodyText"/>
      </w:pPr>
      <w:r w:rsidRPr="00CD020A">
        <w:t xml:space="preserve">CSIRO is committed to the safety and wellbeing of all children and young people involved in our activities and programs. View our </w:t>
      </w:r>
      <w:hyperlink r:id="rId16" w:history="1">
        <w:r w:rsidRPr="00CD020A">
          <w:rPr>
            <w:rStyle w:val="Hyperlink"/>
          </w:rPr>
          <w:t>Child Safe Polic</w:t>
        </w:r>
        <w:r w:rsidRPr="00CD020A">
          <w:rPr>
            <w:rStyle w:val="Hyperlink"/>
          </w:rPr>
          <w:t>y.</w:t>
        </w:r>
      </w:hyperlink>
    </w:p>
    <w:p w14:paraId="799EB9BB" w14:textId="2C321CD8" w:rsidR="006246C0" w:rsidRPr="00674783" w:rsidRDefault="00B50C20" w:rsidP="0021006F">
      <w:pPr>
        <w:pStyle w:val="Heading3"/>
        <w:keepNext w:val="0"/>
        <w:keepLines w:val="0"/>
        <w:widowControl w:val="0"/>
        <w:spacing w:before="240" w:after="0"/>
      </w:pPr>
      <w:r>
        <w:t>Role Overview</w:t>
      </w:r>
    </w:p>
    <w:p w14:paraId="6E2EA60E" w14:textId="13890AC0" w:rsidR="00BE3F58" w:rsidRDefault="00BE3F58" w:rsidP="00BE3F58">
      <w:pPr>
        <w:pStyle w:val="BodyText"/>
        <w:ind w:right="286"/>
        <w:jc w:val="both"/>
        <w:rPr>
          <w:rStyle w:val="normaltextrun"/>
          <w:rFonts w:asciiTheme="minorHAnsi" w:hAnsiTheme="minorHAnsi" w:cstheme="minorBidi"/>
          <w:position w:val="-1"/>
        </w:rPr>
      </w:pPr>
      <w:bookmarkStart w:id="1" w:name="_Toc341085720"/>
      <w:r w:rsidRPr="0D1F7296">
        <w:rPr>
          <w:rFonts w:asciiTheme="minorHAnsi" w:hAnsiTheme="minorHAnsi" w:cstheme="minorBidi"/>
        </w:rPr>
        <w:t xml:space="preserve">Strategic Partners are a small team of experienced HR practitioners who engage and partner with senior leaders to understand CSIRO business needs, provide strategic advice and broker </w:t>
      </w:r>
      <w:bookmarkStart w:id="2" w:name="_Hlk116909410"/>
      <w:r w:rsidRPr="0D1F7296">
        <w:rPr>
          <w:rFonts w:asciiTheme="minorHAnsi" w:hAnsiTheme="minorHAnsi" w:cstheme="minorBidi"/>
        </w:rPr>
        <w:t>people services &amp; initiatives</w:t>
      </w:r>
      <w:bookmarkEnd w:id="2"/>
      <w:r w:rsidRPr="0D1F7296">
        <w:rPr>
          <w:rFonts w:asciiTheme="minorHAnsi" w:hAnsiTheme="minorHAnsi" w:cstheme="minorBidi"/>
        </w:rPr>
        <w:t xml:space="preserve">.  </w:t>
      </w:r>
      <w:r w:rsidRPr="0D1F7296">
        <w:rPr>
          <w:rStyle w:val="normaltextrun"/>
          <w:rFonts w:asciiTheme="minorHAnsi" w:hAnsiTheme="minorHAnsi" w:cstheme="minorBidi"/>
          <w:position w:val="-1"/>
        </w:rPr>
        <w:t xml:space="preserve">A Strategic Partner </w:t>
      </w:r>
      <w:bookmarkStart w:id="3" w:name="_Hlk116908779"/>
      <w:r w:rsidRPr="0D1F7296">
        <w:rPr>
          <w:rStyle w:val="normaltextrun"/>
          <w:rFonts w:asciiTheme="minorHAnsi" w:hAnsiTheme="minorHAnsi" w:cstheme="minorBidi"/>
          <w:position w:val="-1"/>
        </w:rPr>
        <w:t xml:space="preserve">plays a key role in understanding the commercial needs and priorities of CSIRO </w:t>
      </w:r>
      <w:bookmarkEnd w:id="3"/>
      <w:r w:rsidRPr="0D1F7296">
        <w:rPr>
          <w:rStyle w:val="normaltextrun"/>
          <w:rFonts w:asciiTheme="minorHAnsi" w:hAnsiTheme="minorHAnsi" w:cstheme="minorBidi"/>
          <w:position w:val="-1"/>
        </w:rPr>
        <w:t>and translating them into a plan to guide the People Teams effort. </w:t>
      </w:r>
      <w:r w:rsidRPr="0D1F7296">
        <w:rPr>
          <w:rStyle w:val="eop"/>
          <w:rFonts w:asciiTheme="minorHAnsi" w:hAnsiTheme="minorHAnsi" w:cstheme="minorBidi"/>
          <w:lang w:val="en-US"/>
        </w:rPr>
        <w:t xml:space="preserve">​ The Strategic Partner </w:t>
      </w:r>
      <w:r w:rsidRPr="0D1F7296">
        <w:rPr>
          <w:rStyle w:val="normaltextrun"/>
          <w:rFonts w:asciiTheme="minorHAnsi" w:hAnsiTheme="minorHAnsi" w:cstheme="minorBidi"/>
          <w:position w:val="-1"/>
        </w:rPr>
        <w:t>is the entry point or ‘front door’ into the People Team for Executives looking for guidance and support in running their business unit and are</w:t>
      </w:r>
      <w:r>
        <w:rPr>
          <w:rStyle w:val="normaltextrun"/>
          <w:rFonts w:asciiTheme="minorHAnsi" w:hAnsiTheme="minorHAnsi" w:cstheme="minorBidi"/>
          <w:position w:val="-1"/>
        </w:rPr>
        <w:t xml:space="preserve"> </w:t>
      </w:r>
      <w:r w:rsidRPr="0D1F7296">
        <w:rPr>
          <w:rStyle w:val="normaltextrun"/>
          <w:rFonts w:asciiTheme="minorHAnsi" w:hAnsiTheme="minorHAnsi" w:cstheme="minorBidi"/>
          <w:position w:val="-1"/>
        </w:rPr>
        <w:t>critical in improving People business value.</w:t>
      </w:r>
    </w:p>
    <w:p w14:paraId="0EA568A4" w14:textId="6D074FA2" w:rsidR="00BE3F58" w:rsidRDefault="00BE3F58" w:rsidP="0FA3F184">
      <w:pPr>
        <w:pStyle w:val="BodyText"/>
        <w:ind w:right="286"/>
        <w:jc w:val="both"/>
        <w:rPr>
          <w:rStyle w:val="normaltextrun"/>
          <w:rFonts w:asciiTheme="minorHAnsi" w:hAnsiTheme="minorHAnsi" w:cstheme="minorBidi"/>
        </w:rPr>
      </w:pPr>
      <w:r w:rsidRPr="0FA3F184">
        <w:rPr>
          <w:rStyle w:val="normaltextrun"/>
          <w:rFonts w:asciiTheme="minorHAnsi" w:hAnsiTheme="minorHAnsi" w:cstheme="minorBidi"/>
          <w:position w:val="-1"/>
        </w:rPr>
        <w:lastRenderedPageBreak/>
        <w:t xml:space="preserve">The </w:t>
      </w:r>
      <w:bookmarkStart w:id="4" w:name="_Hlk116908205"/>
      <w:r w:rsidRPr="0FA3F184">
        <w:rPr>
          <w:rStyle w:val="normaltextrun"/>
          <w:rFonts w:asciiTheme="minorHAnsi" w:hAnsiTheme="minorHAnsi" w:cstheme="minorBidi"/>
          <w:position w:val="-1"/>
        </w:rPr>
        <w:t xml:space="preserve">Strategic Partner – </w:t>
      </w:r>
      <w:r w:rsidR="00D57E09" w:rsidRPr="0FA3F184">
        <w:rPr>
          <w:rStyle w:val="normaltextrun"/>
          <w:rFonts w:asciiTheme="minorHAnsi" w:hAnsiTheme="minorHAnsi" w:cstheme="minorBidi"/>
          <w:position w:val="-1"/>
        </w:rPr>
        <w:t>ACDP</w:t>
      </w:r>
      <w:r w:rsidRPr="0FA3F184">
        <w:rPr>
          <w:rStyle w:val="normaltextrun"/>
          <w:rFonts w:asciiTheme="minorHAnsi" w:hAnsiTheme="minorHAnsi" w:cstheme="minorBidi"/>
          <w:position w:val="-1"/>
        </w:rPr>
        <w:t xml:space="preserve"> </w:t>
      </w:r>
      <w:bookmarkEnd w:id="4"/>
      <w:r w:rsidRPr="0FA3F184">
        <w:rPr>
          <w:rStyle w:val="normaltextrun"/>
          <w:rFonts w:asciiTheme="minorHAnsi" w:hAnsiTheme="minorHAnsi" w:cstheme="minorBidi"/>
          <w:position w:val="-1"/>
        </w:rPr>
        <w:t xml:space="preserve">is an essential position in Strategic Partnering reporting to the Team Leader, Strategic Partnering – </w:t>
      </w:r>
      <w:r w:rsidR="00113A37" w:rsidRPr="0FA3F184">
        <w:rPr>
          <w:rStyle w:val="normaltextrun"/>
          <w:rFonts w:asciiTheme="minorHAnsi" w:hAnsiTheme="minorHAnsi" w:cstheme="minorBidi"/>
          <w:position w:val="-1"/>
        </w:rPr>
        <w:t>Environment</w:t>
      </w:r>
      <w:r w:rsidRPr="0FA3F184">
        <w:rPr>
          <w:rStyle w:val="normaltextrun"/>
          <w:rFonts w:asciiTheme="minorHAnsi" w:hAnsiTheme="minorHAnsi" w:cstheme="minorBidi"/>
          <w:position w:val="-1"/>
        </w:rPr>
        <w:t xml:space="preserve">. The role is responsible for partnering with senior leaders </w:t>
      </w:r>
      <w:r w:rsidR="00D57E09" w:rsidRPr="0FA3F184">
        <w:rPr>
          <w:rStyle w:val="normaltextrun"/>
          <w:rFonts w:asciiTheme="minorHAnsi" w:hAnsiTheme="minorHAnsi" w:cstheme="minorBidi"/>
          <w:position w:val="-1"/>
        </w:rPr>
        <w:t>in the</w:t>
      </w:r>
      <w:r w:rsidRPr="0FA3F184">
        <w:rPr>
          <w:rStyle w:val="normaltextrun"/>
          <w:rFonts w:asciiTheme="minorHAnsi" w:hAnsiTheme="minorHAnsi" w:cstheme="minorBidi"/>
          <w:position w:val="-1"/>
        </w:rPr>
        <w:t xml:space="preserve"> Australian Animal Health Laboratory (AAHL) </w:t>
      </w:r>
      <w:r w:rsidR="5CA89C00" w:rsidRPr="0FA3F184">
        <w:rPr>
          <w:rStyle w:val="normaltextrun"/>
          <w:rFonts w:asciiTheme="minorHAnsi" w:hAnsiTheme="minorHAnsi" w:cstheme="minorBidi"/>
          <w:position w:val="-1"/>
        </w:rPr>
        <w:t xml:space="preserve">research unit </w:t>
      </w:r>
      <w:r w:rsidRPr="0FA3F184">
        <w:rPr>
          <w:rStyle w:val="normaltextrun"/>
          <w:rFonts w:asciiTheme="minorHAnsi" w:hAnsiTheme="minorHAnsi" w:cstheme="minorBidi"/>
          <w:position w:val="-1"/>
        </w:rPr>
        <w:t>and</w:t>
      </w:r>
      <w:r w:rsidR="504D2E27" w:rsidRPr="0FA3F184">
        <w:rPr>
          <w:rStyle w:val="normaltextrun"/>
          <w:rFonts w:asciiTheme="minorHAnsi" w:hAnsiTheme="minorHAnsi" w:cstheme="minorBidi"/>
          <w:position w:val="-1"/>
        </w:rPr>
        <w:t xml:space="preserve"> across ACDP to provide</w:t>
      </w:r>
      <w:r w:rsidRPr="0FA3F184">
        <w:rPr>
          <w:rStyle w:val="normaltextrun"/>
          <w:rFonts w:asciiTheme="minorHAnsi" w:hAnsiTheme="minorHAnsi" w:cstheme="minorBidi"/>
          <w:position w:val="-1"/>
        </w:rPr>
        <w:t xml:space="preserve"> input into business unit strategy and people matters relevant to business success.</w:t>
      </w:r>
    </w:p>
    <w:p w14:paraId="7AAC114C" w14:textId="53C78761" w:rsidR="00BE3F58" w:rsidRDefault="00BE3F58" w:rsidP="00BE3F58">
      <w:pPr>
        <w:pStyle w:val="BodyText"/>
        <w:ind w:right="286"/>
        <w:jc w:val="both"/>
      </w:pPr>
      <w:r w:rsidRPr="0D1F7296">
        <w:t>AAHL is a vital part of Australia’s biosecurity ecosystem, with responsibility for Australia’s national reference laboratory for emergency animal diseases and maintaining several international reference laboratory designations, through which it delivers diagnostic and research capability for Australia and the region. AAHL also manages the biocontainment, animal studies, quality assurance and training aspects of ACDP and works closely with researchers, animals, and human health agencies to protect Australia’s livestock and aquaculture industries, and the general public, from emerging infectious disease threats.</w:t>
      </w:r>
    </w:p>
    <w:p w14:paraId="7D28FFE6" w14:textId="3AC04861" w:rsidR="003E5564" w:rsidRPr="00BE3F58" w:rsidRDefault="00BE3F58" w:rsidP="0FA3F184">
      <w:pPr>
        <w:pStyle w:val="paragraph"/>
        <w:spacing w:before="0" w:beforeAutospacing="0" w:after="120" w:afterAutospacing="0"/>
        <w:jc w:val="both"/>
        <w:textAlignment w:val="baseline"/>
        <w:rPr>
          <w:rStyle w:val="normaltextrun"/>
          <w:rFonts w:ascii="Calibri" w:hAnsi="Calibri" w:cs="Calibri"/>
          <w:color w:val="000000" w:themeColor="text2"/>
        </w:rPr>
      </w:pPr>
      <w:r w:rsidRPr="0D1F7296">
        <w:rPr>
          <w:rStyle w:val="normaltextrun"/>
          <w:rFonts w:ascii="Calibri" w:hAnsi="Calibri" w:cs="Calibri"/>
          <w:color w:val="000000"/>
          <w:bdr w:val="none" w:sz="0" w:space="0" w:color="auto" w:frame="1"/>
        </w:rPr>
        <w:t xml:space="preserve">The Strategic Partner </w:t>
      </w:r>
      <w:r w:rsidR="00D57E09">
        <w:rPr>
          <w:rStyle w:val="normaltextrun"/>
          <w:rFonts w:ascii="Calibri" w:hAnsi="Calibri" w:cs="Calibri"/>
          <w:color w:val="000000"/>
          <w:bdr w:val="none" w:sz="0" w:space="0" w:color="auto" w:frame="1"/>
        </w:rPr>
        <w:t>(ACDP)</w:t>
      </w:r>
      <w:r w:rsidRPr="0D1F7296">
        <w:rPr>
          <w:rStyle w:val="normaltextrun"/>
          <w:rFonts w:ascii="Calibri" w:hAnsi="Calibri" w:cs="Calibri"/>
          <w:color w:val="000000"/>
          <w:bdr w:val="none" w:sz="0" w:space="0" w:color="auto" w:frame="1"/>
        </w:rPr>
        <w:t xml:space="preserve"> will work </w:t>
      </w:r>
      <w:r w:rsidR="00D57E09">
        <w:rPr>
          <w:rStyle w:val="normaltextrun"/>
          <w:rFonts w:ascii="Calibri" w:hAnsi="Calibri" w:cs="Calibri"/>
          <w:color w:val="000000"/>
          <w:bdr w:val="none" w:sz="0" w:space="0" w:color="auto" w:frame="1"/>
        </w:rPr>
        <w:t xml:space="preserve">closely with the Strategic Partner (Health) as they </w:t>
      </w:r>
      <w:r w:rsidRPr="0D1F7296">
        <w:rPr>
          <w:rStyle w:val="normaltextrun"/>
          <w:rFonts w:ascii="Calibri" w:hAnsi="Calibri" w:cs="Calibri"/>
          <w:color w:val="000000"/>
          <w:bdr w:val="none" w:sz="0" w:space="0" w:color="auto" w:frame="1"/>
        </w:rPr>
        <w:t>share the common focus on the whole-of-system health domain, including</w:t>
      </w:r>
      <w:r w:rsidR="2BC0F7D4" w:rsidRPr="0D1F7296">
        <w:rPr>
          <w:rStyle w:val="normaltextrun"/>
          <w:rFonts w:ascii="Calibri" w:hAnsi="Calibri" w:cs="Calibri"/>
          <w:color w:val="000000"/>
          <w:bdr w:val="none" w:sz="0" w:space="0" w:color="auto" w:frame="1"/>
        </w:rPr>
        <w:t xml:space="preserve"> attention </w:t>
      </w:r>
      <w:r w:rsidRPr="0D1F7296">
        <w:rPr>
          <w:rStyle w:val="normaltextrun"/>
          <w:rFonts w:ascii="Calibri" w:hAnsi="Calibri" w:cs="Calibri"/>
          <w:color w:val="000000"/>
          <w:bdr w:val="none" w:sz="0" w:space="0" w:color="auto" w:frame="1"/>
        </w:rPr>
        <w:t>on addressing challenges in human, animal, and environmental health.</w:t>
      </w:r>
    </w:p>
    <w:p w14:paraId="51B0745C" w14:textId="673CCAF1" w:rsidR="00AB7207" w:rsidRPr="00BE3F58" w:rsidRDefault="00B50C20" w:rsidP="00BE3F58">
      <w:pPr>
        <w:pStyle w:val="Heading3"/>
      </w:pPr>
      <w:r w:rsidRPr="00B50C20">
        <w:t>Duties and Key Result Areas</w:t>
      </w:r>
    </w:p>
    <w:p w14:paraId="631474BF" w14:textId="77777777" w:rsidR="00BE3F58" w:rsidRPr="00691EE7" w:rsidRDefault="00BE3F58" w:rsidP="00BE3F58">
      <w:pPr>
        <w:pStyle w:val="ListParagraph"/>
        <w:widowControl w:val="0"/>
        <w:numPr>
          <w:ilvl w:val="0"/>
          <w:numId w:val="29"/>
        </w:numPr>
        <w:autoSpaceDE w:val="0"/>
        <w:autoSpaceDN w:val="0"/>
        <w:spacing w:before="0" w:line="240" w:lineRule="auto"/>
        <w:contextualSpacing w:val="0"/>
        <w:jc w:val="both"/>
        <w:rPr>
          <w:rFonts w:asciiTheme="minorHAnsi" w:hAnsiTheme="minorHAnsi" w:cstheme="minorHAnsi"/>
        </w:rPr>
      </w:pPr>
      <w:bookmarkStart w:id="5" w:name="_Hlk116908570"/>
      <w:r w:rsidRPr="00691EE7">
        <w:rPr>
          <w:rFonts w:asciiTheme="minorHAnsi" w:hAnsiTheme="minorHAnsi" w:cstheme="minorHAnsi"/>
        </w:rPr>
        <w:t>Engage and Partner with senior leaders to understand CSIRO business needs, provide strategic advice and broker people services and initiatives.</w:t>
      </w:r>
    </w:p>
    <w:p w14:paraId="22CFB85A" w14:textId="77777777" w:rsidR="00BE3F58" w:rsidRDefault="00BE3F58" w:rsidP="00BE3F58">
      <w:pPr>
        <w:pStyle w:val="ListParagraph"/>
        <w:widowControl w:val="0"/>
        <w:numPr>
          <w:ilvl w:val="0"/>
          <w:numId w:val="29"/>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Be a proactive participant on applicable leadership teams, advising on people matters.</w:t>
      </w:r>
    </w:p>
    <w:p w14:paraId="15E01CEE" w14:textId="77777777" w:rsidR="00BE3F58" w:rsidRPr="00691EE7" w:rsidRDefault="00BE3F58" w:rsidP="00BE3F58">
      <w:pPr>
        <w:pStyle w:val="ListParagraph"/>
        <w:widowControl w:val="0"/>
        <w:numPr>
          <w:ilvl w:val="0"/>
          <w:numId w:val="29"/>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 xml:space="preserve">Provide input into business unit strategy and </w:t>
      </w:r>
      <w:r>
        <w:rPr>
          <w:rFonts w:asciiTheme="minorHAnsi" w:hAnsiTheme="minorHAnsi" w:cstheme="minorHAnsi"/>
        </w:rPr>
        <w:t xml:space="preserve">people matters relevant to business success, such as talent development, succession, workforce and operational planning, organisational design.  </w:t>
      </w:r>
    </w:p>
    <w:p w14:paraId="51C28DD5" w14:textId="77777777" w:rsidR="00BE3F58" w:rsidRPr="00691EE7" w:rsidRDefault="00BE3F58" w:rsidP="00BE3F58">
      <w:pPr>
        <w:pStyle w:val="ListParagraph"/>
        <w:widowControl w:val="0"/>
        <w:numPr>
          <w:ilvl w:val="0"/>
          <w:numId w:val="29"/>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 xml:space="preserve">Understand business needs and translate business unit strategy and requirements into </w:t>
      </w:r>
      <w:r>
        <w:rPr>
          <w:rFonts w:asciiTheme="minorHAnsi" w:hAnsiTheme="minorHAnsi" w:cstheme="minorHAnsi"/>
        </w:rPr>
        <w:t>the People</w:t>
      </w:r>
      <w:r w:rsidRPr="00691EE7">
        <w:rPr>
          <w:rFonts w:asciiTheme="minorHAnsi" w:hAnsiTheme="minorHAnsi" w:cstheme="minorHAnsi"/>
        </w:rPr>
        <w:t xml:space="preserve"> plan to guide the People Teams effort.</w:t>
      </w:r>
    </w:p>
    <w:p w14:paraId="2FC80723" w14:textId="77777777" w:rsidR="00BE3F58" w:rsidRPr="00691EE7" w:rsidRDefault="00BE3F58" w:rsidP="00BE3F58">
      <w:pPr>
        <w:pStyle w:val="ListParagraph"/>
        <w:widowControl w:val="0"/>
        <w:numPr>
          <w:ilvl w:val="0"/>
          <w:numId w:val="29"/>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 xml:space="preserve">Support senior leaders to deliver organisational change in their respective business units, monitor the impact of business decisions on </w:t>
      </w:r>
      <w:r>
        <w:rPr>
          <w:rFonts w:asciiTheme="minorHAnsi" w:hAnsiTheme="minorHAnsi" w:cstheme="minorHAnsi"/>
        </w:rPr>
        <w:t>p</w:t>
      </w:r>
      <w:r w:rsidRPr="00691EE7">
        <w:rPr>
          <w:rFonts w:asciiTheme="minorHAnsi" w:hAnsiTheme="minorHAnsi" w:cstheme="minorHAnsi"/>
        </w:rPr>
        <w:t>eople and support the development of the desired employer brand and culture.</w:t>
      </w:r>
    </w:p>
    <w:p w14:paraId="27C68CA1" w14:textId="77777777" w:rsidR="00BE3F58" w:rsidRPr="00DF5DBF" w:rsidRDefault="00BE3F58" w:rsidP="00BE3F58">
      <w:pPr>
        <w:pStyle w:val="ListParagraph"/>
        <w:widowControl w:val="0"/>
        <w:numPr>
          <w:ilvl w:val="0"/>
          <w:numId w:val="29"/>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Challenge the business to ensure integrated people strategy, talent strategy approach, and fair people management.</w:t>
      </w:r>
    </w:p>
    <w:bookmarkEnd w:id="5"/>
    <w:p w14:paraId="070DB7D6" w14:textId="77777777" w:rsidR="00BE3F58" w:rsidRPr="00691EE7" w:rsidRDefault="00BE3F58" w:rsidP="00BE3F58">
      <w:pPr>
        <w:pStyle w:val="ListParagraph"/>
        <w:widowControl w:val="0"/>
        <w:numPr>
          <w:ilvl w:val="0"/>
          <w:numId w:val="29"/>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Combine internal expertise with the knowledge of the latest trends in HR to suggest appropriate solutions to business unit challenges.</w:t>
      </w:r>
    </w:p>
    <w:p w14:paraId="34523AD3" w14:textId="77777777" w:rsidR="00BE3F58" w:rsidRPr="00691EE7" w:rsidRDefault="00BE3F58" w:rsidP="00BE3F58">
      <w:pPr>
        <w:pStyle w:val="ListParagraph"/>
        <w:widowControl w:val="0"/>
        <w:numPr>
          <w:ilvl w:val="0"/>
          <w:numId w:val="29"/>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 xml:space="preserve">Work closely with </w:t>
      </w:r>
      <w:r>
        <w:rPr>
          <w:rFonts w:asciiTheme="minorHAnsi" w:hAnsiTheme="minorHAnsi" w:cstheme="minorHAnsi"/>
        </w:rPr>
        <w:t>subject matter experts</w:t>
      </w:r>
      <w:r w:rsidRPr="00691EE7">
        <w:rPr>
          <w:rFonts w:asciiTheme="minorHAnsi" w:hAnsiTheme="minorHAnsi" w:cstheme="minorHAnsi"/>
        </w:rPr>
        <w:t xml:space="preserve"> and the People team to continuously monitor and identify opportunities for improvement in the efficiency and quality of HR services. Provide business feedback to appropriate HR governance forums.</w:t>
      </w:r>
    </w:p>
    <w:p w14:paraId="51A77F54" w14:textId="77777777" w:rsidR="00BE3F58" w:rsidRPr="00691EE7" w:rsidRDefault="00BE3F58" w:rsidP="00BE3F58">
      <w:pPr>
        <w:pStyle w:val="ListParagraph"/>
        <w:widowControl w:val="0"/>
        <w:numPr>
          <w:ilvl w:val="0"/>
          <w:numId w:val="29"/>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 xml:space="preserve">Analyse, interpret and act on information and themes developed from strategic reports provided by </w:t>
      </w:r>
      <w:r>
        <w:rPr>
          <w:rFonts w:asciiTheme="minorHAnsi" w:hAnsiTheme="minorHAnsi" w:cstheme="minorHAnsi"/>
        </w:rPr>
        <w:t>subject matter experts</w:t>
      </w:r>
      <w:r w:rsidRPr="00691EE7">
        <w:rPr>
          <w:rFonts w:asciiTheme="minorHAnsi" w:hAnsiTheme="minorHAnsi" w:cstheme="minorHAnsi"/>
        </w:rPr>
        <w:t xml:space="preserve"> and shared services</w:t>
      </w:r>
      <w:r>
        <w:rPr>
          <w:rFonts w:asciiTheme="minorHAnsi" w:hAnsiTheme="minorHAnsi" w:cstheme="minorHAnsi"/>
        </w:rPr>
        <w:t xml:space="preserve"> teams</w:t>
      </w:r>
      <w:r w:rsidRPr="00691EE7">
        <w:rPr>
          <w:rFonts w:asciiTheme="minorHAnsi" w:hAnsiTheme="minorHAnsi" w:cstheme="minorHAnsi"/>
        </w:rPr>
        <w:t>.</w:t>
      </w:r>
    </w:p>
    <w:p w14:paraId="21CC88B8" w14:textId="77777777" w:rsidR="00BE3F58" w:rsidRPr="00691EE7" w:rsidRDefault="00BE3F58" w:rsidP="00BE3F58">
      <w:pPr>
        <w:pStyle w:val="ListParagraph"/>
        <w:widowControl w:val="0"/>
        <w:numPr>
          <w:ilvl w:val="0"/>
          <w:numId w:val="29"/>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Demonstrate integrity, tact, and the ability to handle personal, sensitive, and confidential information; understand appropriate use and disclosure of personal information and relevant privacy legislation.</w:t>
      </w:r>
    </w:p>
    <w:p w14:paraId="3EA5AE18" w14:textId="77777777" w:rsidR="00BE3F58" w:rsidRPr="00691EE7" w:rsidRDefault="00BE3F58" w:rsidP="00BE3F58">
      <w:pPr>
        <w:pStyle w:val="ListParagraph"/>
        <w:widowControl w:val="0"/>
        <w:numPr>
          <w:ilvl w:val="0"/>
          <w:numId w:val="29"/>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 xml:space="preserve">Communicate effectively and respectfully with all staff, clients, and suppliers in the interests of good business practice, collaboration, and enhancement of our reputation. </w:t>
      </w:r>
    </w:p>
    <w:p w14:paraId="7514B1D9" w14:textId="77777777" w:rsidR="00BE3F58" w:rsidRPr="00691EE7" w:rsidRDefault="00BE3F58" w:rsidP="00BE3F58">
      <w:pPr>
        <w:pStyle w:val="ListParagraph"/>
        <w:widowControl w:val="0"/>
        <w:numPr>
          <w:ilvl w:val="0"/>
          <w:numId w:val="29"/>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lastRenderedPageBreak/>
        <w:t>Adhere to the spirit and practice of CSIRO’s Code of Conduct and values, Health, Safety and Environment procedures and policy and diversity initiatives. </w:t>
      </w:r>
    </w:p>
    <w:p w14:paraId="419486E4" w14:textId="16679BBD" w:rsidR="00BE3F58" w:rsidRPr="00BE3F58" w:rsidRDefault="00BE3F58" w:rsidP="00BE3F58">
      <w:pPr>
        <w:pStyle w:val="ListParagraph"/>
        <w:widowControl w:val="0"/>
        <w:numPr>
          <w:ilvl w:val="0"/>
          <w:numId w:val="29"/>
        </w:numPr>
        <w:autoSpaceDE w:val="0"/>
        <w:autoSpaceDN w:val="0"/>
        <w:spacing w:before="0" w:line="240" w:lineRule="auto"/>
        <w:contextualSpacing w:val="0"/>
        <w:jc w:val="both"/>
        <w:rPr>
          <w:rFonts w:asciiTheme="minorHAnsi" w:hAnsiTheme="minorHAnsi" w:cstheme="minorHAnsi"/>
        </w:rPr>
      </w:pPr>
      <w:r w:rsidRPr="00691EE7">
        <w:rPr>
          <w:rFonts w:asciiTheme="minorHAnsi" w:hAnsiTheme="minorHAnsi" w:cstheme="minorHAnsi"/>
        </w:rPr>
        <w:t>Other duties as directed.</w:t>
      </w:r>
    </w:p>
    <w:p w14:paraId="2F2797EC" w14:textId="05657E7F" w:rsidR="00944B12" w:rsidRPr="00BE3F58" w:rsidRDefault="00944B12" w:rsidP="00BE3F58">
      <w:pPr>
        <w:spacing w:after="60" w:line="240" w:lineRule="auto"/>
        <w:ind w:left="-142"/>
        <w:rPr>
          <w:b/>
          <w:iCs/>
          <w:color w:val="auto"/>
          <w:sz w:val="26"/>
          <w:szCs w:val="26"/>
        </w:rPr>
      </w:pPr>
      <w:r w:rsidRPr="00BE3F58">
        <w:rPr>
          <w:b/>
          <w:color w:val="auto"/>
          <w:sz w:val="26"/>
          <w:szCs w:val="26"/>
        </w:rPr>
        <w:t>Selection Criteria</w:t>
      </w:r>
    </w:p>
    <w:p w14:paraId="1CFC1280" w14:textId="77777777" w:rsidR="00944B12" w:rsidRPr="000B3207" w:rsidRDefault="00944B12" w:rsidP="00944B12">
      <w:pPr>
        <w:pStyle w:val="Heading4"/>
      </w:pPr>
      <w:r w:rsidRPr="00B16F69">
        <w:rPr>
          <w:color w:val="auto"/>
        </w:rPr>
        <w:t>Essential</w:t>
      </w:r>
    </w:p>
    <w:p w14:paraId="0D5E8335" w14:textId="77777777" w:rsidR="00944B12" w:rsidRPr="00B50C20" w:rsidRDefault="00944B12" w:rsidP="00944B12">
      <w:pPr>
        <w:rPr>
          <w:i/>
          <w:iCs/>
          <w:szCs w:val="24"/>
        </w:rPr>
      </w:pPr>
      <w:r w:rsidRPr="00B50C20">
        <w:rPr>
          <w:i/>
          <w:iCs/>
          <w:szCs w:val="24"/>
        </w:rPr>
        <w:t>Under CSIRO policy only those who meet all essential criteria can be appointed</w:t>
      </w:r>
      <w:r>
        <w:rPr>
          <w:i/>
          <w:iCs/>
          <w:szCs w:val="24"/>
        </w:rPr>
        <w:t>.</w:t>
      </w:r>
    </w:p>
    <w:p w14:paraId="34CE38F0" w14:textId="1D4CA154" w:rsidR="00BE3F58" w:rsidRDefault="00BE3F58" w:rsidP="00BE3F58">
      <w:pPr>
        <w:pStyle w:val="BodyText"/>
        <w:widowControl w:val="0"/>
        <w:numPr>
          <w:ilvl w:val="0"/>
          <w:numId w:val="38"/>
        </w:numPr>
        <w:autoSpaceDE w:val="0"/>
        <w:autoSpaceDN w:val="0"/>
        <w:spacing w:before="0" w:line="240" w:lineRule="auto"/>
        <w:ind w:right="510"/>
        <w:jc w:val="both"/>
        <w:rPr>
          <w:rFonts w:asciiTheme="minorHAnsi" w:hAnsiTheme="minorHAnsi" w:cstheme="minorBidi"/>
        </w:rPr>
      </w:pPr>
      <w:bookmarkStart w:id="6" w:name="_Hlk116909578"/>
      <w:r w:rsidRPr="7301453E">
        <w:rPr>
          <w:rFonts w:asciiTheme="minorHAnsi" w:hAnsiTheme="minorHAnsi" w:cstheme="minorBidi"/>
        </w:rPr>
        <w:t>Relevant</w:t>
      </w:r>
      <w:r w:rsidR="00097174">
        <w:rPr>
          <w:rFonts w:asciiTheme="minorHAnsi" w:hAnsiTheme="minorHAnsi" w:cstheme="minorBidi"/>
        </w:rPr>
        <w:t xml:space="preserve"> </w:t>
      </w:r>
      <w:r w:rsidR="00097174" w:rsidRPr="7301453E">
        <w:rPr>
          <w:rFonts w:asciiTheme="minorHAnsi" w:hAnsiTheme="minorHAnsi" w:cstheme="minorBidi"/>
        </w:rPr>
        <w:t>bachelor’s degree</w:t>
      </w:r>
      <w:r w:rsidRPr="7301453E">
        <w:rPr>
          <w:rFonts w:asciiTheme="minorHAnsi" w:hAnsiTheme="minorHAnsi" w:cstheme="minorBidi"/>
        </w:rPr>
        <w:t xml:space="preserve"> or equivalent experience in Human Resource Management, Business Management, or other relevant discipline.</w:t>
      </w:r>
    </w:p>
    <w:p w14:paraId="666B13BF" w14:textId="7F3EA211" w:rsidR="00BE3F58" w:rsidRPr="00CA296D" w:rsidRDefault="00BE3F58" w:rsidP="00BE3F58">
      <w:pPr>
        <w:pStyle w:val="BodyText"/>
        <w:widowControl w:val="0"/>
        <w:numPr>
          <w:ilvl w:val="0"/>
          <w:numId w:val="38"/>
        </w:numPr>
        <w:autoSpaceDE w:val="0"/>
        <w:autoSpaceDN w:val="0"/>
        <w:spacing w:before="0" w:line="240" w:lineRule="auto"/>
        <w:ind w:right="510"/>
        <w:jc w:val="both"/>
        <w:rPr>
          <w:rFonts w:asciiTheme="minorHAnsi" w:hAnsiTheme="minorHAnsi" w:cstheme="minorBidi"/>
        </w:rPr>
      </w:pPr>
      <w:r w:rsidRPr="7301453E">
        <w:rPr>
          <w:rFonts w:asciiTheme="minorHAnsi" w:hAnsiTheme="minorHAnsi" w:cstheme="minorBidi"/>
        </w:rPr>
        <w:t xml:space="preserve">A minimum of 10 years' experience in a role providing generalist and strategic HR advice on a range of complex HR, organisational and employee relations issues </w:t>
      </w:r>
      <w:r w:rsidR="00211392">
        <w:rPr>
          <w:rFonts w:asciiTheme="minorHAnsi" w:hAnsiTheme="minorHAnsi" w:cstheme="minorBidi"/>
        </w:rPr>
        <w:t xml:space="preserve">, and supporting senior executives </w:t>
      </w:r>
      <w:r w:rsidRPr="7301453E">
        <w:rPr>
          <w:rFonts w:asciiTheme="minorHAnsi" w:hAnsiTheme="minorHAnsi" w:cstheme="minorBidi"/>
        </w:rPr>
        <w:t>across the employment lifecycle.</w:t>
      </w:r>
    </w:p>
    <w:p w14:paraId="465D756C" w14:textId="2E4BBB09" w:rsidR="00BE3F58" w:rsidRPr="00A12F0C" w:rsidRDefault="00BE3F58" w:rsidP="00BE3F58">
      <w:pPr>
        <w:pStyle w:val="BodyText"/>
        <w:widowControl w:val="0"/>
        <w:numPr>
          <w:ilvl w:val="0"/>
          <w:numId w:val="38"/>
        </w:numPr>
        <w:autoSpaceDE w:val="0"/>
        <w:autoSpaceDN w:val="0"/>
        <w:spacing w:before="0" w:line="240" w:lineRule="auto"/>
        <w:ind w:right="510"/>
        <w:jc w:val="both"/>
        <w:rPr>
          <w:rStyle w:val="eop"/>
          <w:rFonts w:asciiTheme="minorHAnsi" w:hAnsiTheme="minorHAnsi" w:cstheme="minorBidi"/>
        </w:rPr>
      </w:pPr>
      <w:r w:rsidRPr="7301453E">
        <w:rPr>
          <w:rStyle w:val="normaltextrun"/>
          <w:rFonts w:asciiTheme="minorHAnsi" w:hAnsiTheme="minorHAnsi" w:cstheme="minorBidi"/>
          <w:position w:val="1"/>
        </w:rPr>
        <w:t>Demonstrated ability to lead conversations with senior stakeholders</w:t>
      </w:r>
      <w:r w:rsidR="00211392">
        <w:rPr>
          <w:rStyle w:val="normaltextrun"/>
          <w:rFonts w:asciiTheme="minorHAnsi" w:hAnsiTheme="minorHAnsi" w:cstheme="minorBidi"/>
          <w:position w:val="1"/>
        </w:rPr>
        <w:t>, balance the needs of multiple stakeholders,</w:t>
      </w:r>
      <w:r w:rsidRPr="7301453E">
        <w:rPr>
          <w:rStyle w:val="normaltextrun"/>
          <w:rFonts w:asciiTheme="minorHAnsi" w:hAnsiTheme="minorHAnsi" w:cstheme="minorBidi"/>
          <w:position w:val="1"/>
        </w:rPr>
        <w:t xml:space="preserve"> to articulate business needs and develop an appropriate strategic response. </w:t>
      </w:r>
      <w:r w:rsidRPr="7301453E">
        <w:rPr>
          <w:rStyle w:val="eop"/>
          <w:rFonts w:asciiTheme="minorHAnsi" w:hAnsiTheme="minorHAnsi" w:cstheme="minorBidi"/>
        </w:rPr>
        <w:t>​</w:t>
      </w:r>
    </w:p>
    <w:p w14:paraId="0A6E8728" w14:textId="02413BCA" w:rsidR="00BE3F58" w:rsidRPr="00A12F0C" w:rsidRDefault="00BE3F58" w:rsidP="00BE3F58">
      <w:pPr>
        <w:pStyle w:val="BodyText"/>
        <w:widowControl w:val="0"/>
        <w:numPr>
          <w:ilvl w:val="0"/>
          <w:numId w:val="38"/>
        </w:numPr>
        <w:autoSpaceDE w:val="0"/>
        <w:autoSpaceDN w:val="0"/>
        <w:spacing w:before="0" w:line="240" w:lineRule="auto"/>
        <w:ind w:right="510"/>
        <w:jc w:val="both"/>
        <w:rPr>
          <w:rFonts w:asciiTheme="minorHAnsi" w:hAnsiTheme="minorHAnsi" w:cstheme="minorBidi"/>
        </w:rPr>
      </w:pPr>
      <w:r w:rsidRPr="7301453E">
        <w:rPr>
          <w:rStyle w:val="normaltextrun"/>
          <w:rFonts w:asciiTheme="minorHAnsi" w:hAnsiTheme="minorHAnsi" w:cstheme="minorBidi"/>
          <w:position w:val="1"/>
        </w:rPr>
        <w:t>Demonstrated ability to effectively challenge, coach and hold leaders to account,</w:t>
      </w:r>
      <w:r w:rsidR="00211392">
        <w:rPr>
          <w:rStyle w:val="normaltextrun"/>
          <w:rFonts w:asciiTheme="minorHAnsi" w:hAnsiTheme="minorHAnsi" w:cstheme="minorBidi"/>
          <w:position w:val="1"/>
        </w:rPr>
        <w:t xml:space="preserve"> and </w:t>
      </w:r>
      <w:r w:rsidR="00211392" w:rsidRPr="00211392">
        <w:rPr>
          <w:rStyle w:val="normaltextrun"/>
          <w:rFonts w:asciiTheme="minorHAnsi" w:hAnsiTheme="minorHAnsi" w:cstheme="minorBidi"/>
          <w:position w:val="1"/>
        </w:rPr>
        <w:t>influence critical stakeholders</w:t>
      </w:r>
      <w:r w:rsidRPr="7301453E">
        <w:rPr>
          <w:rStyle w:val="normaltextrun"/>
          <w:rFonts w:asciiTheme="minorHAnsi" w:hAnsiTheme="minorHAnsi" w:cstheme="minorBidi"/>
          <w:position w:val="1"/>
        </w:rPr>
        <w:t xml:space="preserve"> i.e., managerial courage</w:t>
      </w:r>
      <w:r w:rsidR="00E13F0E">
        <w:rPr>
          <w:rStyle w:val="normaltextrun"/>
          <w:rFonts w:asciiTheme="minorHAnsi" w:hAnsiTheme="minorHAnsi" w:cstheme="minorBidi"/>
          <w:position w:val="1"/>
        </w:rPr>
        <w:t>.</w:t>
      </w:r>
    </w:p>
    <w:bookmarkEnd w:id="6"/>
    <w:p w14:paraId="3901DB0F" w14:textId="05A1238F" w:rsidR="00BE3F58" w:rsidRPr="00211392" w:rsidRDefault="00211392" w:rsidP="00211392">
      <w:pPr>
        <w:pStyle w:val="BodyText"/>
        <w:widowControl w:val="0"/>
        <w:numPr>
          <w:ilvl w:val="0"/>
          <w:numId w:val="38"/>
        </w:numPr>
        <w:autoSpaceDE w:val="0"/>
        <w:autoSpaceDN w:val="0"/>
        <w:spacing w:before="0" w:line="240" w:lineRule="auto"/>
        <w:ind w:right="510"/>
        <w:jc w:val="both"/>
        <w:rPr>
          <w:rFonts w:asciiTheme="minorHAnsi" w:hAnsiTheme="minorHAnsi" w:cstheme="minorBidi"/>
        </w:rPr>
      </w:pPr>
      <w:r w:rsidRPr="00211392">
        <w:rPr>
          <w:rFonts w:asciiTheme="minorHAnsi" w:hAnsiTheme="minorHAnsi" w:cstheme="minorBidi"/>
        </w:rPr>
        <w:t xml:space="preserve">Demonstrated ability </w:t>
      </w:r>
      <w:r w:rsidR="00BE3F58" w:rsidRPr="00211392">
        <w:rPr>
          <w:rFonts w:asciiTheme="minorHAnsi" w:hAnsiTheme="minorHAnsi" w:cstheme="minorBidi"/>
        </w:rPr>
        <w:t xml:space="preserve">to </w:t>
      </w:r>
      <w:r w:rsidRPr="00211392">
        <w:rPr>
          <w:rFonts w:asciiTheme="minorHAnsi" w:hAnsiTheme="minorHAnsi" w:cstheme="minorBidi"/>
        </w:rPr>
        <w:t>assess</w:t>
      </w:r>
      <w:r w:rsidR="00BE3F58" w:rsidRPr="00211392">
        <w:rPr>
          <w:rFonts w:asciiTheme="minorHAnsi" w:hAnsiTheme="minorHAnsi" w:cstheme="minorBidi"/>
        </w:rPr>
        <w:t xml:space="preserve"> risk and opportunity of identified strategies, options and actions</w:t>
      </w:r>
      <w:r w:rsidRPr="00211392">
        <w:rPr>
          <w:rFonts w:asciiTheme="minorHAnsi" w:hAnsiTheme="minorHAnsi" w:cstheme="minorBidi"/>
        </w:rPr>
        <w:t>, and have a clear understanding of when to escalate issues to achieve positive outcomes.</w:t>
      </w:r>
    </w:p>
    <w:p w14:paraId="173D8E11" w14:textId="65D1A4EB" w:rsidR="00BE3F58" w:rsidRPr="00767723" w:rsidRDefault="00BE3F58" w:rsidP="00BE3F58">
      <w:pPr>
        <w:pStyle w:val="BodyText"/>
        <w:widowControl w:val="0"/>
        <w:numPr>
          <w:ilvl w:val="0"/>
          <w:numId w:val="38"/>
        </w:numPr>
        <w:autoSpaceDE w:val="0"/>
        <w:autoSpaceDN w:val="0"/>
        <w:spacing w:before="0" w:line="240" w:lineRule="auto"/>
        <w:ind w:right="510"/>
        <w:jc w:val="both"/>
        <w:rPr>
          <w:rFonts w:asciiTheme="minorHAnsi" w:hAnsiTheme="minorHAnsi" w:cstheme="minorBidi"/>
        </w:rPr>
      </w:pPr>
      <w:r w:rsidRPr="7301453E">
        <w:rPr>
          <w:rFonts w:asciiTheme="minorHAnsi" w:hAnsiTheme="minorHAnsi" w:cstheme="minorBidi"/>
        </w:rPr>
        <w:t xml:space="preserve">Strong interpersonal skills exemplified </w:t>
      </w:r>
      <w:r w:rsidR="00E13F0E">
        <w:rPr>
          <w:rFonts w:asciiTheme="minorHAnsi" w:hAnsiTheme="minorHAnsi" w:cstheme="minorBidi"/>
        </w:rPr>
        <w:t>by</w:t>
      </w:r>
      <w:r w:rsidRPr="7301453E">
        <w:rPr>
          <w:rFonts w:asciiTheme="minorHAnsi" w:hAnsiTheme="minorHAnsi" w:cstheme="minorBidi"/>
        </w:rPr>
        <w:t xml:space="preserve"> strong partnerships and a history of delivering a </w:t>
      </w:r>
      <w:r w:rsidR="00E13F0E">
        <w:rPr>
          <w:rFonts w:asciiTheme="minorHAnsi" w:hAnsiTheme="minorHAnsi" w:cstheme="minorBidi"/>
        </w:rPr>
        <w:t>high level</w:t>
      </w:r>
      <w:r w:rsidRPr="7301453E">
        <w:rPr>
          <w:rFonts w:asciiTheme="minorHAnsi" w:hAnsiTheme="minorHAnsi" w:cstheme="minorBidi"/>
        </w:rPr>
        <w:t xml:space="preserve"> of customer service. </w:t>
      </w:r>
    </w:p>
    <w:p w14:paraId="2F7FDDD2" w14:textId="77777777" w:rsidR="00BE3F58" w:rsidRPr="00767723" w:rsidRDefault="00BE3F58" w:rsidP="00BE3F58">
      <w:pPr>
        <w:pStyle w:val="BodyText"/>
        <w:widowControl w:val="0"/>
        <w:numPr>
          <w:ilvl w:val="0"/>
          <w:numId w:val="38"/>
        </w:numPr>
        <w:autoSpaceDE w:val="0"/>
        <w:autoSpaceDN w:val="0"/>
        <w:spacing w:before="0" w:line="240" w:lineRule="auto"/>
        <w:ind w:right="510"/>
        <w:jc w:val="both"/>
        <w:rPr>
          <w:rFonts w:asciiTheme="minorHAnsi" w:hAnsiTheme="minorHAnsi" w:cstheme="minorBidi"/>
        </w:rPr>
      </w:pPr>
      <w:r w:rsidRPr="7301453E">
        <w:rPr>
          <w:rFonts w:asciiTheme="minorHAnsi" w:hAnsiTheme="minorHAnsi" w:cstheme="minorBidi"/>
        </w:rPr>
        <w:t>Extensive change management experience in an organisation of comparable size and complexity, with the ability to deliver high quality outcomes.</w:t>
      </w:r>
    </w:p>
    <w:p w14:paraId="2083AE14" w14:textId="1B9F6F81" w:rsidR="00BE3F58" w:rsidRPr="00767723" w:rsidRDefault="00BE3F58" w:rsidP="00BE3F58">
      <w:pPr>
        <w:pStyle w:val="BodyText"/>
        <w:widowControl w:val="0"/>
        <w:numPr>
          <w:ilvl w:val="0"/>
          <w:numId w:val="38"/>
        </w:numPr>
        <w:autoSpaceDE w:val="0"/>
        <w:autoSpaceDN w:val="0"/>
        <w:spacing w:before="0" w:line="240" w:lineRule="auto"/>
        <w:ind w:right="510"/>
        <w:jc w:val="both"/>
        <w:rPr>
          <w:rFonts w:asciiTheme="minorHAnsi" w:hAnsiTheme="minorHAnsi" w:cstheme="minorBidi"/>
        </w:rPr>
      </w:pPr>
      <w:r w:rsidRPr="7301453E">
        <w:rPr>
          <w:rFonts w:asciiTheme="minorHAnsi" w:hAnsiTheme="minorHAnsi" w:cstheme="minorBidi"/>
        </w:rPr>
        <w:t>Exceptional organisational skills</w:t>
      </w:r>
      <w:r w:rsidR="00211392">
        <w:rPr>
          <w:rFonts w:asciiTheme="minorHAnsi" w:hAnsiTheme="minorHAnsi" w:cstheme="minorBidi"/>
        </w:rPr>
        <w:t>, ability to prioritise competing demands,</w:t>
      </w:r>
      <w:r w:rsidRPr="7301453E">
        <w:rPr>
          <w:rFonts w:asciiTheme="minorHAnsi" w:hAnsiTheme="minorHAnsi" w:cstheme="minorBidi"/>
        </w:rPr>
        <w:t xml:space="preserve"> and attention to detail</w:t>
      </w:r>
      <w:r w:rsidR="00211392">
        <w:rPr>
          <w:rFonts w:asciiTheme="minorHAnsi" w:hAnsiTheme="minorHAnsi" w:cstheme="minorBidi"/>
        </w:rPr>
        <w:t>, evidenced by high-level reporting, presentation and negotiation abilities.</w:t>
      </w:r>
    </w:p>
    <w:p w14:paraId="6320E0AF" w14:textId="77777777" w:rsidR="00944B12" w:rsidRPr="00944B12" w:rsidRDefault="00944B12" w:rsidP="00944B12">
      <w:pPr>
        <w:spacing w:after="60" w:line="240" w:lineRule="auto"/>
        <w:rPr>
          <w:szCs w:val="24"/>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3E69FEF8" w14:textId="382B7008" w:rsidR="00B50C20" w:rsidRPr="00B50C20" w:rsidRDefault="00B50C20" w:rsidP="00097229">
          <w:pPr>
            <w:pStyle w:val="Heading2"/>
            <w:rPr>
              <w:b/>
              <w:iCs w:val="0"/>
              <w:color w:val="auto"/>
              <w:sz w:val="26"/>
              <w:szCs w:val="26"/>
            </w:rPr>
          </w:pPr>
          <w:r w:rsidRPr="00B50C20">
            <w:rPr>
              <w:b/>
              <w:iCs w:val="0"/>
              <w:color w:val="auto"/>
              <w:sz w:val="26"/>
              <w:szCs w:val="26"/>
            </w:rPr>
            <w:t>Required Competencies</w:t>
          </w:r>
        </w:p>
        <w:p w14:paraId="03674CD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77777777" w:rsidR="00B50C20" w:rsidRPr="00E85473" w:rsidRDefault="00B50C20" w:rsidP="00097229">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097229">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E85473" w:rsidRDefault="00B50C20" w:rsidP="00097229">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3AB7AC2F" w14:textId="77777777" w:rsidR="00E673A0" w:rsidRPr="00BE3F58" w:rsidRDefault="00E673A0" w:rsidP="00BE3F58">
      <w:pPr>
        <w:pStyle w:val="Boxedheading"/>
        <w:ind w:left="0" w:hanging="142"/>
      </w:pPr>
      <w:r w:rsidRPr="00BE3F58">
        <w:t>Special Requirements</w:t>
      </w:r>
    </w:p>
    <w:p w14:paraId="7415B9D8" w14:textId="181ADA9D" w:rsidR="00814ACE" w:rsidRDefault="00BE3F58" w:rsidP="00BE3F58">
      <w:pPr>
        <w:pStyle w:val="Boxedlistbullet"/>
        <w:numPr>
          <w:ilvl w:val="0"/>
          <w:numId w:val="0"/>
        </w:numPr>
        <w:spacing w:before="100" w:beforeAutospacing="1" w:after="100" w:afterAutospacing="1"/>
        <w:ind w:left="-142"/>
      </w:pPr>
      <w:r>
        <w:t>Th</w:t>
      </w:r>
      <w:r w:rsidR="00E673A0" w:rsidRPr="00BE3F58">
        <w:t>e successful candidate will</w:t>
      </w:r>
      <w:r w:rsidR="00814ACE" w:rsidRPr="00BE3F58">
        <w:t xml:space="preserve"> be asked to </w:t>
      </w:r>
      <w:r w:rsidR="00D476E9" w:rsidRPr="00BE3F58">
        <w:t xml:space="preserve">obtain and provide evidence of a </w:t>
      </w:r>
      <w:r w:rsidR="00814ACE" w:rsidRPr="00BE3F58">
        <w:t xml:space="preserve">National </w:t>
      </w:r>
      <w:r w:rsidR="00D476E9" w:rsidRPr="00BE3F58">
        <w:t>P</w:t>
      </w:r>
      <w:r w:rsidR="00814ACE" w:rsidRPr="00BE3F58">
        <w:t xml:space="preserve">olice </w:t>
      </w:r>
      <w:r w:rsidR="00D476E9" w:rsidRPr="00BE3F58">
        <w:t>C</w:t>
      </w:r>
      <w:r w:rsidR="00814ACE" w:rsidRPr="00BE3F58">
        <w:t>heck</w:t>
      </w:r>
      <w:r w:rsidR="00D476E9" w:rsidRPr="00BE3F58">
        <w:t xml:space="preserve"> or equivalent</w:t>
      </w:r>
      <w:r w:rsidR="00814ACE" w:rsidRPr="00BE3F58">
        <w:t>. Please note that people with criminal records are not automatically deemed ineligible. Each application will be considered on its merits.</w:t>
      </w:r>
      <w:r w:rsidR="00E673A0" w:rsidRPr="00BE3F58">
        <w:t xml:space="preserve"> </w:t>
      </w:r>
    </w:p>
    <w:p w14:paraId="4E019ED8" w14:textId="77777777" w:rsidR="00050AE6" w:rsidRDefault="00050AE6" w:rsidP="00BE3F58">
      <w:pPr>
        <w:pStyle w:val="Boxedlistbullet"/>
        <w:numPr>
          <w:ilvl w:val="0"/>
          <w:numId w:val="0"/>
        </w:numPr>
        <w:spacing w:before="100" w:beforeAutospacing="1" w:after="100" w:afterAutospacing="1"/>
        <w:ind w:left="-142"/>
      </w:pPr>
    </w:p>
    <w:p w14:paraId="4E784F90" w14:textId="5A5DC590" w:rsidR="00AB7AE0" w:rsidRDefault="00AB7AE0" w:rsidP="00BE3F58">
      <w:pPr>
        <w:pStyle w:val="Boxedlistbullet"/>
        <w:numPr>
          <w:ilvl w:val="0"/>
          <w:numId w:val="0"/>
        </w:numPr>
        <w:spacing w:before="100" w:beforeAutospacing="1" w:after="100" w:afterAutospacing="1"/>
        <w:ind w:left="-142"/>
      </w:pPr>
      <w:r>
        <w:t>Obtain and maintain a security clearance at the Negative Vetting Level 1 (to be arranged post-commencement).</w:t>
      </w:r>
    </w:p>
    <w:p w14:paraId="5AD80938" w14:textId="77777777" w:rsidR="00B27018" w:rsidRDefault="00B27018" w:rsidP="00BE3F58">
      <w:pPr>
        <w:pStyle w:val="Boxedlistbullet"/>
        <w:numPr>
          <w:ilvl w:val="0"/>
          <w:numId w:val="0"/>
        </w:numPr>
        <w:spacing w:before="100" w:beforeAutospacing="1" w:after="100" w:afterAutospacing="1"/>
        <w:ind w:left="-142"/>
      </w:pPr>
    </w:p>
    <w:p w14:paraId="2445FC99" w14:textId="3C3AD0DF" w:rsidR="00B27018" w:rsidRDefault="00B27018" w:rsidP="795D402F">
      <w:pPr>
        <w:pStyle w:val="Boxedlistbullet"/>
        <w:numPr>
          <w:ilvl w:val="0"/>
          <w:numId w:val="0"/>
        </w:numPr>
        <w:spacing w:before="100" w:beforeAutospacing="1" w:after="100" w:afterAutospacing="1"/>
        <w:ind w:left="-142"/>
      </w:pPr>
      <w:r>
        <w:t xml:space="preserve">This role </w:t>
      </w:r>
      <w:r w:rsidR="00E83617">
        <w:t xml:space="preserve">requires the successful candidate to </w:t>
      </w:r>
      <w:r w:rsidR="00E13F0E">
        <w:t>be based at</w:t>
      </w:r>
      <w:r w:rsidR="00E83617">
        <w:t xml:space="preserve"> CSIRO Geelong site </w:t>
      </w:r>
      <w:r w:rsidR="00EB3C37">
        <w:t xml:space="preserve">a minimum of </w:t>
      </w:r>
      <w:r w:rsidR="19A142FA">
        <w:t>3-</w:t>
      </w:r>
      <w:r w:rsidR="00EB3C37">
        <w:t xml:space="preserve">4 days per week. </w:t>
      </w:r>
    </w:p>
    <w:p w14:paraId="6225B419" w14:textId="77777777" w:rsidR="0046110C" w:rsidRPr="0046110C" w:rsidRDefault="0046110C" w:rsidP="0046110C">
      <w:pPr>
        <w:keepNext/>
        <w:autoSpaceDE w:val="0"/>
        <w:autoSpaceDN w:val="0"/>
        <w:adjustRightInd w:val="0"/>
        <w:rPr>
          <w:b/>
          <w:bCs/>
          <w:szCs w:val="24"/>
        </w:rPr>
      </w:pPr>
      <w:r w:rsidRPr="0046110C">
        <w:rPr>
          <w:b/>
          <w:bCs/>
          <w:szCs w:val="24"/>
        </w:rPr>
        <w:t xml:space="preserve">Security Assessment and Microbiological Security Requirements for Personnel Working on the </w:t>
      </w:r>
      <w:r w:rsidRPr="0046110C">
        <w:rPr>
          <w:b/>
          <w:szCs w:val="24"/>
        </w:rPr>
        <w:t>Australian Centre for Disease Preparedness (ACDP)</w:t>
      </w:r>
      <w:r w:rsidRPr="0046110C">
        <w:rPr>
          <w:b/>
          <w:bCs/>
          <w:szCs w:val="24"/>
        </w:rPr>
        <w:t xml:space="preserve"> Site:</w:t>
      </w:r>
    </w:p>
    <w:p w14:paraId="5B7B0E4E" w14:textId="77777777" w:rsidR="0046110C" w:rsidRPr="0046110C" w:rsidRDefault="0046110C" w:rsidP="0046110C">
      <w:pPr>
        <w:pStyle w:val="ListParagraph"/>
        <w:keepNext/>
        <w:numPr>
          <w:ilvl w:val="0"/>
          <w:numId w:val="23"/>
        </w:numPr>
        <w:spacing w:before="60" w:after="60" w:line="240" w:lineRule="auto"/>
        <w:ind w:left="459" w:hanging="357"/>
        <w:contextualSpacing w:val="0"/>
        <w:rPr>
          <w:rFonts w:cs="Calibri"/>
          <w:szCs w:val="24"/>
          <w:lang w:val="en-GB"/>
        </w:rPr>
      </w:pPr>
      <w:r w:rsidRPr="0046110C">
        <w:rPr>
          <w:rFonts w:cs="Calibri"/>
          <w:szCs w:val="24"/>
          <w:lang w:val="en-GB"/>
        </w:rPr>
        <w:t>The nature of our work requires that each person working on site must comply with the conditions described below.</w:t>
      </w:r>
    </w:p>
    <w:p w14:paraId="1AE09D68" w14:textId="77777777" w:rsidR="0046110C" w:rsidRPr="0046110C" w:rsidRDefault="0046110C" w:rsidP="0046110C">
      <w:pPr>
        <w:pStyle w:val="ListParagraph"/>
        <w:numPr>
          <w:ilvl w:val="0"/>
          <w:numId w:val="23"/>
        </w:numPr>
        <w:spacing w:before="60" w:after="60" w:line="240" w:lineRule="auto"/>
        <w:ind w:left="459" w:hanging="357"/>
        <w:contextualSpacing w:val="0"/>
        <w:rPr>
          <w:rFonts w:cs="Calibri"/>
          <w:szCs w:val="24"/>
          <w:lang w:val="en-GB"/>
        </w:rPr>
      </w:pPr>
      <w:r w:rsidRPr="0046110C">
        <w:rPr>
          <w:rFonts w:cs="Calibri"/>
          <w:szCs w:val="24"/>
          <w:lang w:val="en-GB"/>
        </w:rPr>
        <w:t>Certain positions including those working in the ACDP microbiological secure area will require security clearance at a level appropriate to duties of the position. Confirmation of the appointment is subject to obtaining that clearance.</w:t>
      </w:r>
    </w:p>
    <w:p w14:paraId="360354CE" w14:textId="77777777" w:rsidR="0046110C" w:rsidRPr="0046110C" w:rsidRDefault="0046110C" w:rsidP="0046110C">
      <w:pPr>
        <w:pStyle w:val="ListParagraph"/>
        <w:numPr>
          <w:ilvl w:val="0"/>
          <w:numId w:val="23"/>
        </w:numPr>
        <w:spacing w:before="60" w:after="60" w:line="240" w:lineRule="auto"/>
        <w:ind w:left="459" w:hanging="357"/>
        <w:contextualSpacing w:val="0"/>
        <w:rPr>
          <w:rFonts w:cs="Calibri"/>
          <w:szCs w:val="24"/>
          <w:lang w:val="en-GB"/>
        </w:rPr>
      </w:pPr>
      <w:r w:rsidRPr="0046110C">
        <w:rPr>
          <w:rFonts w:cs="Calibri"/>
          <w:szCs w:val="24"/>
          <w:lang w:val="en-GB"/>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38D93B41" w14:textId="77777777" w:rsidR="0046110C" w:rsidRPr="0046110C" w:rsidRDefault="0046110C" w:rsidP="0046110C">
      <w:pPr>
        <w:pStyle w:val="ListParagraph"/>
        <w:numPr>
          <w:ilvl w:val="0"/>
          <w:numId w:val="23"/>
        </w:numPr>
        <w:spacing w:before="60" w:after="60" w:line="240" w:lineRule="auto"/>
        <w:ind w:left="459" w:hanging="357"/>
        <w:contextualSpacing w:val="0"/>
        <w:rPr>
          <w:rFonts w:cs="Calibri"/>
          <w:szCs w:val="24"/>
          <w:lang w:val="en-GB"/>
        </w:rPr>
      </w:pPr>
      <w:r w:rsidRPr="0046110C">
        <w:rPr>
          <w:rFonts w:cs="Calibri"/>
          <w:szCs w:val="24"/>
          <w:lang w:val="en-GB"/>
        </w:rPr>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00C2ECFB" w14:textId="77777777" w:rsidR="0046110C" w:rsidRPr="0046110C" w:rsidRDefault="0046110C" w:rsidP="0046110C">
      <w:pPr>
        <w:pStyle w:val="ListParagraph"/>
        <w:numPr>
          <w:ilvl w:val="0"/>
          <w:numId w:val="23"/>
        </w:numPr>
        <w:spacing w:before="60" w:after="60" w:line="240" w:lineRule="auto"/>
        <w:ind w:left="459" w:hanging="357"/>
        <w:contextualSpacing w:val="0"/>
        <w:rPr>
          <w:rFonts w:cs="Calibri"/>
          <w:szCs w:val="24"/>
          <w:lang w:val="en-GB"/>
        </w:rPr>
      </w:pPr>
      <w:r w:rsidRPr="0046110C">
        <w:rPr>
          <w:rFonts w:cs="Calibri"/>
          <w:szCs w:val="24"/>
          <w:lang w:val="en-GB"/>
        </w:rPr>
        <w:t>Working in the barrier maintained Small Animal Facility or the Werribee Animal Health Farm requires avoidance of additional animals such as mice, rats, guinea pigs, rabbits, ferrets and poultry for a minimum of 3 days prior to arrival.</w:t>
      </w:r>
    </w:p>
    <w:p w14:paraId="510A0DC8" w14:textId="77777777" w:rsidR="0046110C" w:rsidRPr="0046110C" w:rsidRDefault="0046110C" w:rsidP="0046110C">
      <w:pPr>
        <w:pStyle w:val="ListParagraph"/>
        <w:numPr>
          <w:ilvl w:val="0"/>
          <w:numId w:val="23"/>
        </w:numPr>
        <w:spacing w:before="60" w:after="60" w:line="240" w:lineRule="auto"/>
        <w:ind w:left="459" w:hanging="357"/>
        <w:contextualSpacing w:val="0"/>
        <w:rPr>
          <w:rFonts w:cs="Calibri"/>
          <w:szCs w:val="24"/>
          <w:lang w:val="en-GB"/>
        </w:rPr>
      </w:pPr>
      <w:r w:rsidRPr="0046110C">
        <w:rPr>
          <w:rFonts w:cs="Calibri"/>
          <w:szCs w:val="24"/>
          <w:lang w:val="en-GB"/>
        </w:rPr>
        <w:t>Certain positions will require medical assessment and vaccinations against various agents.</w:t>
      </w:r>
    </w:p>
    <w:p w14:paraId="09BF9F22" w14:textId="77777777" w:rsidR="0046110C" w:rsidRPr="0046110C" w:rsidRDefault="0046110C" w:rsidP="0046110C">
      <w:pPr>
        <w:pStyle w:val="ListParagraph"/>
        <w:numPr>
          <w:ilvl w:val="0"/>
          <w:numId w:val="23"/>
        </w:numPr>
        <w:spacing w:before="60" w:after="60" w:line="240" w:lineRule="auto"/>
        <w:ind w:left="459" w:hanging="357"/>
        <w:contextualSpacing w:val="0"/>
        <w:rPr>
          <w:rFonts w:cs="Calibri"/>
          <w:szCs w:val="24"/>
          <w:lang w:val="en-GB"/>
        </w:rPr>
      </w:pPr>
      <w:r w:rsidRPr="0046110C">
        <w:rPr>
          <w:rFonts w:cs="Calibri"/>
          <w:szCs w:val="24"/>
          <w:lang w:val="en-GB"/>
        </w:rPr>
        <w:t xml:space="preserve">Positions working at PC4 will also require a pre-employment psychological assessment. </w:t>
      </w:r>
    </w:p>
    <w:p w14:paraId="17488264" w14:textId="77777777" w:rsidR="0046110C" w:rsidRPr="0046110C" w:rsidRDefault="0046110C" w:rsidP="0046110C">
      <w:pPr>
        <w:pStyle w:val="ListParagraph"/>
        <w:numPr>
          <w:ilvl w:val="0"/>
          <w:numId w:val="23"/>
        </w:numPr>
        <w:spacing w:before="60" w:after="60" w:line="240" w:lineRule="auto"/>
        <w:ind w:left="459" w:hanging="357"/>
        <w:contextualSpacing w:val="0"/>
        <w:rPr>
          <w:rFonts w:cs="Calibri"/>
          <w:szCs w:val="24"/>
          <w:lang w:val="en-GB"/>
        </w:rPr>
      </w:pPr>
      <w:r w:rsidRPr="0046110C">
        <w:rPr>
          <w:rFonts w:cs="Calibri"/>
          <w:szCs w:val="24"/>
          <w:lang w:val="en-GB"/>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53BF0228" w14:textId="77777777" w:rsidR="0046110C" w:rsidRPr="0046110C" w:rsidRDefault="0046110C" w:rsidP="0046110C">
      <w:pPr>
        <w:pStyle w:val="ListParagraph"/>
        <w:numPr>
          <w:ilvl w:val="0"/>
          <w:numId w:val="23"/>
        </w:numPr>
        <w:spacing w:before="60" w:after="60" w:line="240" w:lineRule="auto"/>
        <w:ind w:left="459" w:hanging="357"/>
        <w:contextualSpacing w:val="0"/>
        <w:rPr>
          <w:rFonts w:cs="Calibri"/>
          <w:szCs w:val="24"/>
          <w:lang w:val="en-GB"/>
        </w:rPr>
      </w:pPr>
      <w:r w:rsidRPr="0046110C">
        <w:rPr>
          <w:rFonts w:cs="Calibri"/>
          <w:szCs w:val="24"/>
          <w:lang w:val="en-GB"/>
        </w:rPr>
        <w:t>Should an emergency response situation arise, ACDP may be required to implement the Emergency Animal Disease Response Plan and personnel may need to contribute to response requirements, including after-hours work</w:t>
      </w:r>
    </w:p>
    <w:p w14:paraId="61C28B7A" w14:textId="77777777" w:rsidR="0046110C" w:rsidRPr="0046110C" w:rsidRDefault="0046110C" w:rsidP="0046110C">
      <w:pPr>
        <w:pStyle w:val="ListParagraph"/>
        <w:numPr>
          <w:ilvl w:val="0"/>
          <w:numId w:val="23"/>
        </w:numPr>
        <w:spacing w:before="60" w:after="60" w:line="240" w:lineRule="auto"/>
        <w:ind w:left="459" w:hanging="357"/>
        <w:contextualSpacing w:val="0"/>
        <w:rPr>
          <w:rFonts w:cs="Calibri"/>
          <w:szCs w:val="24"/>
          <w:lang w:val="en-GB"/>
        </w:rPr>
      </w:pPr>
      <w:r w:rsidRPr="0046110C">
        <w:rPr>
          <w:rFonts w:cs="Calibri"/>
          <w:szCs w:val="24"/>
          <w:lang w:val="en-GB"/>
        </w:rPr>
        <w:t>Personnel must abide by Occupational Health, Safety and Environment regulations. Safety signs and directives issued by CSIRO personnel must be complied with at all times.</w:t>
      </w:r>
    </w:p>
    <w:p w14:paraId="7F6DA414" w14:textId="77777777" w:rsidR="0046110C" w:rsidRPr="0046110C" w:rsidRDefault="0046110C" w:rsidP="0046110C">
      <w:pPr>
        <w:pStyle w:val="ListParagraph"/>
        <w:numPr>
          <w:ilvl w:val="0"/>
          <w:numId w:val="23"/>
        </w:numPr>
        <w:spacing w:before="60" w:after="60" w:line="240" w:lineRule="auto"/>
        <w:ind w:left="459" w:hanging="357"/>
        <w:contextualSpacing w:val="0"/>
        <w:rPr>
          <w:rFonts w:cs="Calibri"/>
          <w:szCs w:val="24"/>
          <w:lang w:val="en-GB"/>
        </w:rPr>
      </w:pPr>
      <w:r w:rsidRPr="0046110C">
        <w:rPr>
          <w:rFonts w:cs="Calibri"/>
          <w:szCs w:val="24"/>
          <w:lang w:val="en-GB"/>
        </w:rPr>
        <w:t>Access restrictions apply to the Werribee Animal Health Facility (WAHF) site that is associated with, but remote from, the ACDP site.</w:t>
      </w:r>
    </w:p>
    <w:p w14:paraId="641A03E7" w14:textId="21492BD7" w:rsidR="00B50C20" w:rsidRPr="00F51F4A" w:rsidRDefault="00F51F4A" w:rsidP="00F51F4A">
      <w:pPr>
        <w:autoSpaceDE w:val="0"/>
        <w:autoSpaceDN w:val="0"/>
        <w:adjustRightInd w:val="0"/>
        <w:spacing w:before="180"/>
        <w:rPr>
          <w:rFonts w:cs="Calibri"/>
          <w:color w:val="3366CD"/>
          <w:szCs w:val="24"/>
        </w:rPr>
      </w:pPr>
      <w:r w:rsidRPr="0046110C">
        <w:rPr>
          <w:rFonts w:cs="Calibri"/>
          <w:color w:val="3366CD"/>
          <w:szCs w:val="24"/>
        </w:rPr>
        <w:t xml:space="preserve"> </w:t>
      </w:r>
      <w:r w:rsidR="00B50C20" w:rsidRPr="000B3207">
        <w:rPr>
          <w:b/>
          <w:color w:val="auto"/>
          <w:sz w:val="26"/>
          <w:szCs w:val="26"/>
        </w:rPr>
        <w:t>About CSIRO</w:t>
      </w:r>
    </w:p>
    <w:bookmarkEnd w:id="1"/>
    <w:p w14:paraId="053E15C3" w14:textId="5941834A" w:rsidR="007C7FA1" w:rsidRPr="007C7FA1" w:rsidRDefault="007C7FA1" w:rsidP="007C7FA1">
      <w:pPr>
        <w:spacing w:after="240"/>
        <w:rPr>
          <w:bCs/>
          <w:szCs w:val="24"/>
          <w:u w:val="single"/>
        </w:rPr>
      </w:pPr>
      <w:r w:rsidRPr="007C7FA1">
        <w:rPr>
          <w:bCs/>
          <w:szCs w:val="24"/>
        </w:rPr>
        <w:t xml:space="preserve">We solve the greatest challenges through innovative science and technology. Visit </w:t>
      </w:r>
      <w:hyperlink r:id="rId17" w:tooltip="CSIRO Website" w:history="1">
        <w:r w:rsidRPr="007C7FA1">
          <w:rPr>
            <w:bCs/>
            <w:color w:val="757579" w:themeColor="accent3"/>
            <w:szCs w:val="24"/>
            <w:u w:val="single"/>
          </w:rPr>
          <w:t>CSIRO Online</w:t>
        </w:r>
      </w:hyperlink>
      <w:r w:rsidRPr="007C7FA1">
        <w:rPr>
          <w:bCs/>
          <w:szCs w:val="24"/>
        </w:rPr>
        <w:t xml:space="preserve"> for more information.</w:t>
      </w:r>
    </w:p>
    <w:p w14:paraId="39D59290" w14:textId="77777777" w:rsidR="007C7FA1" w:rsidRPr="007C7FA1" w:rsidRDefault="007C7FA1" w:rsidP="007C7FA1">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5164650B"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138542D2"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7A61345F"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5183C170" w14:textId="14309145" w:rsidR="00B50C20" w:rsidRPr="00866D98" w:rsidRDefault="007C7FA1" w:rsidP="00097229">
      <w:pPr>
        <w:numPr>
          <w:ilvl w:val="0"/>
          <w:numId w:val="36"/>
        </w:numPr>
        <w:tabs>
          <w:tab w:val="num" w:pos="1276"/>
        </w:tabs>
        <w:spacing w:before="0" w:after="240" w:line="240" w:lineRule="auto"/>
        <w:jc w:val="both"/>
        <w:textAlignment w:val="baseline"/>
      </w:pPr>
      <w:r w:rsidRPr="00012A3B">
        <w:rPr>
          <w:rFonts w:eastAsia="Times New Roman" w:cs="Calibri"/>
          <w:szCs w:val="24"/>
        </w:rPr>
        <w:t>Trusted</w:t>
      </w:r>
    </w:p>
    <w:sectPr w:rsidR="00B50C20" w:rsidRPr="00866D98" w:rsidSect="00D46C3A">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E3BAF" w14:textId="77777777" w:rsidR="00CA621A" w:rsidRDefault="00CA621A" w:rsidP="000A377A">
      <w:r>
        <w:separator/>
      </w:r>
    </w:p>
  </w:endnote>
  <w:endnote w:type="continuationSeparator" w:id="0">
    <w:p w14:paraId="33D2C7CA" w14:textId="77777777" w:rsidR="00CA621A" w:rsidRDefault="00CA621A" w:rsidP="000A377A">
      <w:r>
        <w:continuationSeparator/>
      </w:r>
    </w:p>
  </w:endnote>
  <w:endnote w:type="continuationNotice" w:id="1">
    <w:p w14:paraId="227E8F86" w14:textId="77777777" w:rsidR="00CA621A" w:rsidRDefault="00CA62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28A83" w14:textId="77777777" w:rsidR="00CA621A" w:rsidRDefault="00CA621A" w:rsidP="000A377A">
      <w:r>
        <w:separator/>
      </w:r>
    </w:p>
  </w:footnote>
  <w:footnote w:type="continuationSeparator" w:id="0">
    <w:p w14:paraId="4D4BF536" w14:textId="77777777" w:rsidR="00CA621A" w:rsidRDefault="00CA621A" w:rsidP="000A377A">
      <w:r>
        <w:continuationSeparator/>
      </w:r>
    </w:p>
  </w:footnote>
  <w:footnote w:type="continuationNotice" w:id="1">
    <w:p w14:paraId="1BE7B0FB" w14:textId="77777777" w:rsidR="00CA621A" w:rsidRDefault="00CA621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6CF47" w14:textId="77777777" w:rsidR="009511DD" w:rsidRPr="00D46C3A" w:rsidRDefault="00ED212D">
    <w:pPr>
      <w:rPr>
        <w:sz w:val="2"/>
        <w:szCs w:val="2"/>
      </w:rPr>
    </w:pPr>
    <w:r w:rsidRPr="00D46C3A">
      <w:rPr>
        <w:noProof/>
        <w:sz w:val="2"/>
        <w:szCs w:val="2"/>
      </w:rPr>
      <w:drawing>
        <wp:anchor distT="0" distB="71755" distL="114300" distR="360045" simplePos="0" relativeHeight="251658240"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1AA7853"/>
    <w:multiLevelType w:val="hybridMultilevel"/>
    <w:tmpl w:val="CA8AA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895CC1"/>
    <w:multiLevelType w:val="hybridMultilevel"/>
    <w:tmpl w:val="4E0C7C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1047946">
    <w:abstractNumId w:val="9"/>
  </w:num>
  <w:num w:numId="2" w16cid:durableId="1255550921">
    <w:abstractNumId w:val="7"/>
  </w:num>
  <w:num w:numId="3" w16cid:durableId="608052837">
    <w:abstractNumId w:val="6"/>
  </w:num>
  <w:num w:numId="4" w16cid:durableId="700059770">
    <w:abstractNumId w:val="5"/>
  </w:num>
  <w:num w:numId="5" w16cid:durableId="1945530866">
    <w:abstractNumId w:val="4"/>
  </w:num>
  <w:num w:numId="6" w16cid:durableId="707990296">
    <w:abstractNumId w:val="8"/>
  </w:num>
  <w:num w:numId="7" w16cid:durableId="71893968">
    <w:abstractNumId w:val="3"/>
  </w:num>
  <w:num w:numId="8" w16cid:durableId="2081247528">
    <w:abstractNumId w:val="2"/>
  </w:num>
  <w:num w:numId="9" w16cid:durableId="519703439">
    <w:abstractNumId w:val="1"/>
  </w:num>
  <w:num w:numId="10" w16cid:durableId="1943415399">
    <w:abstractNumId w:val="0"/>
  </w:num>
  <w:num w:numId="11" w16cid:durableId="1100292844">
    <w:abstractNumId w:val="25"/>
  </w:num>
  <w:num w:numId="12" w16cid:durableId="1771197540">
    <w:abstractNumId w:val="16"/>
  </w:num>
  <w:num w:numId="13" w16cid:durableId="2085912400">
    <w:abstractNumId w:val="15"/>
  </w:num>
  <w:num w:numId="14" w16cid:durableId="1090392895">
    <w:abstractNumId w:val="28"/>
  </w:num>
  <w:num w:numId="15" w16cid:durableId="1843274161">
    <w:abstractNumId w:val="32"/>
  </w:num>
  <w:num w:numId="16" w16cid:durableId="952445778">
    <w:abstractNumId w:val="29"/>
  </w:num>
  <w:num w:numId="17" w16cid:durableId="1554855043">
    <w:abstractNumId w:val="19"/>
  </w:num>
  <w:num w:numId="18" w16cid:durableId="972520606">
    <w:abstractNumId w:val="24"/>
  </w:num>
  <w:num w:numId="19" w16cid:durableId="63189043">
    <w:abstractNumId w:val="17"/>
  </w:num>
  <w:num w:numId="20" w16cid:durableId="783623454">
    <w:abstractNumId w:val="13"/>
  </w:num>
  <w:num w:numId="21" w16cid:durableId="428425574">
    <w:abstractNumId w:val="14"/>
  </w:num>
  <w:num w:numId="22" w16cid:durableId="1784300631">
    <w:abstractNumId w:val="12"/>
  </w:num>
  <w:num w:numId="23" w16cid:durableId="639455645">
    <w:abstractNumId w:val="10"/>
  </w:num>
  <w:num w:numId="24" w16cid:durableId="987127078">
    <w:abstractNumId w:val="18"/>
  </w:num>
  <w:num w:numId="25" w16cid:durableId="1727290838">
    <w:abstractNumId w:val="31"/>
  </w:num>
  <w:num w:numId="26" w16cid:durableId="1267736093">
    <w:abstractNumId w:val="23"/>
  </w:num>
  <w:num w:numId="27" w16cid:durableId="757677223">
    <w:abstractNumId w:val="27"/>
  </w:num>
  <w:num w:numId="28" w16cid:durableId="345136362">
    <w:abstractNumId w:val="26"/>
  </w:num>
  <w:num w:numId="29" w16cid:durableId="517281585">
    <w:abstractNumId w:val="10"/>
  </w:num>
  <w:num w:numId="30" w16cid:durableId="1293901014">
    <w:abstractNumId w:val="26"/>
  </w:num>
  <w:num w:numId="31" w16cid:durableId="269901223">
    <w:abstractNumId w:val="33"/>
  </w:num>
  <w:num w:numId="32" w16cid:durableId="2085488986">
    <w:abstractNumId w:val="10"/>
  </w:num>
  <w:num w:numId="33" w16cid:durableId="696585979">
    <w:abstractNumId w:val="24"/>
  </w:num>
  <w:num w:numId="34" w16cid:durableId="509759138">
    <w:abstractNumId w:val="11"/>
    <w:lvlOverride w:ilvl="0">
      <w:startOverride w:val="1"/>
    </w:lvlOverride>
    <w:lvlOverride w:ilvl="1"/>
    <w:lvlOverride w:ilvl="2"/>
    <w:lvlOverride w:ilvl="3"/>
    <w:lvlOverride w:ilvl="4"/>
    <w:lvlOverride w:ilvl="5"/>
    <w:lvlOverride w:ilvl="6"/>
    <w:lvlOverride w:ilvl="7"/>
    <w:lvlOverride w:ilvl="8"/>
  </w:num>
  <w:num w:numId="35" w16cid:durableId="12765945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072239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2870527">
    <w:abstractNumId w:val="22"/>
  </w:num>
  <w:num w:numId="38" w16cid:durableId="12084183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A3B"/>
    <w:rsid w:val="00012B21"/>
    <w:rsid w:val="00014F95"/>
    <w:rsid w:val="00015AC3"/>
    <w:rsid w:val="00015D9B"/>
    <w:rsid w:val="000166E8"/>
    <w:rsid w:val="000175CC"/>
    <w:rsid w:val="00020528"/>
    <w:rsid w:val="00020EB5"/>
    <w:rsid w:val="000213BE"/>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0AE6"/>
    <w:rsid w:val="000532A1"/>
    <w:rsid w:val="0005574D"/>
    <w:rsid w:val="00055932"/>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174"/>
    <w:rsid w:val="00097229"/>
    <w:rsid w:val="000979C2"/>
    <w:rsid w:val="00097D05"/>
    <w:rsid w:val="000A0722"/>
    <w:rsid w:val="000A1762"/>
    <w:rsid w:val="000A377A"/>
    <w:rsid w:val="000A59F9"/>
    <w:rsid w:val="000A5B67"/>
    <w:rsid w:val="000A6A79"/>
    <w:rsid w:val="000A79FB"/>
    <w:rsid w:val="000B19E5"/>
    <w:rsid w:val="000B3142"/>
    <w:rsid w:val="000B3207"/>
    <w:rsid w:val="000B56E0"/>
    <w:rsid w:val="000B5DA3"/>
    <w:rsid w:val="000C12C8"/>
    <w:rsid w:val="000C1AA1"/>
    <w:rsid w:val="000C4910"/>
    <w:rsid w:val="000C5CED"/>
    <w:rsid w:val="000C67C8"/>
    <w:rsid w:val="000C6AC9"/>
    <w:rsid w:val="000D1D2C"/>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17F5"/>
    <w:rsid w:val="00102228"/>
    <w:rsid w:val="001046AE"/>
    <w:rsid w:val="00105F5E"/>
    <w:rsid w:val="00113293"/>
    <w:rsid w:val="001135E9"/>
    <w:rsid w:val="00113683"/>
    <w:rsid w:val="00113A37"/>
    <w:rsid w:val="001209C7"/>
    <w:rsid w:val="00121F11"/>
    <w:rsid w:val="0012253C"/>
    <w:rsid w:val="0012309D"/>
    <w:rsid w:val="00123D73"/>
    <w:rsid w:val="001263A4"/>
    <w:rsid w:val="00127211"/>
    <w:rsid w:val="00127354"/>
    <w:rsid w:val="00127506"/>
    <w:rsid w:val="00130267"/>
    <w:rsid w:val="00132839"/>
    <w:rsid w:val="00133F75"/>
    <w:rsid w:val="00136BE3"/>
    <w:rsid w:val="00144102"/>
    <w:rsid w:val="0014483D"/>
    <w:rsid w:val="00146F26"/>
    <w:rsid w:val="00147DA1"/>
    <w:rsid w:val="001501C7"/>
    <w:rsid w:val="00150377"/>
    <w:rsid w:val="00153230"/>
    <w:rsid w:val="00153572"/>
    <w:rsid w:val="00153958"/>
    <w:rsid w:val="00154291"/>
    <w:rsid w:val="0015584C"/>
    <w:rsid w:val="00155CEF"/>
    <w:rsid w:val="00157237"/>
    <w:rsid w:val="00160EDD"/>
    <w:rsid w:val="00165B87"/>
    <w:rsid w:val="00166253"/>
    <w:rsid w:val="001666E4"/>
    <w:rsid w:val="00170ECD"/>
    <w:rsid w:val="001717B2"/>
    <w:rsid w:val="00173AA0"/>
    <w:rsid w:val="0017592E"/>
    <w:rsid w:val="00177421"/>
    <w:rsid w:val="001777DA"/>
    <w:rsid w:val="00177D5B"/>
    <w:rsid w:val="001803E7"/>
    <w:rsid w:val="001836D3"/>
    <w:rsid w:val="00184B11"/>
    <w:rsid w:val="00185AC2"/>
    <w:rsid w:val="001868E0"/>
    <w:rsid w:val="00187D01"/>
    <w:rsid w:val="00192012"/>
    <w:rsid w:val="00194859"/>
    <w:rsid w:val="00194B1C"/>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819"/>
    <w:rsid w:val="001B5426"/>
    <w:rsid w:val="001C042D"/>
    <w:rsid w:val="001C17A3"/>
    <w:rsid w:val="001C384C"/>
    <w:rsid w:val="001C5E18"/>
    <w:rsid w:val="001C5F65"/>
    <w:rsid w:val="001C63EF"/>
    <w:rsid w:val="001D2CB3"/>
    <w:rsid w:val="001D3E13"/>
    <w:rsid w:val="001D4A7E"/>
    <w:rsid w:val="001D5672"/>
    <w:rsid w:val="001E0667"/>
    <w:rsid w:val="001E0CAD"/>
    <w:rsid w:val="001E2E6E"/>
    <w:rsid w:val="001E3630"/>
    <w:rsid w:val="001F1A26"/>
    <w:rsid w:val="001F1B9A"/>
    <w:rsid w:val="001F272E"/>
    <w:rsid w:val="00200191"/>
    <w:rsid w:val="002009C7"/>
    <w:rsid w:val="00201B1F"/>
    <w:rsid w:val="00202090"/>
    <w:rsid w:val="00204716"/>
    <w:rsid w:val="002052D3"/>
    <w:rsid w:val="0020670D"/>
    <w:rsid w:val="00206763"/>
    <w:rsid w:val="0020747E"/>
    <w:rsid w:val="00210066"/>
    <w:rsid w:val="0021006F"/>
    <w:rsid w:val="00211392"/>
    <w:rsid w:val="00211F83"/>
    <w:rsid w:val="00215BF0"/>
    <w:rsid w:val="00220541"/>
    <w:rsid w:val="00221772"/>
    <w:rsid w:val="00223A3E"/>
    <w:rsid w:val="00226B78"/>
    <w:rsid w:val="002276C2"/>
    <w:rsid w:val="002277D4"/>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9"/>
    <w:rsid w:val="002740EE"/>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171A"/>
    <w:rsid w:val="002A4CEA"/>
    <w:rsid w:val="002A636B"/>
    <w:rsid w:val="002B0561"/>
    <w:rsid w:val="002B0E10"/>
    <w:rsid w:val="002B6B8D"/>
    <w:rsid w:val="002B7648"/>
    <w:rsid w:val="002C339E"/>
    <w:rsid w:val="002C3AC1"/>
    <w:rsid w:val="002D3B7D"/>
    <w:rsid w:val="002D4444"/>
    <w:rsid w:val="002D4EB9"/>
    <w:rsid w:val="002D561B"/>
    <w:rsid w:val="002D7151"/>
    <w:rsid w:val="002E1686"/>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C1C"/>
    <w:rsid w:val="003161B3"/>
    <w:rsid w:val="00323510"/>
    <w:rsid w:val="00324CBE"/>
    <w:rsid w:val="00325986"/>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3975"/>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3530"/>
    <w:rsid w:val="003D42BD"/>
    <w:rsid w:val="003D54AF"/>
    <w:rsid w:val="003D5AA5"/>
    <w:rsid w:val="003E22F9"/>
    <w:rsid w:val="003E30AE"/>
    <w:rsid w:val="003E3F0E"/>
    <w:rsid w:val="003E4EBB"/>
    <w:rsid w:val="003E501D"/>
    <w:rsid w:val="003E5564"/>
    <w:rsid w:val="003E5760"/>
    <w:rsid w:val="003E5871"/>
    <w:rsid w:val="003E666C"/>
    <w:rsid w:val="003F03B4"/>
    <w:rsid w:val="003F0D38"/>
    <w:rsid w:val="003F2288"/>
    <w:rsid w:val="003F3915"/>
    <w:rsid w:val="003F72BE"/>
    <w:rsid w:val="00403B6B"/>
    <w:rsid w:val="00404222"/>
    <w:rsid w:val="00405065"/>
    <w:rsid w:val="004051FA"/>
    <w:rsid w:val="00405227"/>
    <w:rsid w:val="00405F44"/>
    <w:rsid w:val="004066D7"/>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110C"/>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32D8"/>
    <w:rsid w:val="004C4E15"/>
    <w:rsid w:val="004C67B0"/>
    <w:rsid w:val="004C79ED"/>
    <w:rsid w:val="004D1978"/>
    <w:rsid w:val="004D3607"/>
    <w:rsid w:val="004D36F6"/>
    <w:rsid w:val="004D6B52"/>
    <w:rsid w:val="004E0034"/>
    <w:rsid w:val="004E0997"/>
    <w:rsid w:val="004E2B16"/>
    <w:rsid w:val="004E369B"/>
    <w:rsid w:val="004E43B4"/>
    <w:rsid w:val="004E51D1"/>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338"/>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7ACF"/>
    <w:rsid w:val="00590A35"/>
    <w:rsid w:val="005937C8"/>
    <w:rsid w:val="0059758D"/>
    <w:rsid w:val="005A0890"/>
    <w:rsid w:val="005A1024"/>
    <w:rsid w:val="005A33B8"/>
    <w:rsid w:val="005A42A4"/>
    <w:rsid w:val="005A5659"/>
    <w:rsid w:val="005A5B21"/>
    <w:rsid w:val="005A601C"/>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D78C7"/>
    <w:rsid w:val="005E196D"/>
    <w:rsid w:val="005E1DB7"/>
    <w:rsid w:val="005E2E06"/>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50E0"/>
    <w:rsid w:val="006409FE"/>
    <w:rsid w:val="006422CC"/>
    <w:rsid w:val="0064494E"/>
    <w:rsid w:val="00645540"/>
    <w:rsid w:val="00645E30"/>
    <w:rsid w:val="0065288A"/>
    <w:rsid w:val="00652E72"/>
    <w:rsid w:val="00654515"/>
    <w:rsid w:val="00656AA1"/>
    <w:rsid w:val="0066228D"/>
    <w:rsid w:val="00663CD3"/>
    <w:rsid w:val="00663DA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9EE"/>
    <w:rsid w:val="006D3E85"/>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3152"/>
    <w:rsid w:val="00704622"/>
    <w:rsid w:val="007049D5"/>
    <w:rsid w:val="00705025"/>
    <w:rsid w:val="00705DD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26D"/>
    <w:rsid w:val="00737990"/>
    <w:rsid w:val="007400D7"/>
    <w:rsid w:val="00740A2E"/>
    <w:rsid w:val="00740C19"/>
    <w:rsid w:val="00741098"/>
    <w:rsid w:val="00742BFD"/>
    <w:rsid w:val="00742C33"/>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D77"/>
    <w:rsid w:val="00782F57"/>
    <w:rsid w:val="00783370"/>
    <w:rsid w:val="007849CB"/>
    <w:rsid w:val="00786D64"/>
    <w:rsid w:val="00787F71"/>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58BC"/>
    <w:rsid w:val="007C78AC"/>
    <w:rsid w:val="007C7FA1"/>
    <w:rsid w:val="007D0EDA"/>
    <w:rsid w:val="007D1151"/>
    <w:rsid w:val="007D12BD"/>
    <w:rsid w:val="007D1D3F"/>
    <w:rsid w:val="007D21B7"/>
    <w:rsid w:val="007D2BE3"/>
    <w:rsid w:val="007D591E"/>
    <w:rsid w:val="007D5A24"/>
    <w:rsid w:val="007D5A60"/>
    <w:rsid w:val="007D6B3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06F5"/>
    <w:rsid w:val="008442A9"/>
    <w:rsid w:val="00845986"/>
    <w:rsid w:val="008527B4"/>
    <w:rsid w:val="008539A2"/>
    <w:rsid w:val="008540C7"/>
    <w:rsid w:val="00855CE2"/>
    <w:rsid w:val="00857C1F"/>
    <w:rsid w:val="00860751"/>
    <w:rsid w:val="0086179C"/>
    <w:rsid w:val="00864CD4"/>
    <w:rsid w:val="00864D76"/>
    <w:rsid w:val="00864EB5"/>
    <w:rsid w:val="00866056"/>
    <w:rsid w:val="008665C0"/>
    <w:rsid w:val="00866D98"/>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C7AD6"/>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5315"/>
    <w:rsid w:val="0090619C"/>
    <w:rsid w:val="0090622E"/>
    <w:rsid w:val="0090727D"/>
    <w:rsid w:val="009076E9"/>
    <w:rsid w:val="00907C84"/>
    <w:rsid w:val="00910818"/>
    <w:rsid w:val="00910C8B"/>
    <w:rsid w:val="0091144C"/>
    <w:rsid w:val="00911BE9"/>
    <w:rsid w:val="00913CDA"/>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4B12"/>
    <w:rsid w:val="00945580"/>
    <w:rsid w:val="00945A76"/>
    <w:rsid w:val="009472B3"/>
    <w:rsid w:val="00950DA5"/>
    <w:rsid w:val="009511DD"/>
    <w:rsid w:val="009514B3"/>
    <w:rsid w:val="00952973"/>
    <w:rsid w:val="009538A7"/>
    <w:rsid w:val="0095466D"/>
    <w:rsid w:val="009604D0"/>
    <w:rsid w:val="00960689"/>
    <w:rsid w:val="009621D0"/>
    <w:rsid w:val="00962259"/>
    <w:rsid w:val="009656C4"/>
    <w:rsid w:val="00965CD3"/>
    <w:rsid w:val="00965FE6"/>
    <w:rsid w:val="00966576"/>
    <w:rsid w:val="00971862"/>
    <w:rsid w:val="00972FF6"/>
    <w:rsid w:val="00973775"/>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1DC2"/>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3DA"/>
    <w:rsid w:val="00A41518"/>
    <w:rsid w:val="00A41D46"/>
    <w:rsid w:val="00A43CDF"/>
    <w:rsid w:val="00A44329"/>
    <w:rsid w:val="00A4479D"/>
    <w:rsid w:val="00A44E67"/>
    <w:rsid w:val="00A454E3"/>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31C4"/>
    <w:rsid w:val="00AA624B"/>
    <w:rsid w:val="00AA7303"/>
    <w:rsid w:val="00AB05E4"/>
    <w:rsid w:val="00AB0982"/>
    <w:rsid w:val="00AB11EF"/>
    <w:rsid w:val="00AB2CA5"/>
    <w:rsid w:val="00AB5AB2"/>
    <w:rsid w:val="00AB5C46"/>
    <w:rsid w:val="00AB6542"/>
    <w:rsid w:val="00AB7207"/>
    <w:rsid w:val="00AB7AE0"/>
    <w:rsid w:val="00AC323C"/>
    <w:rsid w:val="00AC3EED"/>
    <w:rsid w:val="00AC4708"/>
    <w:rsid w:val="00AC566E"/>
    <w:rsid w:val="00AC6E5E"/>
    <w:rsid w:val="00AC7857"/>
    <w:rsid w:val="00AC7E2D"/>
    <w:rsid w:val="00AD038B"/>
    <w:rsid w:val="00AD2C68"/>
    <w:rsid w:val="00AD38F3"/>
    <w:rsid w:val="00AD3B98"/>
    <w:rsid w:val="00AD5CAE"/>
    <w:rsid w:val="00AD6B50"/>
    <w:rsid w:val="00AD757D"/>
    <w:rsid w:val="00AE1157"/>
    <w:rsid w:val="00AE2B57"/>
    <w:rsid w:val="00AE40AA"/>
    <w:rsid w:val="00AF33CD"/>
    <w:rsid w:val="00AF3F4D"/>
    <w:rsid w:val="00AF58F0"/>
    <w:rsid w:val="00AF67F8"/>
    <w:rsid w:val="00AF7181"/>
    <w:rsid w:val="00AF71DC"/>
    <w:rsid w:val="00B0062E"/>
    <w:rsid w:val="00B039D2"/>
    <w:rsid w:val="00B03E0E"/>
    <w:rsid w:val="00B04E3F"/>
    <w:rsid w:val="00B06D9D"/>
    <w:rsid w:val="00B07A43"/>
    <w:rsid w:val="00B1009D"/>
    <w:rsid w:val="00B10949"/>
    <w:rsid w:val="00B15DEE"/>
    <w:rsid w:val="00B163DD"/>
    <w:rsid w:val="00B16F69"/>
    <w:rsid w:val="00B21284"/>
    <w:rsid w:val="00B21C6F"/>
    <w:rsid w:val="00B21D5B"/>
    <w:rsid w:val="00B22471"/>
    <w:rsid w:val="00B22BF6"/>
    <w:rsid w:val="00B238B2"/>
    <w:rsid w:val="00B23B8F"/>
    <w:rsid w:val="00B27018"/>
    <w:rsid w:val="00B31D15"/>
    <w:rsid w:val="00B32E10"/>
    <w:rsid w:val="00B338FE"/>
    <w:rsid w:val="00B34F1F"/>
    <w:rsid w:val="00B35A10"/>
    <w:rsid w:val="00B36146"/>
    <w:rsid w:val="00B36F91"/>
    <w:rsid w:val="00B418FB"/>
    <w:rsid w:val="00B42BD6"/>
    <w:rsid w:val="00B441B2"/>
    <w:rsid w:val="00B4525A"/>
    <w:rsid w:val="00B46C8B"/>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096C"/>
    <w:rsid w:val="00B81C06"/>
    <w:rsid w:val="00B826A6"/>
    <w:rsid w:val="00B831CB"/>
    <w:rsid w:val="00B84DEE"/>
    <w:rsid w:val="00B84DF6"/>
    <w:rsid w:val="00B86FCF"/>
    <w:rsid w:val="00B9080E"/>
    <w:rsid w:val="00B97CFE"/>
    <w:rsid w:val="00BA12F0"/>
    <w:rsid w:val="00BA15B9"/>
    <w:rsid w:val="00BA1962"/>
    <w:rsid w:val="00BA2327"/>
    <w:rsid w:val="00BA4762"/>
    <w:rsid w:val="00BA5610"/>
    <w:rsid w:val="00BA7111"/>
    <w:rsid w:val="00BB30A0"/>
    <w:rsid w:val="00BB39D0"/>
    <w:rsid w:val="00BB5C6E"/>
    <w:rsid w:val="00BB66AB"/>
    <w:rsid w:val="00BB763A"/>
    <w:rsid w:val="00BC0539"/>
    <w:rsid w:val="00BC381E"/>
    <w:rsid w:val="00BC5484"/>
    <w:rsid w:val="00BC5905"/>
    <w:rsid w:val="00BD080E"/>
    <w:rsid w:val="00BD0E05"/>
    <w:rsid w:val="00BD1D48"/>
    <w:rsid w:val="00BD282C"/>
    <w:rsid w:val="00BD3856"/>
    <w:rsid w:val="00BD4637"/>
    <w:rsid w:val="00BD6EE2"/>
    <w:rsid w:val="00BD768B"/>
    <w:rsid w:val="00BD7C8D"/>
    <w:rsid w:val="00BD7E41"/>
    <w:rsid w:val="00BE0CE3"/>
    <w:rsid w:val="00BE24DC"/>
    <w:rsid w:val="00BE3760"/>
    <w:rsid w:val="00BE3D33"/>
    <w:rsid w:val="00BE3F58"/>
    <w:rsid w:val="00BE70C6"/>
    <w:rsid w:val="00BE7249"/>
    <w:rsid w:val="00BE7E9C"/>
    <w:rsid w:val="00BF05EC"/>
    <w:rsid w:val="00BF08C7"/>
    <w:rsid w:val="00BF0D8C"/>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358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4949"/>
    <w:rsid w:val="00C94CDB"/>
    <w:rsid w:val="00C96DAC"/>
    <w:rsid w:val="00C972F4"/>
    <w:rsid w:val="00C973A2"/>
    <w:rsid w:val="00C97D7D"/>
    <w:rsid w:val="00CA0F1E"/>
    <w:rsid w:val="00CA1203"/>
    <w:rsid w:val="00CA223A"/>
    <w:rsid w:val="00CA414B"/>
    <w:rsid w:val="00CA485B"/>
    <w:rsid w:val="00CA5C12"/>
    <w:rsid w:val="00CA621A"/>
    <w:rsid w:val="00CA6442"/>
    <w:rsid w:val="00CA747B"/>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020A"/>
    <w:rsid w:val="00CD1336"/>
    <w:rsid w:val="00CD2078"/>
    <w:rsid w:val="00CD5166"/>
    <w:rsid w:val="00CD6197"/>
    <w:rsid w:val="00CE2717"/>
    <w:rsid w:val="00CE4BE8"/>
    <w:rsid w:val="00CE4C0F"/>
    <w:rsid w:val="00CE58A3"/>
    <w:rsid w:val="00CE5D73"/>
    <w:rsid w:val="00CE7C9F"/>
    <w:rsid w:val="00CF065C"/>
    <w:rsid w:val="00CF3D01"/>
    <w:rsid w:val="00CF4D05"/>
    <w:rsid w:val="00CF6704"/>
    <w:rsid w:val="00CF7BD1"/>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2432"/>
    <w:rsid w:val="00D23943"/>
    <w:rsid w:val="00D24EEE"/>
    <w:rsid w:val="00D254CE"/>
    <w:rsid w:val="00D267B6"/>
    <w:rsid w:val="00D31094"/>
    <w:rsid w:val="00D31A90"/>
    <w:rsid w:val="00D32C22"/>
    <w:rsid w:val="00D334EA"/>
    <w:rsid w:val="00D34F20"/>
    <w:rsid w:val="00D34F8A"/>
    <w:rsid w:val="00D36881"/>
    <w:rsid w:val="00D36B0B"/>
    <w:rsid w:val="00D40C06"/>
    <w:rsid w:val="00D43B4E"/>
    <w:rsid w:val="00D4451C"/>
    <w:rsid w:val="00D45617"/>
    <w:rsid w:val="00D45B9A"/>
    <w:rsid w:val="00D46468"/>
    <w:rsid w:val="00D464E9"/>
    <w:rsid w:val="00D46C32"/>
    <w:rsid w:val="00D46C3A"/>
    <w:rsid w:val="00D476E9"/>
    <w:rsid w:val="00D54014"/>
    <w:rsid w:val="00D544A3"/>
    <w:rsid w:val="00D55AC8"/>
    <w:rsid w:val="00D56FE1"/>
    <w:rsid w:val="00D576A5"/>
    <w:rsid w:val="00D57E09"/>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6650"/>
    <w:rsid w:val="00DA7D30"/>
    <w:rsid w:val="00DB00B5"/>
    <w:rsid w:val="00DB10E2"/>
    <w:rsid w:val="00DB2C2A"/>
    <w:rsid w:val="00DB346A"/>
    <w:rsid w:val="00DB44D3"/>
    <w:rsid w:val="00DB4DC8"/>
    <w:rsid w:val="00DB7935"/>
    <w:rsid w:val="00DC1EEA"/>
    <w:rsid w:val="00DC583A"/>
    <w:rsid w:val="00DC5CB2"/>
    <w:rsid w:val="00DC5DB4"/>
    <w:rsid w:val="00DD081C"/>
    <w:rsid w:val="00DD1E0B"/>
    <w:rsid w:val="00DD25D2"/>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1E4E"/>
    <w:rsid w:val="00E13F0E"/>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D80"/>
    <w:rsid w:val="00E40E07"/>
    <w:rsid w:val="00E42A69"/>
    <w:rsid w:val="00E42B1E"/>
    <w:rsid w:val="00E441B2"/>
    <w:rsid w:val="00E443FD"/>
    <w:rsid w:val="00E44CCA"/>
    <w:rsid w:val="00E46E7A"/>
    <w:rsid w:val="00E47C46"/>
    <w:rsid w:val="00E50B34"/>
    <w:rsid w:val="00E52086"/>
    <w:rsid w:val="00E52B83"/>
    <w:rsid w:val="00E52C27"/>
    <w:rsid w:val="00E52EEB"/>
    <w:rsid w:val="00E54E62"/>
    <w:rsid w:val="00E569CD"/>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617"/>
    <w:rsid w:val="00E837B9"/>
    <w:rsid w:val="00E83AEF"/>
    <w:rsid w:val="00E85473"/>
    <w:rsid w:val="00E854F4"/>
    <w:rsid w:val="00E927B8"/>
    <w:rsid w:val="00E93F52"/>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3C37"/>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0AF"/>
    <w:rsid w:val="00EF5B1A"/>
    <w:rsid w:val="00EF6C2F"/>
    <w:rsid w:val="00F010F6"/>
    <w:rsid w:val="00F0161A"/>
    <w:rsid w:val="00F031C2"/>
    <w:rsid w:val="00F04B29"/>
    <w:rsid w:val="00F04CE7"/>
    <w:rsid w:val="00F058A1"/>
    <w:rsid w:val="00F05D9B"/>
    <w:rsid w:val="00F06F5D"/>
    <w:rsid w:val="00F07016"/>
    <w:rsid w:val="00F10F3D"/>
    <w:rsid w:val="00F13329"/>
    <w:rsid w:val="00F1395F"/>
    <w:rsid w:val="00F143D4"/>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024"/>
    <w:rsid w:val="00F4732A"/>
    <w:rsid w:val="00F50FE5"/>
    <w:rsid w:val="00F51F4A"/>
    <w:rsid w:val="00F53968"/>
    <w:rsid w:val="00F54AF8"/>
    <w:rsid w:val="00F54C0C"/>
    <w:rsid w:val="00F54F83"/>
    <w:rsid w:val="00F55BE6"/>
    <w:rsid w:val="00F56EA3"/>
    <w:rsid w:val="00F60646"/>
    <w:rsid w:val="00F60904"/>
    <w:rsid w:val="00F62F2D"/>
    <w:rsid w:val="00F6727E"/>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715"/>
    <w:rsid w:val="00F968D2"/>
    <w:rsid w:val="00FA0959"/>
    <w:rsid w:val="00FA22A1"/>
    <w:rsid w:val="00FA2553"/>
    <w:rsid w:val="00FA5104"/>
    <w:rsid w:val="00FA5413"/>
    <w:rsid w:val="00FA6069"/>
    <w:rsid w:val="00FA7426"/>
    <w:rsid w:val="00FB4D8F"/>
    <w:rsid w:val="00FB55B2"/>
    <w:rsid w:val="00FB5790"/>
    <w:rsid w:val="00FB6B01"/>
    <w:rsid w:val="00FB6B8D"/>
    <w:rsid w:val="00FB6BF2"/>
    <w:rsid w:val="00FC069D"/>
    <w:rsid w:val="00FC11D1"/>
    <w:rsid w:val="00FC24E0"/>
    <w:rsid w:val="00FC43FF"/>
    <w:rsid w:val="00FC5957"/>
    <w:rsid w:val="00FC7482"/>
    <w:rsid w:val="00FC75E8"/>
    <w:rsid w:val="00FD0614"/>
    <w:rsid w:val="00FD2075"/>
    <w:rsid w:val="00FD3E49"/>
    <w:rsid w:val="00FD572C"/>
    <w:rsid w:val="00FD6672"/>
    <w:rsid w:val="00FE11E1"/>
    <w:rsid w:val="00FE1279"/>
    <w:rsid w:val="00FE34AA"/>
    <w:rsid w:val="00FE38D4"/>
    <w:rsid w:val="00FE6B37"/>
    <w:rsid w:val="00FF682B"/>
    <w:rsid w:val="00FF7AF8"/>
    <w:rsid w:val="00FF7E13"/>
    <w:rsid w:val="0FA3F184"/>
    <w:rsid w:val="19A142FA"/>
    <w:rsid w:val="2BC0F7D4"/>
    <w:rsid w:val="4F4EB05F"/>
    <w:rsid w:val="504D2E27"/>
    <w:rsid w:val="5CA89C00"/>
    <w:rsid w:val="683674B0"/>
    <w:rsid w:val="795D40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726D3BEA-ABA4-46F1-8EA1-5BF4EE27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uiPriority w:val="1"/>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uiPriority w:val="1"/>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unhideWhenUsed/>
    <w:rsid w:val="000213BE"/>
    <w:pPr>
      <w:spacing w:line="240" w:lineRule="auto"/>
    </w:pPr>
    <w:rPr>
      <w:sz w:val="20"/>
      <w:szCs w:val="20"/>
    </w:rPr>
  </w:style>
  <w:style w:type="character" w:customStyle="1" w:styleId="CommentTextChar">
    <w:name w:val="Comment Text Char"/>
    <w:basedOn w:val="DefaultParagraphFont"/>
    <w:link w:val="CommentText"/>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paragraph" w:customStyle="1" w:styleId="paragraph">
    <w:name w:val="paragraph"/>
    <w:basedOn w:val="Normal"/>
    <w:rsid w:val="00BE3F58"/>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BE3F58"/>
  </w:style>
  <w:style w:type="character" w:customStyle="1" w:styleId="eop">
    <w:name w:val="eop"/>
    <w:basedOn w:val="DefaultParagraphFont"/>
    <w:rsid w:val="00BE3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63085162">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ulie.carroll@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y.mathieson@csiro.au" TargetMode="Externa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1D5672"/>
    <w:rsid w:val="002A4829"/>
    <w:rsid w:val="003C6F9C"/>
    <w:rsid w:val="003E5760"/>
    <w:rsid w:val="00414F94"/>
    <w:rsid w:val="00471230"/>
    <w:rsid w:val="004B4349"/>
    <w:rsid w:val="00517937"/>
    <w:rsid w:val="005F1322"/>
    <w:rsid w:val="00663DAD"/>
    <w:rsid w:val="007750FF"/>
    <w:rsid w:val="007C7613"/>
    <w:rsid w:val="0083493E"/>
    <w:rsid w:val="009656C4"/>
    <w:rsid w:val="00AD1922"/>
    <w:rsid w:val="00B36C21"/>
    <w:rsid w:val="00BB39D0"/>
    <w:rsid w:val="00DD25D2"/>
    <w:rsid w:val="00E51523"/>
    <w:rsid w:val="00EA6D03"/>
    <w:rsid w:val="00EE4B12"/>
    <w:rsid w:val="00F63E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22FWFJKSHNY4-1303525960-1077</_dlc_DocId>
    <_dlc_DocIdUrl xmlns="f9d56f65-ef43-4e59-b084-d4bf4ff12e34">
      <Url>https://csiroau.sharepoint.com/sites/TalentAcquisitionTeam856/_layouts/15/DocIdRedir.aspx?ID=22FWFJKSHNY4-1303525960-1077</Url>
      <Description>22FWFJKSHNY4-1303525960-1077</Description>
    </_dlc_DocIdUrl>
  </documentManagement>
</p:properties>
</file>

<file path=customXml/itemProps1.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2.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3.xml><?xml version="1.0" encoding="utf-8"?>
<ds:datastoreItem xmlns:ds="http://schemas.openxmlformats.org/officeDocument/2006/customXml" ds:itemID="{CCBD37E4-8F7C-4E93-9B8F-F0400CED1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5</Pages>
  <Words>1709</Words>
  <Characters>10645</Characters>
  <Application>Microsoft Office Word</Application>
  <DocSecurity>0</DocSecurity>
  <Lines>88</Lines>
  <Paragraphs>24</Paragraphs>
  <ScaleCrop>false</ScaleCrop>
  <Company>CSIRO</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Lyons, Sarah (Launch &amp; Careers, Clayton)</cp:lastModifiedBy>
  <cp:revision>22</cp:revision>
  <cp:lastPrinted>2012-01-31T10:32:00Z</cp:lastPrinted>
  <dcterms:created xsi:type="dcterms:W3CDTF">2024-09-11T09:44:00Z</dcterms:created>
  <dcterms:modified xsi:type="dcterms:W3CDTF">2024-09-13T00:32:00Z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161bc262-8aa3-4f83-93a7-80233d7af33a</vt:lpwstr>
  </property>
</Properties>
</file>