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8224C7" w14:paraId="6CEE9DE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8224C7" w:rsidRDefault="00452FD5" w:rsidP="00D83C52">
            <w:pPr>
              <w:pStyle w:val="ColumnHeading"/>
              <w:rPr>
                <w:sz w:val="22"/>
              </w:rPr>
            </w:pPr>
            <w:r w:rsidRPr="008224C7">
              <w:rPr>
                <w:sz w:val="22"/>
              </w:rPr>
              <w:t>The following information is for applicants</w:t>
            </w:r>
          </w:p>
        </w:tc>
      </w:tr>
      <w:tr w:rsidR="00CC201B" w:rsidRPr="008224C7" w14:paraId="69ED101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8224C7" w:rsidRDefault="00BB763A" w:rsidP="00D83C52">
            <w:pPr>
              <w:pStyle w:val="TableText"/>
              <w:rPr>
                <w:sz w:val="22"/>
              </w:rPr>
            </w:pPr>
            <w:r w:rsidRPr="008224C7">
              <w:rPr>
                <w:sz w:val="22"/>
              </w:rPr>
              <w:t>Advertised Job Title</w:t>
            </w:r>
          </w:p>
        </w:tc>
        <w:tc>
          <w:tcPr>
            <w:tcW w:w="2965" w:type="pct"/>
          </w:tcPr>
          <w:p w14:paraId="6E87C713" w14:textId="5BBA699E" w:rsidR="00CC201B" w:rsidRPr="008224C7"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224C7">
              <w:rPr>
                <w:sz w:val="22"/>
              </w:rPr>
              <w:t xml:space="preserve">CSIRO </w:t>
            </w:r>
            <w:r w:rsidR="0079063D">
              <w:rPr>
                <w:sz w:val="22"/>
              </w:rPr>
              <w:t xml:space="preserve">Winanga-y </w:t>
            </w:r>
            <w:r w:rsidRPr="008224C7">
              <w:rPr>
                <w:sz w:val="22"/>
              </w:rPr>
              <w:t xml:space="preserve">Postdoctoral Fellowship in </w:t>
            </w:r>
            <w:r w:rsidR="008501ED" w:rsidRPr="008224C7">
              <w:rPr>
                <w:sz w:val="22"/>
              </w:rPr>
              <w:t>Agricultural/Natural Resource Economi</w:t>
            </w:r>
            <w:r w:rsidR="00077BE4" w:rsidRPr="008224C7">
              <w:rPr>
                <w:sz w:val="22"/>
              </w:rPr>
              <w:t>c</w:t>
            </w:r>
            <w:r w:rsidR="008501ED" w:rsidRPr="008224C7">
              <w:rPr>
                <w:sz w:val="22"/>
              </w:rPr>
              <w:t>s and Foresight Modell</w:t>
            </w:r>
            <w:r w:rsidR="00077BE4" w:rsidRPr="008224C7">
              <w:rPr>
                <w:sz w:val="22"/>
              </w:rPr>
              <w:t>ing</w:t>
            </w:r>
          </w:p>
        </w:tc>
      </w:tr>
      <w:tr w:rsidR="00CC201B" w:rsidRPr="008224C7" w14:paraId="41AD61F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8224C7" w:rsidRDefault="00BB763A" w:rsidP="00D83C52">
            <w:pPr>
              <w:pStyle w:val="TableText"/>
              <w:rPr>
                <w:sz w:val="22"/>
              </w:rPr>
            </w:pPr>
            <w:r w:rsidRPr="008224C7">
              <w:rPr>
                <w:sz w:val="22"/>
              </w:rPr>
              <w:t>Job Reference</w:t>
            </w:r>
          </w:p>
        </w:tc>
        <w:tc>
          <w:tcPr>
            <w:tcW w:w="2965" w:type="pct"/>
          </w:tcPr>
          <w:p w14:paraId="08626445" w14:textId="7B5CB2B7" w:rsidR="00CC201B" w:rsidRPr="008224C7" w:rsidRDefault="00020F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74540</w:t>
            </w:r>
          </w:p>
        </w:tc>
      </w:tr>
      <w:tr w:rsidR="00C45886" w:rsidRPr="008224C7" w14:paraId="4FAF1E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8224C7" w:rsidRDefault="00C45886" w:rsidP="00D83C52">
            <w:pPr>
              <w:pStyle w:val="TableText"/>
              <w:rPr>
                <w:sz w:val="22"/>
              </w:rPr>
            </w:pPr>
            <w:r w:rsidRPr="008224C7">
              <w:rPr>
                <w:sz w:val="22"/>
              </w:rPr>
              <w:t>Tenure</w:t>
            </w:r>
          </w:p>
        </w:tc>
        <w:tc>
          <w:tcPr>
            <w:tcW w:w="2965" w:type="pct"/>
          </w:tcPr>
          <w:p w14:paraId="771C6DFA" w14:textId="77777777" w:rsidR="00A63426" w:rsidRPr="008224C7"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 xml:space="preserve">Specified Term of </w:t>
            </w:r>
            <w:r w:rsidR="002F3653" w:rsidRPr="008224C7">
              <w:rPr>
                <w:sz w:val="22"/>
              </w:rPr>
              <w:t>3 years</w:t>
            </w:r>
            <w:r w:rsidRPr="008224C7">
              <w:rPr>
                <w:sz w:val="22"/>
              </w:rPr>
              <w:t xml:space="preserve"> </w:t>
            </w:r>
          </w:p>
          <w:p w14:paraId="18B415A5" w14:textId="27F585E9" w:rsidR="00C45886" w:rsidRPr="008224C7"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F</w:t>
            </w:r>
            <w:r w:rsidR="005379CE" w:rsidRPr="008224C7">
              <w:rPr>
                <w:sz w:val="22"/>
              </w:rPr>
              <w:t xml:space="preserve">ull-time </w:t>
            </w:r>
          </w:p>
        </w:tc>
      </w:tr>
      <w:tr w:rsidR="00C45886" w:rsidRPr="008224C7" w14:paraId="493F86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8224C7" w:rsidRDefault="00C45886" w:rsidP="00D83C52">
            <w:pPr>
              <w:pStyle w:val="TableText"/>
              <w:rPr>
                <w:sz w:val="22"/>
              </w:rPr>
            </w:pPr>
            <w:r w:rsidRPr="008224C7">
              <w:rPr>
                <w:sz w:val="22"/>
              </w:rPr>
              <w:t>Salary Range</w:t>
            </w:r>
          </w:p>
        </w:tc>
        <w:tc>
          <w:tcPr>
            <w:tcW w:w="2965" w:type="pct"/>
          </w:tcPr>
          <w:p w14:paraId="4F108EB5" w14:textId="7EED432F" w:rsidR="00C45886" w:rsidRPr="008224C7"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4C7">
              <w:rPr>
                <w:sz w:val="22"/>
              </w:rPr>
              <w:t>AU$</w:t>
            </w:r>
            <w:r w:rsidR="00C3679D" w:rsidRPr="008224C7">
              <w:rPr>
                <w:sz w:val="22"/>
              </w:rPr>
              <w:t>8</w:t>
            </w:r>
            <w:r w:rsidR="00D35399">
              <w:rPr>
                <w:sz w:val="22"/>
              </w:rPr>
              <w:t>9,926</w:t>
            </w:r>
            <w:r w:rsidRPr="008224C7">
              <w:rPr>
                <w:sz w:val="22"/>
              </w:rPr>
              <w:t xml:space="preserve"> to AU$</w:t>
            </w:r>
            <w:r w:rsidR="003D36BD" w:rsidRPr="008224C7">
              <w:rPr>
                <w:sz w:val="22"/>
              </w:rPr>
              <w:t>9</w:t>
            </w:r>
            <w:r w:rsidR="00D35399">
              <w:rPr>
                <w:sz w:val="22"/>
              </w:rPr>
              <w:t>8,504</w:t>
            </w:r>
            <w:r w:rsidRPr="008224C7">
              <w:rPr>
                <w:sz w:val="22"/>
              </w:rPr>
              <w:t xml:space="preserve"> pa (pro-rata for part-time) + up to 15.4% superannuation</w:t>
            </w:r>
          </w:p>
        </w:tc>
      </w:tr>
      <w:tr w:rsidR="00926BE4" w:rsidRPr="008224C7" w14:paraId="5E688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8224C7" w:rsidRDefault="00926BE4" w:rsidP="00D83C52">
            <w:pPr>
              <w:pStyle w:val="TableText"/>
              <w:rPr>
                <w:sz w:val="22"/>
              </w:rPr>
            </w:pPr>
            <w:r w:rsidRPr="008224C7">
              <w:rPr>
                <w:sz w:val="22"/>
              </w:rPr>
              <w:t>Location</w:t>
            </w:r>
            <w:r w:rsidR="00C45886" w:rsidRPr="008224C7">
              <w:rPr>
                <w:sz w:val="22"/>
              </w:rPr>
              <w:t>(s)</w:t>
            </w:r>
          </w:p>
        </w:tc>
        <w:tc>
          <w:tcPr>
            <w:tcW w:w="2965" w:type="pct"/>
          </w:tcPr>
          <w:p w14:paraId="1D6C4A3B" w14:textId="73918B65" w:rsidR="00926BE4" w:rsidRPr="008224C7" w:rsidRDefault="00846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St. Lucia, QLD</w:t>
            </w:r>
          </w:p>
        </w:tc>
      </w:tr>
      <w:tr w:rsidR="00926BE4" w:rsidRPr="008224C7" w14:paraId="7B063B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8224C7" w:rsidRDefault="00926BE4" w:rsidP="00D83C52">
            <w:pPr>
              <w:pStyle w:val="TableText"/>
              <w:rPr>
                <w:sz w:val="22"/>
              </w:rPr>
            </w:pPr>
            <w:r w:rsidRPr="008224C7">
              <w:rPr>
                <w:sz w:val="22"/>
              </w:rPr>
              <w:t>Relocation Assistance</w:t>
            </w:r>
          </w:p>
        </w:tc>
        <w:tc>
          <w:tcPr>
            <w:tcW w:w="2965" w:type="pct"/>
          </w:tcPr>
          <w:p w14:paraId="646E6ADB" w14:textId="77777777" w:rsidR="00926BE4" w:rsidRPr="008224C7"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4C7">
              <w:rPr>
                <w:sz w:val="22"/>
              </w:rPr>
              <w:t>Will be provided to the successful candidate if required</w:t>
            </w:r>
          </w:p>
        </w:tc>
      </w:tr>
      <w:tr w:rsidR="00926BE4" w:rsidRPr="008224C7" w14:paraId="14571F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8224C7" w:rsidRDefault="00926BE4" w:rsidP="00D83C52">
            <w:pPr>
              <w:pStyle w:val="TableText"/>
              <w:rPr>
                <w:sz w:val="22"/>
              </w:rPr>
            </w:pPr>
            <w:r w:rsidRPr="008224C7">
              <w:rPr>
                <w:sz w:val="22"/>
              </w:rPr>
              <w:t>Applications are open to</w:t>
            </w:r>
          </w:p>
        </w:tc>
        <w:tc>
          <w:tcPr>
            <w:tcW w:w="2965" w:type="pct"/>
          </w:tcPr>
          <w:p w14:paraId="5CAA8257" w14:textId="46B48AD4" w:rsidR="00465CAC" w:rsidRPr="008224C7" w:rsidRDefault="00D35399" w:rsidP="00D3539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8224C7" w14:paraId="7BFECD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8224C7" w:rsidRDefault="00C45886" w:rsidP="00D83C52">
            <w:pPr>
              <w:pStyle w:val="TableText"/>
              <w:rPr>
                <w:sz w:val="22"/>
              </w:rPr>
            </w:pPr>
            <w:r w:rsidRPr="008224C7">
              <w:rPr>
                <w:sz w:val="22"/>
              </w:rPr>
              <w:t>Position reports to the</w:t>
            </w:r>
          </w:p>
        </w:tc>
        <w:tc>
          <w:tcPr>
            <w:tcW w:w="2965" w:type="pct"/>
          </w:tcPr>
          <w:p w14:paraId="658009A4" w14:textId="59C6007D" w:rsidR="00C45886" w:rsidRPr="008224C7" w:rsidRDefault="00846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4C7">
              <w:rPr>
                <w:sz w:val="22"/>
              </w:rPr>
              <w:t>Team Leader – Sustainable Food Systems Futures</w:t>
            </w:r>
          </w:p>
        </w:tc>
      </w:tr>
      <w:tr w:rsidR="00926BE4" w:rsidRPr="008224C7" w14:paraId="692A08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8224C7" w:rsidRDefault="00926BE4" w:rsidP="00D83C52">
            <w:pPr>
              <w:pStyle w:val="TableText"/>
              <w:rPr>
                <w:sz w:val="22"/>
              </w:rPr>
            </w:pPr>
            <w:r w:rsidRPr="008224C7">
              <w:rPr>
                <w:sz w:val="22"/>
              </w:rPr>
              <w:t>Client Focus – Internal</w:t>
            </w:r>
          </w:p>
        </w:tc>
        <w:tc>
          <w:tcPr>
            <w:tcW w:w="2965" w:type="pct"/>
          </w:tcPr>
          <w:p w14:paraId="378E4CEE" w14:textId="111F065B" w:rsidR="00926BE4" w:rsidRPr="008224C7" w:rsidRDefault="00A655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20</w:t>
            </w:r>
            <w:r w:rsidR="00F54F83" w:rsidRPr="008224C7">
              <w:rPr>
                <w:sz w:val="22"/>
              </w:rPr>
              <w:t>%</w:t>
            </w:r>
          </w:p>
        </w:tc>
      </w:tr>
      <w:tr w:rsidR="00926BE4" w:rsidRPr="008224C7" w14:paraId="5C1D83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8224C7" w:rsidRDefault="00926BE4" w:rsidP="00D83C52">
            <w:pPr>
              <w:pStyle w:val="TableText"/>
              <w:rPr>
                <w:sz w:val="22"/>
              </w:rPr>
            </w:pPr>
            <w:r w:rsidRPr="008224C7">
              <w:rPr>
                <w:sz w:val="22"/>
              </w:rPr>
              <w:t>Client Focus – External</w:t>
            </w:r>
          </w:p>
        </w:tc>
        <w:tc>
          <w:tcPr>
            <w:tcW w:w="2965" w:type="pct"/>
          </w:tcPr>
          <w:p w14:paraId="0B15BDC2" w14:textId="6E4378D8" w:rsidR="00926BE4" w:rsidRPr="008224C7" w:rsidRDefault="00A655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4C7">
              <w:rPr>
                <w:sz w:val="22"/>
              </w:rPr>
              <w:t>80</w:t>
            </w:r>
            <w:r w:rsidR="00F54F83" w:rsidRPr="008224C7">
              <w:rPr>
                <w:sz w:val="22"/>
              </w:rPr>
              <w:t>%</w:t>
            </w:r>
          </w:p>
        </w:tc>
      </w:tr>
      <w:tr w:rsidR="00194B1C" w:rsidRPr="008224C7" w14:paraId="08EC8D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8224C7" w:rsidRDefault="00C45886" w:rsidP="00D83C52">
            <w:pPr>
              <w:pStyle w:val="TableText"/>
              <w:rPr>
                <w:sz w:val="22"/>
              </w:rPr>
            </w:pPr>
            <w:r w:rsidRPr="008224C7">
              <w:rPr>
                <w:sz w:val="22"/>
              </w:rPr>
              <w:t>Number of Direct Reports</w:t>
            </w:r>
          </w:p>
        </w:tc>
        <w:tc>
          <w:tcPr>
            <w:tcW w:w="2965" w:type="pct"/>
          </w:tcPr>
          <w:p w14:paraId="08FDBA9B" w14:textId="53E74906" w:rsidR="00194B1C" w:rsidRPr="008224C7" w:rsidRDefault="00B733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0</w:t>
            </w:r>
          </w:p>
        </w:tc>
      </w:tr>
      <w:tr w:rsidR="00194B1C" w:rsidRPr="008224C7" w14:paraId="7156A8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8224C7" w:rsidRDefault="00C45886" w:rsidP="00D83C52">
            <w:pPr>
              <w:pStyle w:val="TableText"/>
              <w:rPr>
                <w:sz w:val="22"/>
              </w:rPr>
            </w:pPr>
            <w:r w:rsidRPr="008224C7">
              <w:rPr>
                <w:sz w:val="22"/>
              </w:rPr>
              <w:t>Enquire about this job</w:t>
            </w:r>
          </w:p>
        </w:tc>
        <w:tc>
          <w:tcPr>
            <w:tcW w:w="2965" w:type="pct"/>
          </w:tcPr>
          <w:p w14:paraId="31890A23" w14:textId="210F17FA" w:rsidR="00194B1C" w:rsidRPr="008224C7" w:rsidRDefault="00B733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4C7">
              <w:rPr>
                <w:sz w:val="22"/>
              </w:rPr>
              <w:t xml:space="preserve">Contact </w:t>
            </w:r>
            <w:r w:rsidR="007A48A2">
              <w:rPr>
                <w:sz w:val="22"/>
              </w:rPr>
              <w:t>Duy Nong</w:t>
            </w:r>
            <w:r w:rsidRPr="008224C7">
              <w:rPr>
                <w:sz w:val="22"/>
              </w:rPr>
              <w:t xml:space="preserve"> </w:t>
            </w:r>
            <w:r w:rsidR="00F54F83" w:rsidRPr="008224C7">
              <w:rPr>
                <w:sz w:val="22"/>
              </w:rPr>
              <w:t xml:space="preserve">via email at </w:t>
            </w:r>
            <w:hyperlink r:id="rId10" w:history="1">
              <w:r w:rsidR="007A48A2" w:rsidRPr="007A48A2">
                <w:rPr>
                  <w:rStyle w:val="Hyperlink"/>
                  <w:sz w:val="22"/>
                </w:rPr>
                <w:t>duy.nong@csiro.au</w:t>
              </w:r>
            </w:hyperlink>
            <w:r w:rsidR="007A48A2">
              <w:t xml:space="preserve"> + </w:t>
            </w:r>
            <w:r w:rsidR="00F54F83" w:rsidRPr="008224C7">
              <w:rPr>
                <w:sz w:val="22"/>
              </w:rPr>
              <w:t xml:space="preserve">61 </w:t>
            </w:r>
            <w:r w:rsidRPr="008224C7">
              <w:rPr>
                <w:sz w:val="22"/>
              </w:rPr>
              <w:t>7</w:t>
            </w:r>
            <w:r w:rsidR="00F54F83" w:rsidRPr="008224C7">
              <w:rPr>
                <w:sz w:val="22"/>
              </w:rPr>
              <w:t xml:space="preserve"> </w:t>
            </w:r>
            <w:r w:rsidRPr="008224C7">
              <w:rPr>
                <w:sz w:val="22"/>
              </w:rPr>
              <w:t>3</w:t>
            </w:r>
            <w:r w:rsidR="007A48A2">
              <w:rPr>
                <w:sz w:val="22"/>
              </w:rPr>
              <w:t>214 2475</w:t>
            </w:r>
          </w:p>
        </w:tc>
      </w:tr>
      <w:tr w:rsidR="00194B1C" w:rsidRPr="0093721B" w14:paraId="0718BE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8224C7" w:rsidRDefault="00C45886" w:rsidP="00D83C52">
            <w:pPr>
              <w:pStyle w:val="TableText"/>
              <w:rPr>
                <w:sz w:val="22"/>
              </w:rPr>
            </w:pPr>
            <w:r w:rsidRPr="008224C7">
              <w:rPr>
                <w:sz w:val="22"/>
              </w:rPr>
              <w:t>How to apply</w:t>
            </w:r>
          </w:p>
        </w:tc>
        <w:tc>
          <w:tcPr>
            <w:tcW w:w="2965" w:type="pct"/>
          </w:tcPr>
          <w:p w14:paraId="4B236A63" w14:textId="77777777" w:rsidR="00F54F83" w:rsidRPr="008224C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Apply online a</w:t>
            </w:r>
            <w:r w:rsidR="006F78A3" w:rsidRPr="008224C7">
              <w:rPr>
                <w:sz w:val="22"/>
              </w:rPr>
              <w:t xml:space="preserve">t  </w:t>
            </w:r>
            <w:hyperlink r:id="rId11" w:history="1">
              <w:r w:rsidR="006F78A3" w:rsidRPr="008224C7">
                <w:rPr>
                  <w:rStyle w:val="Hyperlink"/>
                  <w:sz w:val="22"/>
                </w:rPr>
                <w:t>https://jobs.csiro.au/</w:t>
              </w:r>
            </w:hyperlink>
            <w:r w:rsidR="006F78A3" w:rsidRPr="008224C7">
              <w:rPr>
                <w:sz w:val="22"/>
              </w:rPr>
              <w:t xml:space="preserve"> </w:t>
            </w:r>
          </w:p>
          <w:p w14:paraId="28B5401E" w14:textId="77777777" w:rsidR="00CB4BEC" w:rsidRPr="008224C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 xml:space="preserve">Internal applicants please apply via </w:t>
            </w:r>
            <w:r w:rsidRPr="008224C7">
              <w:rPr>
                <w:b/>
                <w:sz w:val="22"/>
              </w:rPr>
              <w:t>Jobs Central</w:t>
            </w:r>
          </w:p>
          <w:p w14:paraId="4C6984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 xml:space="preserve">If you experience difficulties when applying, please email </w:t>
            </w:r>
            <w:hyperlink r:id="rId12" w:history="1">
              <w:r w:rsidRPr="008224C7">
                <w:rPr>
                  <w:rStyle w:val="Hyperlink"/>
                  <w:sz w:val="22"/>
                </w:rPr>
                <w:t>careers.online@csiro.au</w:t>
              </w:r>
            </w:hyperlink>
            <w:r w:rsidRPr="008224C7">
              <w:rPr>
                <w:sz w:val="22"/>
              </w:rPr>
              <w:t xml:space="preserve"> or call 1300 984 220.</w:t>
            </w:r>
          </w:p>
        </w:tc>
      </w:tr>
    </w:tbl>
    <w:p w14:paraId="260C895C" w14:textId="77777777" w:rsidR="005A5AEE" w:rsidRPr="005A5AEE" w:rsidRDefault="005A5AEE" w:rsidP="005A5AEE">
      <w:pPr>
        <w:pStyle w:val="BodyText"/>
      </w:pPr>
    </w:p>
    <w:p w14:paraId="3E1B2399" w14:textId="77777777" w:rsidR="00D45172" w:rsidRDefault="00D45172" w:rsidP="00D45172">
      <w:pPr>
        <w:pStyle w:val="Heading3"/>
      </w:pPr>
      <w:r>
        <w:t>Acknowledgement of Country</w:t>
      </w:r>
    </w:p>
    <w:p w14:paraId="32317A14" w14:textId="77777777" w:rsidR="00D45172" w:rsidRDefault="00D45172" w:rsidP="00D45172">
      <w:pPr>
        <w:spacing w:before="0" w:after="160" w:line="256" w:lineRule="auto"/>
        <w:rPr>
          <w:rFonts w:asciiTheme="minorHAnsi" w:hAnsiTheme="minorHAnsi" w:cstheme="minorHAnsi"/>
          <w:color w:val="auto"/>
          <w:szCs w:val="24"/>
        </w:rPr>
      </w:pPr>
      <w:r>
        <w:rPr>
          <w:rFonts w:asciiTheme="minorHAnsi" w:hAnsiTheme="minorHAnsi" w:cstheme="minorHAnsi"/>
          <w:color w:val="auto"/>
          <w:szCs w:val="24"/>
        </w:rPr>
        <w:t xml:space="preserve">CSIRO acknowledges the Traditional Owners of the land, </w:t>
      </w:r>
      <w:proofErr w:type="gramStart"/>
      <w:r>
        <w:rPr>
          <w:rFonts w:asciiTheme="minorHAnsi" w:hAnsiTheme="minorHAnsi" w:cstheme="minorHAnsi"/>
          <w:color w:val="auto"/>
          <w:szCs w:val="24"/>
        </w:rPr>
        <w:t>sea</w:t>
      </w:r>
      <w:proofErr w:type="gramEnd"/>
      <w:r>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3" w:history="1">
        <w:r>
          <w:rPr>
            <w:rStyle w:val="Hyperlink"/>
            <w:rFonts w:asciiTheme="minorHAnsi" w:hAnsiTheme="minorHAnsi" w:cstheme="minorHAnsi"/>
            <w:color w:val="0563C1"/>
            <w:szCs w:val="24"/>
          </w:rPr>
          <w:t>vision towards reconciliation</w:t>
        </w:r>
      </w:hyperlink>
      <w:r>
        <w:rPr>
          <w:rFonts w:asciiTheme="minorHAnsi" w:hAnsiTheme="minorHAnsi" w:cstheme="minorHAnsi"/>
          <w:color w:val="auto"/>
          <w:szCs w:val="24"/>
        </w:rPr>
        <w:t>.</w:t>
      </w:r>
    </w:p>
    <w:p w14:paraId="49FE43D8" w14:textId="77777777" w:rsidR="006246C0" w:rsidRPr="004C733B" w:rsidRDefault="00B50C20" w:rsidP="004C733B">
      <w:pPr>
        <w:pStyle w:val="Heading3"/>
      </w:pPr>
      <w:r w:rsidRPr="004C733B">
        <w:lastRenderedPageBreak/>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4C733B">
      <w:pPr>
        <w:pStyle w:val="ListBullet"/>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4C733B">
      <w:pPr>
        <w:pStyle w:val="ListBullet"/>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1818511" w14:textId="77777777" w:rsidR="002F3653" w:rsidRPr="002F3653" w:rsidRDefault="002F3653" w:rsidP="004C733B">
      <w:pPr>
        <w:pStyle w:val="ListBullet"/>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4C733B">
      <w:pPr>
        <w:pStyle w:val="ListBullet"/>
      </w:pPr>
      <w:r w:rsidRPr="002F3653">
        <w:t>Opportunities to develop skills and experience in collaborative research teams to effectively work within national and global multi/transdisciplinary and multi-stakeholder environments.</w:t>
      </w:r>
    </w:p>
    <w:p w14:paraId="0183A7F1" w14:textId="63D7A2E0"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2DA34CC4" w14:textId="70529890" w:rsidR="00DD21F8" w:rsidRPr="007D0429" w:rsidRDefault="00DD21F8" w:rsidP="00DD21F8">
      <w:pPr>
        <w:spacing w:after="180"/>
        <w:jc w:val="both"/>
        <w:rPr>
          <w:bCs/>
        </w:rPr>
      </w:pPr>
      <w:r w:rsidRPr="007D0429">
        <w:t>We are thrilled to be able to deliver on the commitment we made in our strategy to invest in frontier science with the new CSIRO Agriculture &amp; Food Winanga-y Postdoctoral Fellowship scheme. The word Winanga-y (pronounced win-</w:t>
      </w:r>
      <w:proofErr w:type="spellStart"/>
      <w:r w:rsidRPr="007D0429">
        <w:t>na</w:t>
      </w:r>
      <w:proofErr w:type="spellEnd"/>
      <w:r w:rsidRPr="007D0429">
        <w:t>-</w:t>
      </w:r>
      <w:proofErr w:type="spellStart"/>
      <w:r w:rsidRPr="007D0429">
        <w:t>gnay</w:t>
      </w:r>
      <w:proofErr w:type="spellEnd"/>
      <w:r w:rsidRPr="007D0429">
        <w:t xml:space="preserve">) is a cultural asset gifted by the </w:t>
      </w:r>
      <w:proofErr w:type="spellStart"/>
      <w:r w:rsidR="005739B9">
        <w:t>Gomeroi</w:t>
      </w:r>
      <w:proofErr w:type="spellEnd"/>
      <w:r w:rsidRPr="007D0429">
        <w:t xml:space="preserve"> Nation in Myall Vale to CSIRO's Agriculture and Food Business Unit to name the new Postdoctoral Fellowship Scheme. Winanga-y means to understand, know, remember, and think. </w:t>
      </w:r>
    </w:p>
    <w:p w14:paraId="221EF6BA" w14:textId="46417754" w:rsidR="006A1498" w:rsidRPr="008224C7" w:rsidRDefault="006A1498" w:rsidP="00CE6B5E">
      <w:pPr>
        <w:jc w:val="both"/>
      </w:pPr>
      <w:r w:rsidRPr="008224C7">
        <w:t xml:space="preserve">The </w:t>
      </w:r>
      <w:r w:rsidR="000174FC">
        <w:t xml:space="preserve">Postdoctoral Fellow </w:t>
      </w:r>
      <w:r w:rsidRPr="008224C7">
        <w:t xml:space="preserve">will join a multi-disciplinary team applying foresight modelling tools to </w:t>
      </w:r>
      <w:r w:rsidR="007A3075" w:rsidRPr="008224C7">
        <w:t xml:space="preserve">explore agri-food system transition pathways and </w:t>
      </w:r>
      <w:r w:rsidRPr="008224C7">
        <w:t xml:space="preserve">inform and shape policy. This group works across business units and has strong connections to Australian and International policy-making bodies. The fellow would contribute to ongoing foresight modelling efforts, by building and extending analytical and modelling tools to better assess the linked biophysical and economic constraints facing the food </w:t>
      </w:r>
      <w:proofErr w:type="gramStart"/>
      <w:r w:rsidRPr="008224C7">
        <w:t>system, and</w:t>
      </w:r>
      <w:proofErr w:type="gramEnd"/>
      <w:r w:rsidRPr="008224C7">
        <w:t xml:space="preserve"> applying these tools to help </w:t>
      </w:r>
      <w:r w:rsidR="00F93EB5" w:rsidRPr="008224C7">
        <w:t xml:space="preserve">explore </w:t>
      </w:r>
      <w:r w:rsidR="0020016C" w:rsidRPr="008224C7">
        <w:t xml:space="preserve">potential </w:t>
      </w:r>
      <w:r w:rsidR="00F93EB5" w:rsidRPr="008224C7">
        <w:t>pathways</w:t>
      </w:r>
      <w:r w:rsidR="0020016C" w:rsidRPr="008224C7">
        <w:t>/trade</w:t>
      </w:r>
      <w:r w:rsidR="007E0428" w:rsidRPr="008224C7">
        <w:t>-</w:t>
      </w:r>
      <w:r w:rsidR="0020016C" w:rsidRPr="008224C7">
        <w:t>offs</w:t>
      </w:r>
      <w:r w:rsidR="00F93EB5" w:rsidRPr="008224C7">
        <w:t xml:space="preserve"> and </w:t>
      </w:r>
      <w:r w:rsidRPr="008224C7">
        <w:t>promote the development of more resilient and sustainable food systems in Australia and abroad.</w:t>
      </w:r>
    </w:p>
    <w:p w14:paraId="5535E8AA" w14:textId="473F561E" w:rsidR="00CE6B5E" w:rsidRPr="008224C7" w:rsidRDefault="00CE6B5E" w:rsidP="00CE6B5E">
      <w:pPr>
        <w:jc w:val="both"/>
      </w:pPr>
      <w:r w:rsidRPr="008224C7">
        <w:t xml:space="preserve">The </w:t>
      </w:r>
      <w:r w:rsidR="000174FC">
        <w:t>Postdoctoral F</w:t>
      </w:r>
      <w:r w:rsidR="006A1498" w:rsidRPr="008224C7">
        <w:t>ellow will engage in work to improve the whole-of-economy modelling possible in GTEM, a global computable general equilibrium (CGE) model. The</w:t>
      </w:r>
      <w:r w:rsidR="000174FC">
        <w:t>y</w:t>
      </w:r>
      <w:r w:rsidR="006A1498" w:rsidRPr="008224C7">
        <w:t xml:space="preserve"> </w:t>
      </w:r>
      <w:r w:rsidRPr="008224C7">
        <w:t>would contribute to these efforts, by develop</w:t>
      </w:r>
      <w:r w:rsidR="006A1498" w:rsidRPr="008224C7">
        <w:t>ing</w:t>
      </w:r>
      <w:r w:rsidRPr="008224C7">
        <w:t xml:space="preserve"> new modules to better incorporate natural resource use and constraints (land and water), </w:t>
      </w:r>
      <w:r w:rsidR="006A1498" w:rsidRPr="008224C7">
        <w:t xml:space="preserve">and thereby help to extend </w:t>
      </w:r>
      <w:r w:rsidRPr="008224C7">
        <w:t xml:space="preserve">our </w:t>
      </w:r>
      <w:r w:rsidR="006A1498" w:rsidRPr="008224C7">
        <w:t xml:space="preserve">modelling </w:t>
      </w:r>
      <w:r w:rsidRPr="008224C7">
        <w:t xml:space="preserve">capability </w:t>
      </w:r>
      <w:r w:rsidR="006A1498" w:rsidRPr="008224C7">
        <w:t>to a range of topics such as but not limited to</w:t>
      </w:r>
      <w:r w:rsidRPr="008224C7">
        <w:t>:</w:t>
      </w:r>
    </w:p>
    <w:p w14:paraId="102B9A40" w14:textId="24B61564" w:rsidR="00CE6B5E" w:rsidRPr="008224C7" w:rsidRDefault="00CE6B5E" w:rsidP="00CE6B5E">
      <w:pPr>
        <w:pStyle w:val="ListParagraph"/>
        <w:numPr>
          <w:ilvl w:val="0"/>
          <w:numId w:val="37"/>
        </w:numPr>
        <w:spacing w:before="0" w:after="160" w:line="259" w:lineRule="auto"/>
        <w:jc w:val="both"/>
      </w:pPr>
      <w:r w:rsidRPr="008224C7">
        <w:t>Model</w:t>
      </w:r>
      <w:r w:rsidR="006A1498" w:rsidRPr="008224C7">
        <w:t>ling</w:t>
      </w:r>
      <w:r w:rsidRPr="008224C7">
        <w:t xml:space="preserve"> natural resource constraints, and the impacts of climate change</w:t>
      </w:r>
      <w:r w:rsidR="00FC50D0" w:rsidRPr="008224C7">
        <w:t xml:space="preserve"> on agricultural production systems</w:t>
      </w:r>
    </w:p>
    <w:p w14:paraId="73C95094" w14:textId="615F128B" w:rsidR="00CE6B5E" w:rsidRPr="008224C7" w:rsidRDefault="00CE6B5E" w:rsidP="00CE6B5E">
      <w:pPr>
        <w:pStyle w:val="ListParagraph"/>
        <w:numPr>
          <w:ilvl w:val="0"/>
          <w:numId w:val="37"/>
        </w:numPr>
        <w:spacing w:before="0" w:after="160" w:line="259" w:lineRule="auto"/>
        <w:jc w:val="both"/>
      </w:pPr>
      <w:r w:rsidRPr="008224C7">
        <w:t>Assess</w:t>
      </w:r>
      <w:r w:rsidR="006A1498" w:rsidRPr="008224C7">
        <w:t>ing</w:t>
      </w:r>
      <w:r w:rsidRPr="008224C7">
        <w:t xml:space="preserve"> the environmental ramifications of new agricultural and energy policies, new trade agreements, adoption of new technologies, changes in consumer demand, as well as the potential economic and social implications of environmental policies</w:t>
      </w:r>
      <w:r w:rsidR="00357E63" w:rsidRPr="008224C7">
        <w:t xml:space="preserve"> </w:t>
      </w:r>
      <w:r w:rsidRPr="008224C7">
        <w:t>on agricultural production and trade.</w:t>
      </w:r>
    </w:p>
    <w:p w14:paraId="0D253AF9" w14:textId="7BA74909" w:rsidR="00CE6B5E" w:rsidRPr="008224C7" w:rsidRDefault="00CE6B5E" w:rsidP="00CE6B5E">
      <w:pPr>
        <w:pStyle w:val="ListParagraph"/>
        <w:numPr>
          <w:ilvl w:val="0"/>
          <w:numId w:val="37"/>
        </w:numPr>
        <w:spacing w:before="0" w:after="160" w:line="259" w:lineRule="auto"/>
        <w:jc w:val="both"/>
      </w:pPr>
      <w:r w:rsidRPr="008224C7">
        <w:t>Simulat</w:t>
      </w:r>
      <w:r w:rsidR="006A1498" w:rsidRPr="008224C7">
        <w:t>ing</w:t>
      </w:r>
      <w:r w:rsidRPr="008224C7">
        <w:t xml:space="preserve"> the effects of technology development to assess the evolving and dynamic footprint of agriculture</w:t>
      </w:r>
    </w:p>
    <w:p w14:paraId="68542A03" w14:textId="7B3A78E0" w:rsidR="00CE6B5E" w:rsidRPr="008224C7" w:rsidRDefault="00CE6B5E" w:rsidP="00CE6B5E">
      <w:pPr>
        <w:pStyle w:val="ListParagraph"/>
        <w:numPr>
          <w:ilvl w:val="0"/>
          <w:numId w:val="37"/>
        </w:numPr>
        <w:spacing w:before="0" w:after="160" w:line="259" w:lineRule="auto"/>
        <w:jc w:val="both"/>
      </w:pPr>
      <w:r w:rsidRPr="008224C7">
        <w:t>Analys</w:t>
      </w:r>
      <w:r w:rsidR="006A1498" w:rsidRPr="008224C7">
        <w:t>ing</w:t>
      </w:r>
      <w:r w:rsidRPr="008224C7">
        <w:t xml:space="preserve"> the synergies and trade-offs of a growing bioeconomy, and the potential consequences on natural resources use amongst land-based sectors including agriculture, forestry, the bioeconomy, amongst others.</w:t>
      </w:r>
    </w:p>
    <w:p w14:paraId="7FDCA0D5" w14:textId="4B3A729F" w:rsidR="00CE6B5E" w:rsidRDefault="00357E63" w:rsidP="00CE6B5E">
      <w:pPr>
        <w:pStyle w:val="ListParagraph"/>
        <w:numPr>
          <w:ilvl w:val="0"/>
          <w:numId w:val="37"/>
        </w:numPr>
        <w:spacing w:before="0" w:after="160" w:line="259" w:lineRule="auto"/>
        <w:jc w:val="both"/>
      </w:pPr>
      <w:r w:rsidRPr="008224C7">
        <w:lastRenderedPageBreak/>
        <w:t xml:space="preserve">Improving potential connections to other </w:t>
      </w:r>
      <w:r w:rsidR="00CE6B5E" w:rsidRPr="008224C7">
        <w:t>detailed agriculture and sector models</w:t>
      </w:r>
      <w:r w:rsidRPr="008224C7">
        <w:t>.</w:t>
      </w:r>
    </w:p>
    <w:p w14:paraId="1C4C2910" w14:textId="77777777" w:rsidR="003D1257" w:rsidRPr="008224C7" w:rsidRDefault="003D1257" w:rsidP="003D1257">
      <w:pPr>
        <w:spacing w:before="0" w:after="160" w:line="259" w:lineRule="auto"/>
        <w:jc w:val="both"/>
      </w:pPr>
    </w:p>
    <w:p w14:paraId="5B17E72A" w14:textId="4D47E611" w:rsidR="00B50C20" w:rsidRPr="008224C7" w:rsidRDefault="00B50C20" w:rsidP="004C733B">
      <w:pPr>
        <w:pStyle w:val="Heading3"/>
      </w:pPr>
      <w:r w:rsidRPr="008224C7">
        <w:t>Duties and Key Result Areas:</w:t>
      </w:r>
      <w:r w:rsidR="003E5564" w:rsidRPr="008224C7">
        <w:t xml:space="preserve">  </w:t>
      </w:r>
    </w:p>
    <w:p w14:paraId="70B68319" w14:textId="4C4A59C4" w:rsidR="005E5C80" w:rsidRPr="008224C7" w:rsidRDefault="005E5C80" w:rsidP="005E5C80">
      <w:pPr>
        <w:pStyle w:val="BodyText"/>
      </w:pPr>
      <w:r w:rsidRPr="008224C7">
        <w:t>The fellow will lead work on improving the modelling of natural resource use and constraints in GTEM, and in so doing will be expected to:</w:t>
      </w:r>
    </w:p>
    <w:p w14:paraId="27353FA0" w14:textId="721FC114" w:rsidR="005E5C80" w:rsidRPr="008224C7" w:rsidRDefault="005E5C80" w:rsidP="009C4616">
      <w:pPr>
        <w:pStyle w:val="ListBullet"/>
      </w:pPr>
      <w:r w:rsidRPr="008224C7">
        <w:t>Review literature and modelling approaches to representing natural resource use and constraints in CGE models.</w:t>
      </w:r>
    </w:p>
    <w:p w14:paraId="42D6A3AE" w14:textId="2AC2D639" w:rsidR="005E5C80" w:rsidRPr="008224C7" w:rsidRDefault="005E5C80" w:rsidP="00027697">
      <w:pPr>
        <w:pStyle w:val="ListBullet"/>
      </w:pPr>
      <w:r w:rsidRPr="008224C7">
        <w:t xml:space="preserve">Revise and update underlying model database to ensure current physical representations of resource use accurate. </w:t>
      </w:r>
    </w:p>
    <w:p w14:paraId="55F29EB2" w14:textId="46E12695" w:rsidR="005E5C80" w:rsidRPr="008224C7" w:rsidRDefault="005E5C80" w:rsidP="00027697">
      <w:pPr>
        <w:pStyle w:val="ListBullet"/>
      </w:pPr>
      <w:r w:rsidRPr="008224C7">
        <w:t>Collect, clean, and harmonise current and projected global land-use, and irrigation and hydrological data.</w:t>
      </w:r>
    </w:p>
    <w:p w14:paraId="034EE3A5" w14:textId="6C565466" w:rsidR="005E5C80" w:rsidRPr="008224C7" w:rsidRDefault="005E5C80" w:rsidP="00C539B8">
      <w:pPr>
        <w:pStyle w:val="ListBullet"/>
      </w:pPr>
      <w:r w:rsidRPr="008224C7">
        <w:t>Design, under the supervision of our modelling team, new modules in GTEM-Food to incorporate land-use and water-use. This will include not only accounting for resource use</w:t>
      </w:r>
      <w:r w:rsidR="008D4606" w:rsidRPr="008224C7">
        <w:t xml:space="preserve"> and related emissions from land-use change</w:t>
      </w:r>
      <w:r w:rsidRPr="008224C7">
        <w:t xml:space="preserve">, but also ensuring that there are binding constraints to production </w:t>
      </w:r>
      <w:r w:rsidR="008D4606" w:rsidRPr="008224C7">
        <w:t xml:space="preserve">and resource competition </w:t>
      </w:r>
      <w:r w:rsidRPr="008224C7">
        <w:t>based on availability of resources.</w:t>
      </w:r>
    </w:p>
    <w:p w14:paraId="7A3BB04E" w14:textId="4715414D" w:rsidR="005E5C80" w:rsidRPr="008224C7" w:rsidRDefault="005E5C80" w:rsidP="00DA29F3">
      <w:pPr>
        <w:pStyle w:val="ListBullet"/>
      </w:pPr>
      <w:r w:rsidRPr="008224C7">
        <w:t>Apply best modelling and design practices, including documenting of model code and applications</w:t>
      </w:r>
      <w:r w:rsidR="00594FDB">
        <w:t>.</w:t>
      </w:r>
    </w:p>
    <w:p w14:paraId="5A520699" w14:textId="1576F979" w:rsidR="005E5C80" w:rsidRPr="008224C7" w:rsidRDefault="005E5C80" w:rsidP="00BC405D">
      <w:pPr>
        <w:pStyle w:val="ListBullet"/>
      </w:pPr>
      <w:r w:rsidRPr="008224C7">
        <w:t>Be able to present and explain model developments both internally and externally</w:t>
      </w:r>
      <w:r w:rsidR="00594FDB">
        <w:t>.</w:t>
      </w:r>
    </w:p>
    <w:p w14:paraId="0A557140" w14:textId="7DAA8DF0" w:rsidR="00357E63" w:rsidRPr="008224C7" w:rsidRDefault="00357E63" w:rsidP="00357E63">
      <w:pPr>
        <w:pStyle w:val="ListBullet"/>
      </w:pPr>
      <w:r w:rsidRPr="008224C7">
        <w:t>Contribute to the ex-ante analysis of global and Australian agricultural futures and impacts of international and national trends on Australian agricultural production and trade, as well as broader impacts to the economy and environment</w:t>
      </w:r>
      <w:r w:rsidR="008F256D" w:rsidRPr="008224C7">
        <w:t xml:space="preserve"> (some of this work may be with external clients or </w:t>
      </w:r>
      <w:r w:rsidR="005C16C3" w:rsidRPr="008224C7">
        <w:t xml:space="preserve">working internally in CSIRO with our </w:t>
      </w:r>
      <w:hyperlink r:id="rId14" w:history="1">
        <w:r w:rsidR="005C16C3" w:rsidRPr="008224C7">
          <w:rPr>
            <w:rStyle w:val="Hyperlink"/>
          </w:rPr>
          <w:t>Missions</w:t>
        </w:r>
      </w:hyperlink>
      <w:r w:rsidR="0035320D" w:rsidRPr="008224C7">
        <w:t xml:space="preserve"> that have an agri-food sectoral component</w:t>
      </w:r>
      <w:r w:rsidRPr="008224C7">
        <w:t>.</w:t>
      </w:r>
    </w:p>
    <w:p w14:paraId="39AA1ADD" w14:textId="201F2B2B" w:rsidR="00C468EE" w:rsidRPr="00594FDB" w:rsidRDefault="00C468EE" w:rsidP="007E0428">
      <w:pPr>
        <w:pStyle w:val="ListBullet"/>
        <w:rPr>
          <w:rStyle w:val="Italics"/>
          <w:iCs/>
        </w:rPr>
      </w:pPr>
      <w:r w:rsidRPr="00F553E3">
        <w:rPr>
          <w:rStyle w:val="Italics"/>
          <w:i w:val="0"/>
          <w:iCs/>
        </w:rPr>
        <w:t>Occasionally you may be required to represent CSIRO externally, including in public forums, with industry or the research sector or with Government.</w:t>
      </w:r>
    </w:p>
    <w:p w14:paraId="66C7D986" w14:textId="77777777" w:rsidR="00594FDB" w:rsidRPr="00594FDB" w:rsidRDefault="00594FDB" w:rsidP="00594FDB">
      <w:pPr>
        <w:pStyle w:val="ListBullet"/>
        <w:numPr>
          <w:ilvl w:val="0"/>
          <w:numId w:val="0"/>
        </w:numPr>
      </w:pPr>
    </w:p>
    <w:p w14:paraId="5562D27E" w14:textId="77777777" w:rsidR="00780FD0" w:rsidRPr="00780FD0" w:rsidRDefault="00780FD0" w:rsidP="005E5C80">
      <w:r w:rsidRPr="00780FD0">
        <w:t>Under the direction of senior research scientists and engineers, CERC Postdoctoral Fellows:</w:t>
      </w:r>
    </w:p>
    <w:p w14:paraId="4B320F6D" w14:textId="77777777" w:rsidR="00780FD0" w:rsidRPr="00780FD0" w:rsidRDefault="00780FD0" w:rsidP="005E5C80">
      <w:pPr>
        <w:pStyle w:val="ListBullet"/>
      </w:pPr>
      <w:r w:rsidRPr="00780FD0">
        <w:t xml:space="preserve">Carry out innovative, impactful research of strategic importance to CSIRO that will, where possible, lead to novel and important scientific outcomes. </w:t>
      </w:r>
    </w:p>
    <w:p w14:paraId="5A86B8C4" w14:textId="77777777" w:rsidR="00780FD0" w:rsidRPr="00780FD0" w:rsidRDefault="00780FD0" w:rsidP="005E5C80">
      <w:pPr>
        <w:pStyle w:val="ListBullet"/>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EFE0A3B" w14:textId="7B1C7660" w:rsidR="00780FD0" w:rsidRPr="00780FD0" w:rsidRDefault="00780FD0" w:rsidP="005E5C80">
      <w:pPr>
        <w:pStyle w:val="ListBullet"/>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w:t>
      </w:r>
      <w:r w:rsidR="004C733B">
        <w:rPr>
          <w:rFonts w:asciiTheme="minorHAnsi" w:hAnsiTheme="minorHAnsi" w:cstheme="minorHAnsi"/>
          <w:szCs w:val="24"/>
        </w:rPr>
        <w:t>,</w:t>
      </w:r>
      <w:r w:rsidRPr="00780FD0">
        <w:rPr>
          <w:rFonts w:asciiTheme="minorHAnsi" w:hAnsiTheme="minorHAnsi" w:cstheme="minorHAnsi"/>
          <w:szCs w:val="24"/>
        </w:rPr>
        <w:t xml:space="preserve"> and innovation</w:t>
      </w:r>
    </w:p>
    <w:p w14:paraId="42DB444A" w14:textId="77777777" w:rsidR="00780FD0" w:rsidRPr="00780FD0" w:rsidRDefault="00780FD0" w:rsidP="005E5C80">
      <w:pPr>
        <w:pStyle w:val="ListBullet"/>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0D78FF7" w14:textId="77777777" w:rsidR="00595830" w:rsidRDefault="00780FD0" w:rsidP="005E5C80">
      <w:pPr>
        <w:pStyle w:val="ListBullet"/>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8BAE2B4" w14:textId="77777777" w:rsidR="00595830" w:rsidRPr="00595830" w:rsidRDefault="00595830" w:rsidP="005E5C80">
      <w:pPr>
        <w:pStyle w:val="ListBullet"/>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5E5C80">
      <w:pPr>
        <w:pStyle w:val="ListBullet"/>
        <w:rPr>
          <w:szCs w:val="24"/>
        </w:rPr>
      </w:pPr>
      <w:r w:rsidRPr="00780FD0">
        <w:rPr>
          <w:szCs w:val="24"/>
        </w:rPr>
        <w:t>Other duties as directed.</w:t>
      </w:r>
    </w:p>
    <w:p w14:paraId="61FF12EB" w14:textId="77777777" w:rsidR="00780FD0" w:rsidRPr="002F3A5F" w:rsidRDefault="00780FD0" w:rsidP="002F3A5F">
      <w:pPr>
        <w:spacing w:after="60"/>
        <w:rPr>
          <w:szCs w:val="24"/>
        </w:rPr>
      </w:pPr>
    </w:p>
    <w:p w14:paraId="1185996A" w14:textId="77777777" w:rsidR="00780FD0" w:rsidRPr="00780FD0" w:rsidRDefault="00D45172"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4D5B3B64" w14:textId="77777777" w:rsidR="00780FD0" w:rsidRPr="00780FD0" w:rsidRDefault="00780FD0" w:rsidP="005E5C80">
      <w:pPr>
        <w:pStyle w:val="ListBullet"/>
      </w:pPr>
      <w:r w:rsidRPr="00780FD0">
        <w:t>Discipline-specific techniques and protocols</w:t>
      </w:r>
    </w:p>
    <w:p w14:paraId="40025AE6" w14:textId="77777777" w:rsidR="00780FD0" w:rsidRPr="00780FD0" w:rsidRDefault="00780FD0" w:rsidP="005E5C80">
      <w:pPr>
        <w:pStyle w:val="ListBullet"/>
      </w:pPr>
      <w:r w:rsidRPr="00780FD0">
        <w:t>Professional growth</w:t>
      </w:r>
    </w:p>
    <w:p w14:paraId="3565EECA" w14:textId="77777777" w:rsidR="00780FD0" w:rsidRPr="00780FD0" w:rsidRDefault="00780FD0" w:rsidP="005E5C80">
      <w:pPr>
        <w:pStyle w:val="ListBullet"/>
      </w:pPr>
      <w:r w:rsidRPr="00780FD0">
        <w:t xml:space="preserve">Project management  </w:t>
      </w:r>
    </w:p>
    <w:p w14:paraId="22868EEE" w14:textId="77777777" w:rsidR="00780FD0" w:rsidRPr="00780FD0" w:rsidRDefault="00780FD0" w:rsidP="005E5C80">
      <w:pPr>
        <w:pStyle w:val="ListBullet"/>
      </w:pPr>
      <w:r w:rsidRPr="00780FD0">
        <w:t>Communication and influencing skills</w:t>
      </w:r>
    </w:p>
    <w:p w14:paraId="1F26083F" w14:textId="77777777" w:rsidR="00780FD0" w:rsidRPr="00780FD0" w:rsidRDefault="00780FD0" w:rsidP="005E5C80">
      <w:pPr>
        <w:pStyle w:val="ListBullet"/>
      </w:pPr>
      <w:r w:rsidRPr="00780FD0">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674D72B1" w:rsidR="005C2DA3" w:rsidRPr="008224C7" w:rsidRDefault="005C2DA3" w:rsidP="005C2DA3">
      <w:pPr>
        <w:numPr>
          <w:ilvl w:val="0"/>
          <w:numId w:val="25"/>
        </w:numPr>
        <w:spacing w:before="0" w:after="60" w:line="240" w:lineRule="auto"/>
        <w:rPr>
          <w:rFonts w:cs="Calibri"/>
          <w:szCs w:val="24"/>
        </w:rPr>
      </w:pPr>
      <w:r w:rsidRPr="008224C7">
        <w:rPr>
          <w:rFonts w:cs="Calibri"/>
          <w:szCs w:val="24"/>
        </w:rPr>
        <w:t>A doctorate (or will shortly satisfy the requirements of a PhD) in a relevant discipline area, such as E</w:t>
      </w:r>
      <w:r w:rsidR="004C733B" w:rsidRPr="008224C7">
        <w:rPr>
          <w:rFonts w:cs="Calibri"/>
          <w:szCs w:val="24"/>
        </w:rPr>
        <w:t>conomic modelling, Agricultural Economics, Natural Resource Economics, or Environmental Economics</w:t>
      </w:r>
      <w:r w:rsidRPr="008224C7">
        <w:rPr>
          <w:rFonts w:cs="Calibri"/>
          <w:szCs w:val="24"/>
        </w:rPr>
        <w:t>.</w:t>
      </w:r>
    </w:p>
    <w:p w14:paraId="1768BC1B" w14:textId="1ED7E856" w:rsidR="005C2DA3" w:rsidRPr="008224C7" w:rsidRDefault="005C2DA3" w:rsidP="005C2DA3">
      <w:pPr>
        <w:spacing w:before="0" w:after="60" w:line="240" w:lineRule="auto"/>
        <w:ind w:left="360"/>
        <w:rPr>
          <w:rFonts w:cs="Calibri"/>
          <w:szCs w:val="24"/>
        </w:rPr>
      </w:pPr>
      <w:r w:rsidRPr="008224C7">
        <w:rPr>
          <w:rFonts w:cs="Calibri"/>
          <w:szCs w:val="24"/>
        </w:rPr>
        <w:t xml:space="preserve">Please note: To be eligible for this role you must have </w:t>
      </w:r>
      <w:r w:rsidRPr="008224C7">
        <w:rPr>
          <w:rFonts w:cs="Calibri"/>
          <w:b/>
          <w:szCs w:val="24"/>
        </w:rPr>
        <w:t>no more than 3 years</w:t>
      </w:r>
      <w:r w:rsidRPr="008224C7">
        <w:rPr>
          <w:rFonts w:cs="Calibri"/>
          <w:szCs w:val="24"/>
        </w:rPr>
        <w:t xml:space="preserve"> (</w:t>
      </w:r>
      <w:r w:rsidR="00D35399">
        <w:rPr>
          <w:rFonts w:cs="Calibri"/>
          <w:szCs w:val="24"/>
        </w:rPr>
        <w:t>full-</w:t>
      </w:r>
      <w:r w:rsidRPr="008224C7">
        <w:rPr>
          <w:rFonts w:cs="Calibri"/>
          <w:szCs w:val="24"/>
        </w:rPr>
        <w:t>time equivalent) of postdoctoral research experience.</w:t>
      </w:r>
    </w:p>
    <w:p w14:paraId="707071A2" w14:textId="24D77817" w:rsidR="004C733B" w:rsidRPr="008224C7" w:rsidRDefault="004C733B" w:rsidP="00D06E61">
      <w:pPr>
        <w:numPr>
          <w:ilvl w:val="0"/>
          <w:numId w:val="25"/>
        </w:numPr>
        <w:spacing w:before="0" w:after="60" w:line="240" w:lineRule="auto"/>
        <w:rPr>
          <w:rFonts w:cs="Arial"/>
          <w:i/>
          <w:iCs/>
          <w:szCs w:val="24"/>
        </w:rPr>
      </w:pPr>
      <w:bookmarkStart w:id="2" w:name="_Hlk76459312"/>
      <w:r w:rsidRPr="008224C7">
        <w:rPr>
          <w:szCs w:val="24"/>
        </w:rPr>
        <w:t>Experience with computable general equilibrium model</w:t>
      </w:r>
      <w:r w:rsidR="00326F56" w:rsidRPr="008224C7">
        <w:rPr>
          <w:szCs w:val="24"/>
        </w:rPr>
        <w:t xml:space="preserve"> development/extension and data compilation using GEMPACK</w:t>
      </w:r>
      <w:r w:rsidR="007E0428" w:rsidRPr="008224C7">
        <w:rPr>
          <w:szCs w:val="24"/>
        </w:rPr>
        <w:t>, and other data processing and analytical software</w:t>
      </w:r>
      <w:r w:rsidR="00326F56" w:rsidRPr="008224C7">
        <w:rPr>
          <w:szCs w:val="24"/>
        </w:rPr>
        <w:t>.</w:t>
      </w:r>
    </w:p>
    <w:p w14:paraId="0BC371A2" w14:textId="7E434491" w:rsidR="004C733B" w:rsidRPr="008224C7" w:rsidRDefault="00326F56" w:rsidP="00D06E61">
      <w:pPr>
        <w:numPr>
          <w:ilvl w:val="0"/>
          <w:numId w:val="25"/>
        </w:numPr>
        <w:spacing w:before="0" w:after="60" w:line="240" w:lineRule="auto"/>
        <w:rPr>
          <w:szCs w:val="24"/>
        </w:rPr>
      </w:pPr>
      <w:r w:rsidRPr="008224C7">
        <w:rPr>
          <w:szCs w:val="24"/>
        </w:rPr>
        <w:t>Experience with GTAP-based models</w:t>
      </w:r>
      <w:r w:rsidR="00006265" w:rsidRPr="008224C7">
        <w:rPr>
          <w:szCs w:val="24"/>
        </w:rPr>
        <w:t xml:space="preserve"> and dynamic CGE models</w:t>
      </w:r>
      <w:r w:rsidRPr="008224C7">
        <w:rPr>
          <w:szCs w:val="24"/>
        </w:rPr>
        <w:t>, and their application to the global agriculture and food systems.</w:t>
      </w:r>
    </w:p>
    <w:p w14:paraId="6A03F1F5" w14:textId="77777777" w:rsidR="008501ED" w:rsidRPr="008224C7" w:rsidRDefault="008501ED" w:rsidP="008501ED">
      <w:pPr>
        <w:numPr>
          <w:ilvl w:val="0"/>
          <w:numId w:val="25"/>
        </w:numPr>
        <w:spacing w:before="0" w:after="60" w:line="240" w:lineRule="auto"/>
        <w:rPr>
          <w:iCs/>
          <w:szCs w:val="24"/>
        </w:rPr>
      </w:pPr>
      <w:r w:rsidRPr="008224C7">
        <w:rPr>
          <w:iCs/>
          <w:szCs w:val="24"/>
        </w:rPr>
        <w:t>Familiarity with data visualisation software and techniques, and the ability to interpret and communicate complex results</w:t>
      </w:r>
    </w:p>
    <w:p w14:paraId="15F7E010" w14:textId="77777777" w:rsidR="005C2DA3" w:rsidRPr="008224C7" w:rsidRDefault="005C2DA3" w:rsidP="005C2DA3">
      <w:pPr>
        <w:numPr>
          <w:ilvl w:val="0"/>
          <w:numId w:val="25"/>
        </w:numPr>
        <w:spacing w:before="0" w:after="60" w:line="240" w:lineRule="auto"/>
        <w:rPr>
          <w:rStyle w:val="Emphasis"/>
          <w:rFonts w:cs="Arial"/>
          <w:i w:val="0"/>
          <w:iCs/>
          <w:szCs w:val="24"/>
        </w:rPr>
      </w:pPr>
      <w:r w:rsidRPr="008224C7">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bookmarkEnd w:id="2"/>
    <w:p w14:paraId="615B83B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8224C7" w:rsidRDefault="005C2DA3" w:rsidP="005C2DA3">
      <w:pPr>
        <w:numPr>
          <w:ilvl w:val="0"/>
          <w:numId w:val="25"/>
        </w:numPr>
        <w:spacing w:before="0" w:after="60" w:line="240" w:lineRule="auto"/>
        <w:rPr>
          <w:rStyle w:val="Emphasis"/>
          <w:rFonts w:cs="Arial"/>
          <w:i w:val="0"/>
          <w:iCs/>
          <w:szCs w:val="24"/>
        </w:rPr>
      </w:pPr>
      <w:r w:rsidRPr="008224C7">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8224C7" w:rsidRDefault="00B50C20" w:rsidP="00D83C52">
      <w:pPr>
        <w:pStyle w:val="Heading2"/>
        <w:rPr>
          <w:rFonts w:asciiTheme="majorHAnsi" w:eastAsiaTheme="majorEastAsia" w:hAnsiTheme="majorHAnsi" w:cstheme="majorBidi"/>
          <w:b/>
          <w:color w:val="757579" w:themeColor="accent3"/>
          <w:sz w:val="24"/>
          <w:szCs w:val="22"/>
        </w:rPr>
      </w:pPr>
      <w:r w:rsidRPr="008224C7">
        <w:rPr>
          <w:rFonts w:asciiTheme="majorHAnsi" w:eastAsiaTheme="majorEastAsia" w:hAnsiTheme="majorHAnsi" w:cstheme="majorBidi"/>
          <w:b/>
          <w:color w:val="757579" w:themeColor="accent3"/>
          <w:sz w:val="24"/>
          <w:szCs w:val="22"/>
        </w:rPr>
        <w:t>Desirable:</w:t>
      </w:r>
    </w:p>
    <w:p w14:paraId="1C81C858" w14:textId="369EBC92" w:rsidR="008501ED" w:rsidRPr="008224C7" w:rsidRDefault="008501ED" w:rsidP="00D06E61">
      <w:pPr>
        <w:numPr>
          <w:ilvl w:val="0"/>
          <w:numId w:val="26"/>
        </w:numPr>
        <w:spacing w:before="0" w:after="60" w:line="240" w:lineRule="auto"/>
        <w:rPr>
          <w:iCs/>
          <w:szCs w:val="24"/>
        </w:rPr>
      </w:pPr>
      <w:r w:rsidRPr="008224C7">
        <w:rPr>
          <w:iCs/>
          <w:szCs w:val="24"/>
        </w:rPr>
        <w:t>Knowledge of climate change impact functions</w:t>
      </w:r>
      <w:r w:rsidR="00E2187B" w:rsidRPr="008224C7">
        <w:rPr>
          <w:iCs/>
          <w:szCs w:val="24"/>
        </w:rPr>
        <w:t>, resource uses (land and water) in agricultural and energy production</w:t>
      </w:r>
      <w:r w:rsidRPr="008224C7">
        <w:rPr>
          <w:iCs/>
          <w:szCs w:val="24"/>
        </w:rPr>
        <w:t>, and the modelling of climate change impacts on agricultural production.</w:t>
      </w:r>
    </w:p>
    <w:p w14:paraId="34CFE624" w14:textId="77777777" w:rsidR="007E0428" w:rsidRPr="008224C7" w:rsidRDefault="008501ED" w:rsidP="007E0428">
      <w:pPr>
        <w:numPr>
          <w:ilvl w:val="0"/>
          <w:numId w:val="26"/>
        </w:numPr>
        <w:spacing w:before="0" w:after="60" w:line="240" w:lineRule="auto"/>
        <w:rPr>
          <w:iCs/>
          <w:szCs w:val="24"/>
        </w:rPr>
      </w:pPr>
      <w:r w:rsidRPr="008224C7">
        <w:rPr>
          <w:iCs/>
          <w:szCs w:val="24"/>
        </w:rPr>
        <w:t>Familiarity with other modelling languages and techniques, particularly partial equilibrium sector models, or farm/household-level models and an interest in coupling models for more complex analyses</w:t>
      </w:r>
      <w:r w:rsidR="00B50C20" w:rsidRPr="008224C7">
        <w:rPr>
          <w:iCs/>
          <w:szCs w:val="24"/>
        </w:rPr>
        <w:t xml:space="preserve"> </w:t>
      </w:r>
    </w:p>
    <w:p w14:paraId="42F496D5" w14:textId="3C4B2F23" w:rsidR="007E0428" w:rsidRPr="008224C7" w:rsidRDefault="005C2DA3" w:rsidP="007E0428">
      <w:pPr>
        <w:numPr>
          <w:ilvl w:val="0"/>
          <w:numId w:val="26"/>
        </w:numPr>
        <w:spacing w:before="0" w:after="60" w:line="240" w:lineRule="auto"/>
        <w:rPr>
          <w:iCs/>
          <w:szCs w:val="24"/>
        </w:rPr>
      </w:pPr>
      <w:r w:rsidRPr="008224C7">
        <w:rPr>
          <w:iCs/>
        </w:rPr>
        <w:t>Remain productive, positive</w:t>
      </w:r>
      <w:r w:rsidR="007E0428" w:rsidRPr="008224C7">
        <w:rPr>
          <w:iCs/>
        </w:rPr>
        <w:t>,</w:t>
      </w:r>
      <w:r w:rsidRPr="008224C7">
        <w:rPr>
          <w:iCs/>
        </w:rPr>
        <w:t xml:space="preserve"> and resilient in complex, ambiguous and/or uncertain environments. </w:t>
      </w:r>
    </w:p>
    <w:p w14:paraId="35EFEAA9" w14:textId="5D2080A8" w:rsidR="005C2DA3" w:rsidRPr="008224C7" w:rsidRDefault="007E0428" w:rsidP="007E0428">
      <w:pPr>
        <w:numPr>
          <w:ilvl w:val="0"/>
          <w:numId w:val="26"/>
        </w:numPr>
        <w:spacing w:before="0" w:after="60" w:line="240" w:lineRule="auto"/>
        <w:rPr>
          <w:iCs/>
          <w:szCs w:val="24"/>
        </w:rPr>
      </w:pPr>
      <w:r w:rsidRPr="008224C7">
        <w:rPr>
          <w:rStyle w:val="Strong"/>
          <w:b w:val="0"/>
        </w:rPr>
        <w:t>The ability to work effectively as part of a multi-disciplinary, potentially regionally dispersed research team, plus the motivation and discipline to carry out autonomous research.</w:t>
      </w:r>
    </w:p>
    <w:p w14:paraId="2DEEAE92" w14:textId="77777777" w:rsidR="005C2DA3" w:rsidRPr="008224C7" w:rsidRDefault="005C2DA3" w:rsidP="005C2DA3">
      <w:pPr>
        <w:spacing w:before="0" w:after="60" w:line="240" w:lineRule="auto"/>
        <w:rPr>
          <w:iCs/>
          <w:szCs w:val="24"/>
        </w:rPr>
      </w:pPr>
    </w:p>
    <w:p w14:paraId="38ABE245" w14:textId="57E28F97" w:rsidR="00946F6C" w:rsidRPr="008224C7" w:rsidRDefault="005C2DA3" w:rsidP="005C2DA3">
      <w:r w:rsidRPr="008224C7">
        <w:t>To be appointed as a CERC Postdoctoral Fellow within CSIRO, candidates</w:t>
      </w:r>
      <w:r w:rsidR="00946F6C" w:rsidRPr="008224C7">
        <w:t xml:space="preserve"> </w:t>
      </w:r>
      <w:r w:rsidRPr="008224C7">
        <w:t xml:space="preserve">are required to have </w:t>
      </w:r>
      <w:r w:rsidRPr="008224C7">
        <w:rPr>
          <w:b/>
          <w:bCs/>
        </w:rPr>
        <w:t>submitted</w:t>
      </w:r>
      <w:r w:rsidRPr="008224C7">
        <w:t xml:space="preserve"> their PhD at the time of commencement, as a minimum requirement, if PhD conferment has not been obtained.  If a candidate has submitted, but their PhD has not yet been formally attained, the starting salary will be CSOF4-1 </w:t>
      </w:r>
      <w:r w:rsidR="00946F6C" w:rsidRPr="008224C7">
        <w:t>($</w:t>
      </w:r>
      <w:r w:rsidR="002F3A5F">
        <w:t>8</w:t>
      </w:r>
      <w:r w:rsidR="00D35399">
        <w:t>7,068</w:t>
      </w:r>
      <w:r w:rsidR="00946F6C" w:rsidRPr="008224C7">
        <w:t xml:space="preserve">). </w:t>
      </w:r>
      <w:r w:rsidRPr="008224C7">
        <w:t>Upon CSIRO receiving written confirmation that the PhD has been awarded (within a six</w:t>
      </w:r>
      <w:r w:rsidR="007E0428" w:rsidRPr="008224C7">
        <w:t>-</w:t>
      </w:r>
      <w:r w:rsidRPr="008224C7">
        <w:t xml:space="preserve">month period from commencement date), the salary will be increased to the negotiated level and the difference will be </w:t>
      </w:r>
      <w:proofErr w:type="gramStart"/>
      <w:r w:rsidRPr="008224C7">
        <w:t>back-paid</w:t>
      </w:r>
      <w:proofErr w:type="gramEnd"/>
      <w:r w:rsidRPr="008224C7">
        <w:t xml:space="preserve"> to the Officer’s start date.</w:t>
      </w:r>
      <w:r w:rsidR="00946F6C" w:rsidRPr="008224C7">
        <w:t xml:space="preserve">  </w:t>
      </w:r>
    </w:p>
    <w:p w14:paraId="690C38B2" w14:textId="77777777" w:rsidR="005C67DF" w:rsidRPr="003044E2" w:rsidRDefault="005C67DF" w:rsidP="005C67DF">
      <w:pPr>
        <w:pStyle w:val="Boxedheading"/>
      </w:pPr>
      <w:r>
        <w:t>Special Requirements</w:t>
      </w:r>
    </w:p>
    <w:p w14:paraId="14E7FD74" w14:textId="77777777" w:rsidR="005C67DF" w:rsidRDefault="005C67DF" w:rsidP="005C67DF">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2F2F720" w14:textId="77777777" w:rsidR="005C67DF" w:rsidRDefault="005C67DF" w:rsidP="005C67DF">
      <w:pPr>
        <w:pStyle w:val="Boxedlistbullet"/>
        <w:numPr>
          <w:ilvl w:val="0"/>
          <w:numId w:val="0"/>
        </w:numPr>
        <w:ind w:left="454" w:hanging="227"/>
      </w:pPr>
    </w:p>
    <w:p w14:paraId="5DFF5200" w14:textId="77777777" w:rsidR="005C67DF" w:rsidRPr="00262E32" w:rsidRDefault="005C67DF" w:rsidP="005C67DF">
      <w:pPr>
        <w:pStyle w:val="Boxedlistbullet"/>
        <w:spacing w:before="100" w:beforeAutospacing="1" w:after="100" w:afterAutospacing="1"/>
      </w:pPr>
      <w:r w:rsidRPr="00262E3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6F9BFDD" w14:textId="26069014" w:rsidR="005C67DF" w:rsidRPr="00262E32" w:rsidRDefault="005C67DF" w:rsidP="005C67DF">
      <w:pPr>
        <w:pStyle w:val="Boxedlistbullet"/>
        <w:spacing w:before="100" w:beforeAutospacing="1" w:after="100" w:afterAutospacing="1"/>
      </w:pPr>
      <w:r w:rsidRPr="00262E32">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62E32">
        <w:t>i.e.</w:t>
      </w:r>
      <w:proofErr w:type="gramEnd"/>
      <w:r w:rsidRPr="00262E32">
        <w:t xml:space="preserve"> IELTS test)</w:t>
      </w:r>
      <w:r w:rsidR="008C2430">
        <w:t xml:space="preserve"> – </w:t>
      </w:r>
      <w:hyperlink r:id="rId16" w:history="1">
        <w:r w:rsidR="008C2430" w:rsidRPr="00585C92">
          <w:rPr>
            <w:rStyle w:val="Hyperlink"/>
          </w:rPr>
          <w:t>https://ielts.com.au/</w:t>
        </w:r>
      </w:hyperlink>
      <w:r w:rsidR="008C2430">
        <w:t xml:space="preserve"> </w:t>
      </w:r>
    </w:p>
    <w:p w14:paraId="06A10102" w14:textId="77777777" w:rsidR="00D45172" w:rsidRDefault="00D45172" w:rsidP="005C2DA3">
      <w:pPr>
        <w:spacing w:after="100" w:afterAutospacing="1"/>
        <w:outlineLvl w:val="2"/>
        <w:rPr>
          <w:rFonts w:cs="Arial"/>
          <w:b/>
          <w:bCs/>
          <w:color w:val="auto"/>
          <w:sz w:val="26"/>
          <w:szCs w:val="26"/>
        </w:rPr>
      </w:pPr>
    </w:p>
    <w:p w14:paraId="2B708288" w14:textId="77777777" w:rsidR="00D45172" w:rsidRDefault="00D45172" w:rsidP="005C2DA3">
      <w:pPr>
        <w:spacing w:after="100" w:afterAutospacing="1"/>
        <w:outlineLvl w:val="2"/>
        <w:rPr>
          <w:rFonts w:cs="Arial"/>
          <w:b/>
          <w:bCs/>
          <w:color w:val="auto"/>
          <w:sz w:val="26"/>
          <w:szCs w:val="26"/>
        </w:rPr>
      </w:pPr>
    </w:p>
    <w:p w14:paraId="652E7416" w14:textId="69B04C6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02C3077" w14:textId="77777777" w:rsidR="005C2DA3" w:rsidRPr="005C2DA3" w:rsidRDefault="005C2DA3" w:rsidP="004C733B">
      <w:pPr>
        <w:rPr>
          <w:lang w:val="en"/>
        </w:rPr>
      </w:pPr>
      <w:r w:rsidRPr="005C2DA3">
        <w:rPr>
          <w:lang w:val="en"/>
        </w:rPr>
        <w:t xml:space="preserve">You'll get to work with some of the most talented minds in their fields, not just in Australia, but in the world. At CSIRO, we spark off each other, learn from each other, trust </w:t>
      </w:r>
      <w:proofErr w:type="gramStart"/>
      <w:r w:rsidRPr="005C2DA3">
        <w:rPr>
          <w:lang w:val="en"/>
        </w:rPr>
        <w:t>each other</w:t>
      </w:r>
      <w:proofErr w:type="gramEnd"/>
      <w:r w:rsidRPr="005C2DA3">
        <w:rPr>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30740AA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6EE37752" w14:textId="77777777" w:rsidR="009062D2" w:rsidRDefault="009062D2" w:rsidP="009062D2">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27657F26" w14:textId="77777777" w:rsidR="009062D2" w:rsidRDefault="009062D2" w:rsidP="009062D2">
      <w:pPr>
        <w:numPr>
          <w:ilvl w:val="0"/>
          <w:numId w:val="39"/>
        </w:numPr>
        <w:spacing w:before="0" w:after="0" w:line="240" w:lineRule="auto"/>
        <w:ind w:left="540"/>
        <w:textAlignment w:val="center"/>
        <w:rPr>
          <w:rFonts w:cs="Calibri"/>
          <w:color w:val="auto"/>
          <w:sz w:val="22"/>
        </w:rPr>
      </w:pPr>
      <w:r>
        <w:rPr>
          <w:rFonts w:cs="Calibri"/>
        </w:rPr>
        <w:t xml:space="preserve">People First  </w:t>
      </w:r>
    </w:p>
    <w:p w14:paraId="7BCBA01B" w14:textId="77777777" w:rsidR="009062D2" w:rsidRDefault="009062D2" w:rsidP="009062D2">
      <w:pPr>
        <w:numPr>
          <w:ilvl w:val="0"/>
          <w:numId w:val="39"/>
        </w:numPr>
        <w:spacing w:before="0" w:after="0" w:line="240" w:lineRule="auto"/>
        <w:ind w:left="540"/>
        <w:textAlignment w:val="center"/>
        <w:rPr>
          <w:rFonts w:cs="Calibri"/>
          <w:sz w:val="22"/>
        </w:rPr>
      </w:pPr>
      <w:r>
        <w:rPr>
          <w:rFonts w:cs="Calibri"/>
        </w:rPr>
        <w:t xml:space="preserve">Further Together  </w:t>
      </w:r>
    </w:p>
    <w:p w14:paraId="4DCA1AB4" w14:textId="77777777" w:rsidR="009062D2" w:rsidRDefault="009062D2" w:rsidP="009062D2">
      <w:pPr>
        <w:numPr>
          <w:ilvl w:val="0"/>
          <w:numId w:val="39"/>
        </w:numPr>
        <w:spacing w:before="0" w:after="0" w:line="240" w:lineRule="auto"/>
        <w:ind w:left="540"/>
        <w:textAlignment w:val="center"/>
        <w:rPr>
          <w:rFonts w:cs="Calibri"/>
          <w:sz w:val="22"/>
        </w:rPr>
      </w:pPr>
      <w:r>
        <w:rPr>
          <w:rFonts w:cs="Calibri"/>
        </w:rPr>
        <w:t xml:space="preserve">Making it Real  </w:t>
      </w:r>
    </w:p>
    <w:p w14:paraId="5D6F3EA2" w14:textId="77777777" w:rsidR="009062D2" w:rsidRDefault="009062D2" w:rsidP="009062D2">
      <w:pPr>
        <w:numPr>
          <w:ilvl w:val="0"/>
          <w:numId w:val="39"/>
        </w:numPr>
        <w:spacing w:before="0" w:after="0" w:line="240" w:lineRule="auto"/>
        <w:ind w:left="540"/>
        <w:textAlignment w:val="center"/>
        <w:rPr>
          <w:rFonts w:cs="Calibri"/>
          <w:sz w:val="22"/>
        </w:rPr>
      </w:pPr>
      <w:r>
        <w:rPr>
          <w:rFonts w:cs="Calibri"/>
        </w:rPr>
        <w:t xml:space="preserve">Trusted </w:t>
      </w:r>
    </w:p>
    <w:p w14:paraId="1048B939" w14:textId="77777777" w:rsidR="009062D2" w:rsidRDefault="009062D2" w:rsidP="00D83C52">
      <w:pPr>
        <w:spacing w:after="180"/>
        <w:rPr>
          <w:bCs/>
          <w:szCs w:val="24"/>
        </w:rPr>
      </w:pPr>
    </w:p>
    <w:p w14:paraId="6D561E0F" w14:textId="0E453681" w:rsidR="00B50C20" w:rsidRPr="00B50C20" w:rsidRDefault="00B50C20" w:rsidP="00D83C52">
      <w:pPr>
        <w:spacing w:after="180"/>
        <w:rPr>
          <w:bCs/>
          <w:szCs w:val="24"/>
        </w:rPr>
      </w:pPr>
      <w:r w:rsidRPr="00B50C20">
        <w:rPr>
          <w:bCs/>
          <w:szCs w:val="24"/>
        </w:rPr>
        <w:t xml:space="preserve">Find out more about CSIRO </w:t>
      </w:r>
      <w:hyperlink r:id="rId19"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6685" w14:textId="77777777" w:rsidR="00841F42" w:rsidRDefault="00841F42" w:rsidP="000A377A">
      <w:r>
        <w:separator/>
      </w:r>
    </w:p>
  </w:endnote>
  <w:endnote w:type="continuationSeparator" w:id="0">
    <w:p w14:paraId="7C13E538" w14:textId="77777777" w:rsidR="00841F42" w:rsidRDefault="00841F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8CCE" w14:textId="77777777" w:rsidR="00841F42" w:rsidRDefault="00841F42" w:rsidP="000A377A">
      <w:r>
        <w:separator/>
      </w:r>
    </w:p>
  </w:footnote>
  <w:footnote w:type="continuationSeparator" w:id="0">
    <w:p w14:paraId="1CD8455E" w14:textId="77777777" w:rsidR="00841F42" w:rsidRDefault="00841F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C9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ADC6328C"/>
    <w:lvl w:ilvl="0" w:tplc="B06A5854">
      <w:start w:val="1"/>
      <w:numFmt w:val="bullet"/>
      <w:pStyle w:val="ListBullet"/>
      <w:lvlText w:val=""/>
      <w:lvlJc w:val="left"/>
      <w:pPr>
        <w:ind w:left="928"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A17300"/>
    <w:multiLevelType w:val="hybridMultilevel"/>
    <w:tmpl w:val="043E1EF0"/>
    <w:lvl w:ilvl="0" w:tplc="02780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4360DBF"/>
    <w:multiLevelType w:val="hybridMultilevel"/>
    <w:tmpl w:val="3A5C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2"/>
  </w:num>
  <w:num w:numId="16">
    <w:abstractNumId w:val="28"/>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3"/>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265"/>
    <w:rsid w:val="000072A2"/>
    <w:rsid w:val="00012B21"/>
    <w:rsid w:val="00014F95"/>
    <w:rsid w:val="00015AC3"/>
    <w:rsid w:val="00015D9B"/>
    <w:rsid w:val="000166E8"/>
    <w:rsid w:val="000174FC"/>
    <w:rsid w:val="000175CC"/>
    <w:rsid w:val="00020528"/>
    <w:rsid w:val="00020EB5"/>
    <w:rsid w:val="00020F9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BE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3773"/>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0EF"/>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644"/>
    <w:rsid w:val="001F1A26"/>
    <w:rsid w:val="001F1B9A"/>
    <w:rsid w:val="001F272E"/>
    <w:rsid w:val="0020016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6E4"/>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3A5F"/>
    <w:rsid w:val="002F5428"/>
    <w:rsid w:val="002F5A1D"/>
    <w:rsid w:val="00300022"/>
    <w:rsid w:val="003000AF"/>
    <w:rsid w:val="00301857"/>
    <w:rsid w:val="00301D22"/>
    <w:rsid w:val="00302A74"/>
    <w:rsid w:val="00302E16"/>
    <w:rsid w:val="003034EE"/>
    <w:rsid w:val="00304225"/>
    <w:rsid w:val="00305F35"/>
    <w:rsid w:val="003115B2"/>
    <w:rsid w:val="003130B1"/>
    <w:rsid w:val="003161B3"/>
    <w:rsid w:val="00323510"/>
    <w:rsid w:val="00324CBE"/>
    <w:rsid w:val="0032678A"/>
    <w:rsid w:val="00326E7A"/>
    <w:rsid w:val="00326F56"/>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20D"/>
    <w:rsid w:val="00353B3C"/>
    <w:rsid w:val="00353D50"/>
    <w:rsid w:val="00354BF5"/>
    <w:rsid w:val="0035576A"/>
    <w:rsid w:val="003575F9"/>
    <w:rsid w:val="00357E63"/>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1257"/>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2F14"/>
    <w:rsid w:val="003F3915"/>
    <w:rsid w:val="004001D7"/>
    <w:rsid w:val="00403B6B"/>
    <w:rsid w:val="00404222"/>
    <w:rsid w:val="00405065"/>
    <w:rsid w:val="004051FA"/>
    <w:rsid w:val="00405227"/>
    <w:rsid w:val="00405F44"/>
    <w:rsid w:val="00410849"/>
    <w:rsid w:val="004118E7"/>
    <w:rsid w:val="00411FF5"/>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75098"/>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33B"/>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17DE"/>
    <w:rsid w:val="0053240A"/>
    <w:rsid w:val="00534B7C"/>
    <w:rsid w:val="00534E19"/>
    <w:rsid w:val="005379CE"/>
    <w:rsid w:val="00541E53"/>
    <w:rsid w:val="00542FBC"/>
    <w:rsid w:val="005434FA"/>
    <w:rsid w:val="00543630"/>
    <w:rsid w:val="005442FF"/>
    <w:rsid w:val="00545C15"/>
    <w:rsid w:val="00545FB2"/>
    <w:rsid w:val="0054638A"/>
    <w:rsid w:val="00546725"/>
    <w:rsid w:val="00546823"/>
    <w:rsid w:val="005521E3"/>
    <w:rsid w:val="00555296"/>
    <w:rsid w:val="00555AB3"/>
    <w:rsid w:val="0056178B"/>
    <w:rsid w:val="0056311A"/>
    <w:rsid w:val="005633CD"/>
    <w:rsid w:val="005634A7"/>
    <w:rsid w:val="00564DBB"/>
    <w:rsid w:val="00567951"/>
    <w:rsid w:val="00571C82"/>
    <w:rsid w:val="0057204D"/>
    <w:rsid w:val="005728FA"/>
    <w:rsid w:val="00573692"/>
    <w:rsid w:val="005739B9"/>
    <w:rsid w:val="00573C66"/>
    <w:rsid w:val="00575BE7"/>
    <w:rsid w:val="0058009B"/>
    <w:rsid w:val="00580185"/>
    <w:rsid w:val="00580E6C"/>
    <w:rsid w:val="0058164B"/>
    <w:rsid w:val="00585831"/>
    <w:rsid w:val="0058655A"/>
    <w:rsid w:val="00587ACF"/>
    <w:rsid w:val="00590A35"/>
    <w:rsid w:val="00592355"/>
    <w:rsid w:val="005937C8"/>
    <w:rsid w:val="00594FDB"/>
    <w:rsid w:val="00595830"/>
    <w:rsid w:val="0059758D"/>
    <w:rsid w:val="005A06FA"/>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6C3"/>
    <w:rsid w:val="005C2DA3"/>
    <w:rsid w:val="005C48D5"/>
    <w:rsid w:val="005C5C27"/>
    <w:rsid w:val="005C5F65"/>
    <w:rsid w:val="005C67DF"/>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C80"/>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F88"/>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18A"/>
    <w:rsid w:val="006838C9"/>
    <w:rsid w:val="00685938"/>
    <w:rsid w:val="0068635B"/>
    <w:rsid w:val="006870C7"/>
    <w:rsid w:val="00691744"/>
    <w:rsid w:val="00692F56"/>
    <w:rsid w:val="0069500A"/>
    <w:rsid w:val="0069532C"/>
    <w:rsid w:val="0069741D"/>
    <w:rsid w:val="006A0E54"/>
    <w:rsid w:val="006A1113"/>
    <w:rsid w:val="006A1498"/>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562"/>
    <w:rsid w:val="006F5B28"/>
    <w:rsid w:val="006F72DD"/>
    <w:rsid w:val="006F78A3"/>
    <w:rsid w:val="00701531"/>
    <w:rsid w:val="00702DF5"/>
    <w:rsid w:val="00704622"/>
    <w:rsid w:val="007049D5"/>
    <w:rsid w:val="007107B7"/>
    <w:rsid w:val="007148AD"/>
    <w:rsid w:val="00720FAC"/>
    <w:rsid w:val="0072361F"/>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063D"/>
    <w:rsid w:val="00792235"/>
    <w:rsid w:val="007931D1"/>
    <w:rsid w:val="007937A6"/>
    <w:rsid w:val="00793F43"/>
    <w:rsid w:val="0079514E"/>
    <w:rsid w:val="007970B5"/>
    <w:rsid w:val="007A03F8"/>
    <w:rsid w:val="007A1F94"/>
    <w:rsid w:val="007A21B1"/>
    <w:rsid w:val="007A3075"/>
    <w:rsid w:val="007A48A2"/>
    <w:rsid w:val="007A6F4B"/>
    <w:rsid w:val="007A71AC"/>
    <w:rsid w:val="007A7722"/>
    <w:rsid w:val="007A7762"/>
    <w:rsid w:val="007A7809"/>
    <w:rsid w:val="007B0775"/>
    <w:rsid w:val="007B1053"/>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0428"/>
    <w:rsid w:val="007E296E"/>
    <w:rsid w:val="007E4609"/>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4C7"/>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F42"/>
    <w:rsid w:val="008442A9"/>
    <w:rsid w:val="00845986"/>
    <w:rsid w:val="0084637E"/>
    <w:rsid w:val="008501ED"/>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2430"/>
    <w:rsid w:val="008C3210"/>
    <w:rsid w:val="008C56B7"/>
    <w:rsid w:val="008C5731"/>
    <w:rsid w:val="008C788C"/>
    <w:rsid w:val="008D1863"/>
    <w:rsid w:val="008D19F5"/>
    <w:rsid w:val="008D1EF5"/>
    <w:rsid w:val="008D3CAA"/>
    <w:rsid w:val="008D4606"/>
    <w:rsid w:val="008D668E"/>
    <w:rsid w:val="008D6FC3"/>
    <w:rsid w:val="008D765C"/>
    <w:rsid w:val="008E25ED"/>
    <w:rsid w:val="008E614D"/>
    <w:rsid w:val="008E6846"/>
    <w:rsid w:val="008E7CD5"/>
    <w:rsid w:val="008F1264"/>
    <w:rsid w:val="008F256D"/>
    <w:rsid w:val="008F3C24"/>
    <w:rsid w:val="00901258"/>
    <w:rsid w:val="0090450A"/>
    <w:rsid w:val="0090619C"/>
    <w:rsid w:val="0090622E"/>
    <w:rsid w:val="009062D2"/>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563EC"/>
    <w:rsid w:val="009604D0"/>
    <w:rsid w:val="00960689"/>
    <w:rsid w:val="009621D0"/>
    <w:rsid w:val="00962259"/>
    <w:rsid w:val="00963CF7"/>
    <w:rsid w:val="00964F93"/>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59D"/>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7EF"/>
    <w:rsid w:val="00B64D5D"/>
    <w:rsid w:val="00B64EB5"/>
    <w:rsid w:val="00B67F6F"/>
    <w:rsid w:val="00B70D5D"/>
    <w:rsid w:val="00B7339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F38"/>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468EE"/>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B5E"/>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399"/>
    <w:rsid w:val="00D36881"/>
    <w:rsid w:val="00D36B0B"/>
    <w:rsid w:val="00D40C06"/>
    <w:rsid w:val="00D43B4E"/>
    <w:rsid w:val="00D4451C"/>
    <w:rsid w:val="00D4517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463"/>
    <w:rsid w:val="00DB10E2"/>
    <w:rsid w:val="00DB346A"/>
    <w:rsid w:val="00DB44D3"/>
    <w:rsid w:val="00DB4DC8"/>
    <w:rsid w:val="00DC1EEA"/>
    <w:rsid w:val="00DC583A"/>
    <w:rsid w:val="00DC5CB2"/>
    <w:rsid w:val="00DC5DB4"/>
    <w:rsid w:val="00DD081C"/>
    <w:rsid w:val="00DD1E0B"/>
    <w:rsid w:val="00DD21F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87B"/>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07"/>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3E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75E"/>
    <w:rsid w:val="00F90858"/>
    <w:rsid w:val="00F93EB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0D0"/>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733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ListParagraph"/>
    <w:uiPriority w:val="2"/>
    <w:qFormat/>
    <w:rsid w:val="00357E63"/>
    <w:pPr>
      <w:numPr>
        <w:numId w:val="29"/>
      </w:numPr>
      <w:spacing w:after="60" w:line="240" w:lineRule="auto"/>
      <w:ind w:left="470" w:hanging="364"/>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357E63"/>
    <w:rPr>
      <w:sz w:val="16"/>
      <w:szCs w:val="16"/>
    </w:rPr>
  </w:style>
  <w:style w:type="paragraph" w:styleId="CommentText">
    <w:name w:val="annotation text"/>
    <w:basedOn w:val="Normal"/>
    <w:link w:val="CommentTextChar"/>
    <w:semiHidden/>
    <w:unhideWhenUsed/>
    <w:rsid w:val="00357E63"/>
    <w:pPr>
      <w:spacing w:line="240" w:lineRule="auto"/>
    </w:pPr>
    <w:rPr>
      <w:sz w:val="20"/>
      <w:szCs w:val="20"/>
    </w:rPr>
  </w:style>
  <w:style w:type="character" w:customStyle="1" w:styleId="CommentTextChar">
    <w:name w:val="Comment Text Char"/>
    <w:basedOn w:val="DefaultParagraphFont"/>
    <w:link w:val="CommentText"/>
    <w:semiHidden/>
    <w:rsid w:val="00357E6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57E63"/>
    <w:rPr>
      <w:b/>
      <w:bCs/>
    </w:rPr>
  </w:style>
  <w:style w:type="character" w:customStyle="1" w:styleId="CommentSubjectChar">
    <w:name w:val="Comment Subject Char"/>
    <w:basedOn w:val="CommentTextChar"/>
    <w:link w:val="CommentSubject"/>
    <w:semiHidden/>
    <w:rsid w:val="00357E63"/>
    <w:rPr>
      <w:rFonts w:ascii="Calibri" w:eastAsia="Calibri" w:hAnsi="Calibri"/>
      <w:b/>
      <w:bCs/>
      <w:color w:val="000000"/>
    </w:rPr>
  </w:style>
  <w:style w:type="paragraph" w:styleId="NormalWeb">
    <w:name w:val="Normal (Web)"/>
    <w:basedOn w:val="Normal"/>
    <w:uiPriority w:val="99"/>
    <w:semiHidden/>
    <w:unhideWhenUsed/>
    <w:rsid w:val="009062D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3179733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hyperlink" Target="mailto:duy.nong@csiro.au" TargetMode="External"/><Relationship Id="rId19" Type="http://schemas.openxmlformats.org/officeDocument/2006/relationships/hyperlink" Target="https://www.csiro.au/en/Research/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challenges-missions/Mission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F7B04"/>
    <w:rsid w:val="001561B4"/>
    <w:rsid w:val="0019205C"/>
    <w:rsid w:val="002C7B2A"/>
    <w:rsid w:val="002F7F2B"/>
    <w:rsid w:val="003C6F9C"/>
    <w:rsid w:val="00414F94"/>
    <w:rsid w:val="004A459A"/>
    <w:rsid w:val="005E4B76"/>
    <w:rsid w:val="00605EB0"/>
    <w:rsid w:val="0063685B"/>
    <w:rsid w:val="006C4702"/>
    <w:rsid w:val="007A7508"/>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6</Pages>
  <Words>1888</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14057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5</cp:revision>
  <cp:lastPrinted>2012-02-01T05:32:00Z</cp:lastPrinted>
  <dcterms:created xsi:type="dcterms:W3CDTF">2021-09-09T04:33:00Z</dcterms:created>
  <dcterms:modified xsi:type="dcterms:W3CDTF">2021-10-28T04:08:00Z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