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5E2D6D9"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0E72BB">
              <w:rPr>
                <w:sz w:val="22"/>
              </w:rPr>
              <w:t>ERC</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9C4AD5">
              <w:rPr>
                <w:sz w:val="22"/>
              </w:rPr>
              <w:t xml:space="preserve">Microbial </w:t>
            </w:r>
            <w:r w:rsidR="00913215">
              <w:rPr>
                <w:sz w:val="22"/>
              </w:rPr>
              <w:t>Strain Improvement</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E215524" w:rsidR="00CC201B" w:rsidRPr="0093721B" w:rsidRDefault="009D657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79801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DC90DC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17603A3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1DFE815" w:rsidR="00926BE4" w:rsidRPr="0093721B" w:rsidRDefault="00913215"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r w:rsidR="009D6570">
              <w:rPr>
                <w:sz w:val="22"/>
              </w:rPr>
              <w:t>,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2A78844" w:rsidR="00C45886" w:rsidRPr="0093721B" w:rsidRDefault="0091321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3215">
              <w:rPr>
                <w:sz w:val="22"/>
              </w:rPr>
              <w:t>Principal Research Scientist | 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45C787B9" w:rsidR="00926BE4" w:rsidRPr="00913215" w:rsidRDefault="0091321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3215">
              <w:rPr>
                <w:sz w:val="22"/>
              </w:rPr>
              <w:t>90</w:t>
            </w:r>
            <w:r w:rsidR="00F54F83" w:rsidRPr="00913215">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5E7B85BD" w:rsidR="00926BE4" w:rsidRPr="00913215" w:rsidRDefault="009C4AD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913215">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91321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3215">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B55BF9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3215">
              <w:rPr>
                <w:sz w:val="22"/>
              </w:rPr>
              <w:t xml:space="preserve">Contact </w:t>
            </w:r>
            <w:r w:rsidR="00913215" w:rsidRPr="00913215">
              <w:rPr>
                <w:sz w:val="22"/>
              </w:rPr>
              <w:t xml:space="preserve">Louise Thatcher </w:t>
            </w:r>
            <w:r w:rsidRPr="00913215">
              <w:rPr>
                <w:sz w:val="22"/>
              </w:rPr>
              <w:t xml:space="preserve">via email at </w:t>
            </w:r>
            <w:r w:rsidR="00913215" w:rsidRPr="00913215">
              <w:rPr>
                <w:sz w:val="22"/>
              </w:rPr>
              <w:t>Louise</w:t>
            </w:r>
            <w:r w:rsidRPr="00913215">
              <w:rPr>
                <w:sz w:val="22"/>
              </w:rPr>
              <w:t>.</w:t>
            </w:r>
            <w:r w:rsidR="00913215" w:rsidRPr="00913215">
              <w:rPr>
                <w:sz w:val="22"/>
              </w:rPr>
              <w:t>Thatcher</w:t>
            </w:r>
            <w:r w:rsidRPr="00913215">
              <w:rPr>
                <w:sz w:val="22"/>
              </w:rPr>
              <w:t xml:space="preserve">@csiro.au or phone +61 </w:t>
            </w:r>
            <w:r w:rsidR="00913215" w:rsidRPr="00913215">
              <w:rPr>
                <w:sz w:val="22"/>
              </w:rPr>
              <w:t>2 6218 3883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FB6E4A2" w14:textId="35D76E95" w:rsidR="00A22CC1" w:rsidRPr="009D6570" w:rsidRDefault="002F3653" w:rsidP="009D6570">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3C3C11C5" w14:textId="076A4558" w:rsidR="00A22CC1" w:rsidRPr="005016B6" w:rsidRDefault="00A22CC1" w:rsidP="003E062B">
      <w:pPr>
        <w:jc w:val="both"/>
      </w:pPr>
      <w:r w:rsidRPr="005016B6">
        <w:t xml:space="preserve">The </w:t>
      </w:r>
      <w:r w:rsidR="003E062B" w:rsidRPr="005016B6">
        <w:t>CERC Postdoctoral Fellowship</w:t>
      </w:r>
      <w:r w:rsidRPr="005016B6">
        <w:t xml:space="preserve"> position is within the CSIRO Agriculture and Food </w:t>
      </w:r>
      <w:r w:rsidR="009C4AD5" w:rsidRPr="005016B6">
        <w:t xml:space="preserve">Pests and Diseases </w:t>
      </w:r>
      <w:r w:rsidR="001C780B" w:rsidRPr="005016B6">
        <w:t>Group</w:t>
      </w:r>
      <w:r w:rsidRPr="005016B6">
        <w:t xml:space="preserve"> that is part of the Traits Program. This is a dynamic Program that develops and deploys traits to industry to sustain and enhance agriculture within Australia and across the globe. The </w:t>
      </w:r>
      <w:r w:rsidR="001C780B" w:rsidRPr="005016B6">
        <w:t xml:space="preserve">Pests </w:t>
      </w:r>
      <w:r w:rsidR="009C4AD5" w:rsidRPr="005016B6">
        <w:t xml:space="preserve">and Diseases </w:t>
      </w:r>
      <w:r w:rsidR="001C780B" w:rsidRPr="005016B6">
        <w:t xml:space="preserve">Group </w:t>
      </w:r>
      <w:r w:rsidRPr="005016B6">
        <w:t>works on solutions to major yield-limiting pest and disease problems of crops, with a focus on broad acre farming systems.</w:t>
      </w:r>
    </w:p>
    <w:p w14:paraId="494D7D7C" w14:textId="22D3D44A" w:rsidR="001C780B" w:rsidRPr="005016B6" w:rsidRDefault="00A22CC1" w:rsidP="00A35940">
      <w:pPr>
        <w:jc w:val="both"/>
      </w:pPr>
      <w:r w:rsidRPr="005016B6">
        <w:t xml:space="preserve">The </w:t>
      </w:r>
      <w:r w:rsidR="003E062B" w:rsidRPr="005016B6">
        <w:t xml:space="preserve">CERC Postdoctoral Fellow </w:t>
      </w:r>
      <w:r w:rsidRPr="005016B6">
        <w:t xml:space="preserve">will be a part of </w:t>
      </w:r>
      <w:r w:rsidR="003E062B" w:rsidRPr="005016B6">
        <w:t>the</w:t>
      </w:r>
      <w:r w:rsidRPr="005016B6">
        <w:t xml:space="preserve"> multidisciplinary </w:t>
      </w:r>
      <w:r w:rsidR="003E062B" w:rsidRPr="005016B6">
        <w:t>Microbial Technologies Team led by Louise Thatcher.</w:t>
      </w:r>
      <w:r w:rsidR="001C780B" w:rsidRPr="005016B6">
        <w:t xml:space="preserve"> The </w:t>
      </w:r>
      <w:r w:rsidR="00770552" w:rsidRPr="005016B6">
        <w:t xml:space="preserve">team </w:t>
      </w:r>
      <w:r w:rsidR="001C780B" w:rsidRPr="005016B6">
        <w:t>exploit</w:t>
      </w:r>
      <w:r w:rsidR="00770552" w:rsidRPr="005016B6">
        <w:t>s</w:t>
      </w:r>
      <w:r w:rsidR="001C780B" w:rsidRPr="005016B6">
        <w:t xml:space="preserve"> the </w:t>
      </w:r>
      <w:r w:rsidR="00770552" w:rsidRPr="005016B6">
        <w:t xml:space="preserve">strengths of beneficial microbes and the </w:t>
      </w:r>
      <w:r w:rsidR="001C780B" w:rsidRPr="005016B6">
        <w:t xml:space="preserve">weaknesses of pathogens to develop novel crop protection solutions. In this </w:t>
      </w:r>
      <w:r w:rsidR="00770552" w:rsidRPr="005016B6">
        <w:t xml:space="preserve">project the </w:t>
      </w:r>
      <w:r w:rsidR="001C780B" w:rsidRPr="005016B6">
        <w:t xml:space="preserve">CERC Postdoctoral Fellow will </w:t>
      </w:r>
      <w:r w:rsidR="00E638BA" w:rsidRPr="005016B6">
        <w:t xml:space="preserve">develop a biosensor-guided strain improvement platform to accelerate the domestication and improved efficacy of non-model biocontrol microbes and their </w:t>
      </w:r>
      <w:r w:rsidR="003164DE" w:rsidRPr="005016B6">
        <w:t xml:space="preserve">production of </w:t>
      </w:r>
      <w:r w:rsidR="00E638BA" w:rsidRPr="005016B6">
        <w:t>fungicidal biomolecules for crop protection.</w:t>
      </w:r>
      <w:r w:rsidR="00A35940" w:rsidRPr="005016B6">
        <w:t xml:space="preserve"> </w:t>
      </w:r>
      <w:r w:rsidR="001C780B" w:rsidRPr="005016B6">
        <w:t xml:space="preserve">You will have access to world class molecular </w:t>
      </w:r>
      <w:r w:rsidR="00E638BA" w:rsidRPr="005016B6">
        <w:t xml:space="preserve">and synthetic </w:t>
      </w:r>
      <w:r w:rsidR="001C780B" w:rsidRPr="005016B6">
        <w:t>biology</w:t>
      </w:r>
      <w:r w:rsidR="00243B5D">
        <w:t xml:space="preserve"> laboratories</w:t>
      </w:r>
      <w:r w:rsidR="001C780B" w:rsidRPr="005016B6">
        <w:t xml:space="preserve">, </w:t>
      </w:r>
      <w:r w:rsidR="00243B5D">
        <w:t xml:space="preserve">and to </w:t>
      </w:r>
      <w:r w:rsidR="001C780B" w:rsidRPr="005016B6">
        <w:t>genomics, metabolomics</w:t>
      </w:r>
      <w:r w:rsidR="00E638BA" w:rsidRPr="005016B6">
        <w:t>,</w:t>
      </w:r>
      <w:r w:rsidR="001C780B" w:rsidRPr="005016B6">
        <w:t xml:space="preserve"> </w:t>
      </w:r>
      <w:r w:rsidR="00E638BA" w:rsidRPr="005016B6">
        <w:t xml:space="preserve">fermentation </w:t>
      </w:r>
      <w:r w:rsidR="001C780B" w:rsidRPr="005016B6">
        <w:t xml:space="preserve">and </w:t>
      </w:r>
      <w:r w:rsidR="00E638BA" w:rsidRPr="005016B6">
        <w:t>plant growth</w:t>
      </w:r>
      <w:r w:rsidR="001C780B" w:rsidRPr="005016B6">
        <w:t xml:space="preserve"> facilities</w:t>
      </w:r>
      <w:r w:rsidR="00A35940" w:rsidRPr="005016B6">
        <w:t xml:space="preserve"> to design-build-test your </w:t>
      </w:r>
      <w:r w:rsidR="00DD4C18" w:rsidRPr="005016B6">
        <w:t>platform and</w:t>
      </w:r>
      <w:r w:rsidR="00A35940" w:rsidRPr="005016B6">
        <w:t xml:space="preserve"> deliver real-world solutions for disease control.</w:t>
      </w:r>
    </w:p>
    <w:p w14:paraId="13877050" w14:textId="6A4FB3A1" w:rsidR="00BB5C6E" w:rsidRPr="005016B6" w:rsidRDefault="00B50C20" w:rsidP="00E03A5A">
      <w:pPr>
        <w:pStyle w:val="Heading3"/>
      </w:pPr>
      <w:r w:rsidRPr="005016B6">
        <w:t>Duties and Key Result Areas:</w:t>
      </w:r>
      <w:r w:rsidR="003E5564" w:rsidRPr="005016B6">
        <w:t xml:space="preserve">  </w:t>
      </w:r>
    </w:p>
    <w:p w14:paraId="7A5FA8FE" w14:textId="3A9E64A3" w:rsidR="00E03A5A" w:rsidRPr="005016B6" w:rsidRDefault="00780FD0" w:rsidP="00E03A5A">
      <w:pPr>
        <w:spacing w:after="60" w:line="240" w:lineRule="auto"/>
        <w:rPr>
          <w:szCs w:val="24"/>
        </w:rPr>
      </w:pPr>
      <w:r w:rsidRPr="005016B6">
        <w:rPr>
          <w:szCs w:val="24"/>
        </w:rPr>
        <w:t xml:space="preserve">Under the direction of senior research scientists and engineers, </w:t>
      </w:r>
      <w:r w:rsidR="009C4AD5" w:rsidRPr="005016B6">
        <w:rPr>
          <w:szCs w:val="24"/>
        </w:rPr>
        <w:t xml:space="preserve">the </w:t>
      </w:r>
      <w:r w:rsidRPr="005016B6">
        <w:rPr>
          <w:szCs w:val="24"/>
        </w:rPr>
        <w:t>CERC Fellow</w:t>
      </w:r>
      <w:r w:rsidR="009C4AD5" w:rsidRPr="005016B6">
        <w:rPr>
          <w:szCs w:val="24"/>
        </w:rPr>
        <w:t xml:space="preserve"> will</w:t>
      </w:r>
      <w:r w:rsidRPr="005016B6">
        <w:rPr>
          <w:szCs w:val="24"/>
        </w:rPr>
        <w:t>:</w:t>
      </w:r>
    </w:p>
    <w:p w14:paraId="6A15714E" w14:textId="451137FB" w:rsidR="007D6F23" w:rsidRPr="005016B6" w:rsidRDefault="00A35940" w:rsidP="00780FD0">
      <w:pPr>
        <w:pStyle w:val="ListParagraph"/>
        <w:numPr>
          <w:ilvl w:val="1"/>
          <w:numId w:val="34"/>
        </w:numPr>
        <w:spacing w:after="60" w:line="240" w:lineRule="auto"/>
        <w:ind w:left="360"/>
        <w:contextualSpacing w:val="0"/>
        <w:rPr>
          <w:szCs w:val="24"/>
        </w:rPr>
      </w:pPr>
      <w:r w:rsidRPr="005016B6">
        <w:rPr>
          <w:szCs w:val="24"/>
        </w:rPr>
        <w:t xml:space="preserve">Design and build novel modular </w:t>
      </w:r>
      <w:r w:rsidR="00296F4B" w:rsidRPr="005016B6">
        <w:rPr>
          <w:szCs w:val="24"/>
        </w:rPr>
        <w:t xml:space="preserve">biomolecule </w:t>
      </w:r>
      <w:r w:rsidRPr="005016B6">
        <w:rPr>
          <w:szCs w:val="24"/>
        </w:rPr>
        <w:t>receptors into cellular and/or cell-free biosensors</w:t>
      </w:r>
      <w:r w:rsidR="007D6F23" w:rsidRPr="005016B6">
        <w:rPr>
          <w:szCs w:val="24"/>
        </w:rPr>
        <w:t>.</w:t>
      </w:r>
    </w:p>
    <w:p w14:paraId="1D78C6F1" w14:textId="3D387793" w:rsidR="00E03A5A" w:rsidRPr="005016B6" w:rsidRDefault="00296F4B" w:rsidP="00780FD0">
      <w:pPr>
        <w:pStyle w:val="ListParagraph"/>
        <w:numPr>
          <w:ilvl w:val="1"/>
          <w:numId w:val="34"/>
        </w:numPr>
        <w:spacing w:after="60" w:line="240" w:lineRule="auto"/>
        <w:ind w:left="360"/>
        <w:contextualSpacing w:val="0"/>
        <w:rPr>
          <w:szCs w:val="24"/>
        </w:rPr>
      </w:pPr>
      <w:r w:rsidRPr="005016B6">
        <w:rPr>
          <w:szCs w:val="24"/>
        </w:rPr>
        <w:t>Develop and deploy targeted and non-targeted genetic selections guided by biosensor output to improve production of target biomolecules.</w:t>
      </w:r>
    </w:p>
    <w:p w14:paraId="79D374C5" w14:textId="4CA04C11" w:rsidR="00A35940" w:rsidRPr="005016B6" w:rsidRDefault="00A35940" w:rsidP="00780FD0">
      <w:pPr>
        <w:pStyle w:val="ListParagraph"/>
        <w:numPr>
          <w:ilvl w:val="1"/>
          <w:numId w:val="34"/>
        </w:numPr>
        <w:spacing w:after="60" w:line="240" w:lineRule="auto"/>
        <w:ind w:left="360"/>
        <w:contextualSpacing w:val="0"/>
        <w:rPr>
          <w:szCs w:val="24"/>
        </w:rPr>
      </w:pPr>
      <w:r w:rsidRPr="005016B6">
        <w:rPr>
          <w:szCs w:val="24"/>
        </w:rPr>
        <w:t>Establish the molecular mechanism(s) underlying improved strains.</w:t>
      </w:r>
    </w:p>
    <w:p w14:paraId="5C419CF9" w14:textId="1995A8C8"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2DDDA508" w14:textId="38996E69" w:rsidR="00E03A5A" w:rsidRPr="00E03A5A" w:rsidRDefault="00780FD0" w:rsidP="00E03A5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0DAD2BE" w14:textId="712D7C2C" w:rsidR="00E03A5A" w:rsidRPr="006A38EA" w:rsidRDefault="00E03A5A" w:rsidP="00E03A5A">
      <w:pPr>
        <w:pStyle w:val="ListParagraph"/>
        <w:numPr>
          <w:ilvl w:val="1"/>
          <w:numId w:val="34"/>
        </w:numPr>
        <w:spacing w:before="0" w:after="0" w:line="240" w:lineRule="auto"/>
        <w:ind w:left="360"/>
        <w:jc w:val="both"/>
        <w:rPr>
          <w:color w:val="000000" w:themeColor="text1"/>
        </w:rPr>
      </w:pPr>
      <w:r w:rsidRPr="006A38EA">
        <w:rPr>
          <w:color w:val="000000" w:themeColor="text1"/>
        </w:rPr>
        <w:t>Prepare high quality scientific papers, presentations and reports suitable for publication in journals, conference meetings, reports and granting of patents.</w:t>
      </w:r>
    </w:p>
    <w:p w14:paraId="6A485D77" w14:textId="5CC13AE9" w:rsidR="00E03A5A" w:rsidRPr="00E03A5A" w:rsidRDefault="00E03A5A" w:rsidP="00E03A5A">
      <w:pPr>
        <w:pStyle w:val="ListParagraph"/>
        <w:numPr>
          <w:ilvl w:val="1"/>
          <w:numId w:val="34"/>
        </w:numPr>
        <w:spacing w:before="0" w:after="0" w:line="240" w:lineRule="auto"/>
        <w:ind w:left="360"/>
        <w:jc w:val="both"/>
        <w:rPr>
          <w:color w:val="000000" w:themeColor="text1"/>
        </w:rPr>
      </w:pPr>
      <w:r w:rsidRPr="006A38EA">
        <w:rPr>
          <w:color w:val="000000" w:themeColor="text1"/>
        </w:rPr>
        <w:t>Participate in the supervision of technical staff and/or students within the team to achieve project goals.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4465888" w:rsidR="005C2DA3" w:rsidRPr="005016B6" w:rsidRDefault="005C2DA3" w:rsidP="005C2DA3">
      <w:pPr>
        <w:numPr>
          <w:ilvl w:val="0"/>
          <w:numId w:val="25"/>
        </w:numPr>
        <w:spacing w:before="0" w:after="60" w:line="240" w:lineRule="auto"/>
        <w:rPr>
          <w:rFonts w:asciiTheme="minorHAnsi" w:hAnsiTheme="minorHAnsi" w:cstheme="minorHAnsi"/>
          <w:szCs w:val="24"/>
        </w:rPr>
      </w:pPr>
      <w:r w:rsidRPr="005016B6">
        <w:rPr>
          <w:rFonts w:asciiTheme="minorHAnsi" w:hAnsiTheme="minorHAnsi" w:cstheme="minorHAnsi"/>
          <w:szCs w:val="24"/>
        </w:rPr>
        <w:t xml:space="preserve">A doctorate </w:t>
      </w:r>
      <w:r w:rsidR="005016B6" w:rsidRPr="005016B6">
        <w:rPr>
          <w:rFonts w:asciiTheme="minorHAnsi" w:hAnsiTheme="minorHAnsi" w:cstheme="minorHAnsi"/>
          <w:szCs w:val="24"/>
        </w:rPr>
        <w:t xml:space="preserve">degree </w:t>
      </w:r>
      <w:r w:rsidRPr="005016B6">
        <w:rPr>
          <w:rFonts w:asciiTheme="minorHAnsi" w:hAnsiTheme="minorHAnsi" w:cstheme="minorHAnsi"/>
          <w:szCs w:val="24"/>
        </w:rPr>
        <w:t>(or will shortly satisfy the requirements of a PhD)</w:t>
      </w:r>
      <w:r w:rsidR="0023463D" w:rsidRPr="005016B6">
        <w:rPr>
          <w:rFonts w:asciiTheme="minorHAnsi" w:eastAsia="Times New Roman" w:hAnsiTheme="minorHAnsi" w:cstheme="minorHAnsi"/>
          <w:szCs w:val="24"/>
        </w:rPr>
        <w:t xml:space="preserve">. The doctorate must be </w:t>
      </w:r>
      <w:r w:rsidRPr="005016B6">
        <w:rPr>
          <w:rFonts w:asciiTheme="minorHAnsi" w:hAnsiTheme="minorHAnsi" w:cstheme="minorHAnsi"/>
          <w:szCs w:val="24"/>
        </w:rPr>
        <w:t xml:space="preserve">in a relevant discipline area, such as </w:t>
      </w:r>
      <w:r w:rsidR="00007346" w:rsidRPr="005016B6">
        <w:rPr>
          <w:rFonts w:asciiTheme="minorHAnsi" w:hAnsiTheme="minorHAnsi" w:cstheme="minorHAnsi"/>
          <w:szCs w:val="24"/>
        </w:rPr>
        <w:t>Microbial genetics</w:t>
      </w:r>
      <w:r w:rsidR="007D6F23" w:rsidRPr="005016B6">
        <w:rPr>
          <w:rFonts w:asciiTheme="minorHAnsi" w:hAnsiTheme="minorHAnsi" w:cstheme="minorHAnsi"/>
          <w:szCs w:val="24"/>
        </w:rPr>
        <w:t>, Microbial engineering,</w:t>
      </w:r>
      <w:r w:rsidR="00007346" w:rsidRPr="005016B6">
        <w:rPr>
          <w:rFonts w:asciiTheme="minorHAnsi" w:hAnsiTheme="minorHAnsi" w:cstheme="minorHAnsi"/>
          <w:szCs w:val="24"/>
        </w:rPr>
        <w:t xml:space="preserve"> or Microbial chemistry (Chemical biology)</w:t>
      </w:r>
    </w:p>
    <w:p w14:paraId="662EF4E5" w14:textId="54875CFE" w:rsidR="005C2DA3" w:rsidRPr="005016B6" w:rsidRDefault="005C2DA3" w:rsidP="005C2DA3">
      <w:pPr>
        <w:spacing w:before="0" w:after="60" w:line="240" w:lineRule="auto"/>
        <w:ind w:left="360"/>
        <w:rPr>
          <w:rFonts w:asciiTheme="minorHAnsi" w:hAnsiTheme="minorHAnsi" w:cstheme="minorHAnsi"/>
          <w:szCs w:val="24"/>
        </w:rPr>
      </w:pPr>
      <w:bookmarkStart w:id="3" w:name="_Hlk81836050"/>
      <w:r w:rsidRPr="005016B6">
        <w:rPr>
          <w:rFonts w:asciiTheme="minorHAnsi" w:hAnsiTheme="minorHAnsi" w:cstheme="minorHAnsi"/>
          <w:szCs w:val="24"/>
        </w:rPr>
        <w:t xml:space="preserve">Please note: To be eligible for this role you must have </w:t>
      </w:r>
      <w:r w:rsidRPr="005016B6">
        <w:rPr>
          <w:rFonts w:asciiTheme="minorHAnsi" w:hAnsiTheme="minorHAnsi" w:cstheme="minorHAnsi"/>
          <w:b/>
          <w:szCs w:val="24"/>
        </w:rPr>
        <w:t>no more than 3 years</w:t>
      </w:r>
      <w:r w:rsidRPr="005016B6">
        <w:rPr>
          <w:rFonts w:asciiTheme="minorHAnsi" w:hAnsiTheme="minorHAnsi" w:cstheme="minorHAnsi"/>
          <w:szCs w:val="24"/>
        </w:rPr>
        <w:t xml:space="preserve"> (</w:t>
      </w:r>
      <w:r w:rsidR="007D44D6" w:rsidRPr="005016B6">
        <w:rPr>
          <w:rFonts w:asciiTheme="minorHAnsi" w:hAnsiTheme="minorHAnsi" w:cstheme="minorHAnsi"/>
          <w:szCs w:val="24"/>
        </w:rPr>
        <w:t>full</w:t>
      </w:r>
      <w:r w:rsidR="00677F4E" w:rsidRPr="005016B6">
        <w:rPr>
          <w:rFonts w:asciiTheme="minorHAnsi" w:hAnsiTheme="minorHAnsi" w:cstheme="minorHAnsi"/>
          <w:szCs w:val="24"/>
        </w:rPr>
        <w:t>-</w:t>
      </w:r>
      <w:r w:rsidRPr="005016B6">
        <w:rPr>
          <w:rFonts w:asciiTheme="minorHAnsi" w:hAnsiTheme="minorHAnsi" w:cstheme="minorHAnsi"/>
          <w:szCs w:val="24"/>
        </w:rPr>
        <w:t xml:space="preserve">time equivalent) of </w:t>
      </w:r>
      <w:r w:rsidR="008036AD" w:rsidRPr="005016B6">
        <w:rPr>
          <w:rFonts w:asciiTheme="minorHAnsi" w:hAnsiTheme="minorHAnsi" w:cstheme="minorHAnsi"/>
          <w:szCs w:val="24"/>
        </w:rPr>
        <w:t xml:space="preserve">relevant </w:t>
      </w:r>
      <w:r w:rsidRPr="005016B6">
        <w:rPr>
          <w:rFonts w:asciiTheme="minorHAnsi" w:hAnsiTheme="minorHAnsi" w:cstheme="minorHAnsi"/>
          <w:szCs w:val="24"/>
        </w:rPr>
        <w:t>research experience.</w:t>
      </w:r>
    </w:p>
    <w:bookmarkEnd w:id="3"/>
    <w:p w14:paraId="3FC529A1" w14:textId="0F71C544" w:rsidR="002E0249" w:rsidRPr="005016B6" w:rsidRDefault="00E03A5A" w:rsidP="00AD7343">
      <w:pPr>
        <w:numPr>
          <w:ilvl w:val="0"/>
          <w:numId w:val="25"/>
        </w:numPr>
        <w:spacing w:before="0" w:after="60" w:line="240" w:lineRule="auto"/>
        <w:rPr>
          <w:iCs/>
          <w:szCs w:val="24"/>
        </w:rPr>
      </w:pPr>
      <w:r w:rsidRPr="005016B6">
        <w:rPr>
          <w:szCs w:val="24"/>
        </w:rPr>
        <w:t xml:space="preserve">Strong background and demonstrated ability in fungal or bacterial </w:t>
      </w:r>
      <w:r w:rsidR="007D6F23" w:rsidRPr="005016B6">
        <w:rPr>
          <w:szCs w:val="24"/>
        </w:rPr>
        <w:t>synthetic</w:t>
      </w:r>
      <w:r w:rsidRPr="005016B6">
        <w:rPr>
          <w:szCs w:val="24"/>
        </w:rPr>
        <w:t xml:space="preserve"> biology and </w:t>
      </w:r>
      <w:r w:rsidR="007D6F23" w:rsidRPr="005016B6">
        <w:rPr>
          <w:szCs w:val="24"/>
        </w:rPr>
        <w:t xml:space="preserve">modern genome </w:t>
      </w:r>
      <w:r w:rsidRPr="005016B6">
        <w:rPr>
          <w:szCs w:val="24"/>
        </w:rPr>
        <w:t xml:space="preserve">engineering </w:t>
      </w:r>
      <w:r w:rsidR="007D6F23" w:rsidRPr="005016B6">
        <w:rPr>
          <w:szCs w:val="24"/>
        </w:rPr>
        <w:t>techniques.</w:t>
      </w:r>
    </w:p>
    <w:p w14:paraId="2416274B" w14:textId="7779979B" w:rsidR="00E03A5A" w:rsidRPr="005016B6" w:rsidRDefault="007D6F23" w:rsidP="007D6F23">
      <w:pPr>
        <w:numPr>
          <w:ilvl w:val="0"/>
          <w:numId w:val="25"/>
        </w:numPr>
        <w:spacing w:before="0" w:after="60" w:line="240" w:lineRule="auto"/>
        <w:rPr>
          <w:szCs w:val="24"/>
        </w:rPr>
      </w:pPr>
      <w:r w:rsidRPr="005016B6">
        <w:rPr>
          <w:iCs/>
          <w:szCs w:val="24"/>
        </w:rPr>
        <w:t>Demonstrated exper</w:t>
      </w:r>
      <w:r w:rsidR="005016B6">
        <w:rPr>
          <w:iCs/>
          <w:szCs w:val="24"/>
        </w:rPr>
        <w:t>ience</w:t>
      </w:r>
      <w:r w:rsidRPr="005016B6">
        <w:rPr>
          <w:iCs/>
          <w:szCs w:val="24"/>
        </w:rPr>
        <w:t xml:space="preserve"> in the </w:t>
      </w:r>
      <w:r w:rsidR="00E03A5A" w:rsidRPr="005016B6">
        <w:rPr>
          <w:szCs w:val="24"/>
        </w:rPr>
        <w:t xml:space="preserve">functional analysis of </w:t>
      </w:r>
      <w:r w:rsidR="005016B6" w:rsidRPr="005016B6">
        <w:rPr>
          <w:szCs w:val="24"/>
        </w:rPr>
        <w:t>secondary metabolite biosynthesis gene clusters</w:t>
      </w:r>
      <w:r w:rsidRPr="005016B6">
        <w:rPr>
          <w:szCs w:val="24"/>
        </w:rPr>
        <w:t>.</w:t>
      </w:r>
    </w:p>
    <w:p w14:paraId="61A77D91" w14:textId="15D20F48"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E3DB4F7" w14:textId="2644ADE0" w:rsidR="007D6F23" w:rsidRPr="001E5BCD" w:rsidRDefault="005C2DA3" w:rsidP="007D6F2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5016B6" w:rsidRDefault="00B50C20" w:rsidP="00F94B61">
      <w:pPr>
        <w:pStyle w:val="Heading2"/>
        <w:rPr>
          <w:rFonts w:asciiTheme="majorHAnsi" w:eastAsiaTheme="majorEastAsia" w:hAnsiTheme="majorHAnsi" w:cstheme="majorBidi"/>
          <w:b/>
          <w:color w:val="757579" w:themeColor="accent3"/>
          <w:sz w:val="24"/>
          <w:szCs w:val="22"/>
        </w:rPr>
      </w:pPr>
      <w:r w:rsidRPr="005016B6">
        <w:rPr>
          <w:rFonts w:asciiTheme="majorHAnsi" w:eastAsiaTheme="majorEastAsia" w:hAnsiTheme="majorHAnsi" w:cstheme="majorBidi"/>
          <w:b/>
          <w:color w:val="757579" w:themeColor="accent3"/>
          <w:sz w:val="24"/>
          <w:szCs w:val="22"/>
        </w:rPr>
        <w:t>Desirable:</w:t>
      </w:r>
    </w:p>
    <w:p w14:paraId="2075C1D0" w14:textId="33B70E62" w:rsidR="005016B6" w:rsidRPr="005016B6" w:rsidRDefault="005016B6" w:rsidP="005016B6">
      <w:pPr>
        <w:pStyle w:val="ListParagraph"/>
        <w:numPr>
          <w:ilvl w:val="0"/>
          <w:numId w:val="26"/>
        </w:numPr>
        <w:spacing w:before="0" w:after="60" w:line="240" w:lineRule="auto"/>
        <w:rPr>
          <w:rFonts w:cs="Arial"/>
          <w:iCs/>
          <w:szCs w:val="24"/>
        </w:rPr>
      </w:pPr>
      <w:r w:rsidRPr="005016B6">
        <w:rPr>
          <w:rStyle w:val="Emphasis"/>
          <w:rFonts w:cs="Arial"/>
          <w:i w:val="0"/>
          <w:iCs/>
          <w:szCs w:val="24"/>
        </w:rPr>
        <w:t>Experience developing and optimizing synthetic biology tools in the area of biosensors.</w:t>
      </w:r>
    </w:p>
    <w:p w14:paraId="03F3CD28" w14:textId="35790BCC" w:rsidR="00B50C20" w:rsidRDefault="007D6F23" w:rsidP="00D06E61">
      <w:pPr>
        <w:numPr>
          <w:ilvl w:val="0"/>
          <w:numId w:val="26"/>
        </w:numPr>
        <w:spacing w:before="0" w:after="60" w:line="240" w:lineRule="auto"/>
        <w:rPr>
          <w:iCs/>
          <w:szCs w:val="24"/>
        </w:rPr>
      </w:pPr>
      <w:r w:rsidRPr="005016B6">
        <w:rPr>
          <w:iCs/>
          <w:szCs w:val="24"/>
        </w:rPr>
        <w:t xml:space="preserve">Experience in </w:t>
      </w:r>
      <w:r w:rsidRPr="005016B6">
        <w:rPr>
          <w:i/>
          <w:szCs w:val="24"/>
        </w:rPr>
        <w:t>Streptomyces</w:t>
      </w:r>
      <w:r w:rsidRPr="005016B6">
        <w:rPr>
          <w:iCs/>
          <w:szCs w:val="24"/>
        </w:rPr>
        <w:t xml:space="preserve"> engineering</w:t>
      </w:r>
      <w:r w:rsidR="00296F4B" w:rsidRPr="005016B6">
        <w:rPr>
          <w:iCs/>
          <w:szCs w:val="24"/>
        </w:rPr>
        <w:t xml:space="preserve"> would be highly advantageous.</w:t>
      </w:r>
    </w:p>
    <w:p w14:paraId="7FC66EB1" w14:textId="47348541" w:rsidR="005016B6" w:rsidRPr="005016B6" w:rsidRDefault="005016B6" w:rsidP="00D06E61">
      <w:pPr>
        <w:numPr>
          <w:ilvl w:val="0"/>
          <w:numId w:val="26"/>
        </w:numPr>
        <w:spacing w:before="0" w:after="60" w:line="240" w:lineRule="auto"/>
        <w:rPr>
          <w:iCs/>
          <w:szCs w:val="24"/>
        </w:rPr>
      </w:pPr>
      <w:r w:rsidRPr="005016B6">
        <w:rPr>
          <w:iCs/>
          <w:szCs w:val="24"/>
        </w:rPr>
        <w:t>Experience in developing and deploying high throughput phenotype assays</w:t>
      </w:r>
      <w:r>
        <w:rPr>
          <w:iCs/>
          <w:szCs w:val="24"/>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7B825183"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0756EE">
        <w:t>AU</w:t>
      </w:r>
      <w:r w:rsidR="00FA682B" w:rsidRPr="00C65C05">
        <w:t>$</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lastRenderedPageBreak/>
        <w:t>Special Requirements</w:t>
      </w:r>
    </w:p>
    <w:p w14:paraId="01AFB09B" w14:textId="7C8B7F03" w:rsidR="00CB3993" w:rsidRDefault="00E673A0" w:rsidP="007D6F23">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7D6F23">
      <w:pPr>
        <w:pStyle w:val="Boxedlistbullet"/>
        <w:numPr>
          <w:ilvl w:val="0"/>
          <w:numId w:val="0"/>
        </w:numPr>
        <w:ind w:left="454" w:hanging="227"/>
      </w:pPr>
    </w:p>
    <w:p w14:paraId="4B06EECB" w14:textId="5BA0BB40" w:rsidR="00246D6B" w:rsidRPr="003E062B" w:rsidRDefault="00E673A0" w:rsidP="003E062B">
      <w:pPr>
        <w:pStyle w:val="Boxedlistbullet"/>
        <w:spacing w:before="100" w:beforeAutospacing="1" w:after="100" w:afterAutospacing="1"/>
      </w:pPr>
      <w:r w:rsidRPr="003E062B">
        <w:t>The successful candidate will</w:t>
      </w:r>
      <w:r w:rsidR="00814ACE" w:rsidRPr="003E062B">
        <w:t xml:space="preserve"> be asked to </w:t>
      </w:r>
      <w:r w:rsidR="00D476E9" w:rsidRPr="003E062B">
        <w:t xml:space="preserve">obtain and provide evidence of a </w:t>
      </w:r>
      <w:r w:rsidR="00814ACE" w:rsidRPr="003E062B">
        <w:t xml:space="preserve">National </w:t>
      </w:r>
      <w:r w:rsidR="00D476E9" w:rsidRPr="003E062B">
        <w:t>P</w:t>
      </w:r>
      <w:r w:rsidR="00814ACE" w:rsidRPr="003E062B">
        <w:t xml:space="preserve">olice </w:t>
      </w:r>
      <w:r w:rsidR="00D476E9" w:rsidRPr="003E062B">
        <w:t>C</w:t>
      </w:r>
      <w:r w:rsidR="00814ACE" w:rsidRPr="003E062B">
        <w:t>heck</w:t>
      </w:r>
      <w:r w:rsidR="00D476E9" w:rsidRPr="003E062B">
        <w:t xml:space="preserve"> or equivalent</w:t>
      </w:r>
      <w:r w:rsidR="00814ACE" w:rsidRPr="003E062B">
        <w:t>. Please note that people with criminal records are not automatically deemed ineligible. Each application will be considered on its merits.</w:t>
      </w:r>
      <w:r w:rsidRPr="003E062B">
        <w:t xml:space="preserve"> </w:t>
      </w:r>
    </w:p>
    <w:p w14:paraId="6403D18A" w14:textId="77777777" w:rsidR="00E673A0" w:rsidRPr="003E062B" w:rsidRDefault="00036D29" w:rsidP="00E673A0">
      <w:pPr>
        <w:pStyle w:val="Boxedlistbullet"/>
        <w:spacing w:before="100" w:beforeAutospacing="1" w:after="100" w:afterAutospacing="1"/>
      </w:pPr>
      <w:r w:rsidRPr="003E062B">
        <w:t xml:space="preserve">If the successful candidate is not an Australian Citizen or Permanent Resident, they </w:t>
      </w:r>
      <w:r w:rsidR="00E673A0" w:rsidRPr="003E062B">
        <w:t xml:space="preserve">may be required to undergo additional security clearances, which may include medical examinations and an international standardised test of English language proficiency (i.e. IELTS test).- https://ielts.com.au/ </w:t>
      </w:r>
    </w:p>
    <w:p w14:paraId="1FC6E0F2" w14:textId="551CCB20" w:rsidR="00E673A0" w:rsidRPr="00091815" w:rsidRDefault="00E673A0" w:rsidP="003E062B">
      <w:pPr>
        <w:pStyle w:val="Boxedlistbullet"/>
        <w:numPr>
          <w:ilvl w:val="0"/>
          <w:numId w:val="0"/>
        </w:numPr>
        <w:spacing w:before="100" w:beforeAutospacing="1" w:after="100" w:afterAutospacing="1"/>
        <w:ind w:left="227"/>
        <w:rPr>
          <w:i/>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097886E" w14:textId="77777777" w:rsidR="00E03A5A" w:rsidRDefault="00E03A5A" w:rsidP="00F94B61">
      <w:pPr>
        <w:spacing w:after="180"/>
        <w:rPr>
          <w:bCs/>
          <w:szCs w:val="24"/>
        </w:rPr>
      </w:pPr>
      <w:bookmarkStart w:id="4" w:name="_Hlk81837291"/>
    </w:p>
    <w:p w14:paraId="65FA42D3" w14:textId="1394DAB8" w:rsidR="00B50C20" w:rsidRDefault="00B50C20" w:rsidP="00F94B61">
      <w:pPr>
        <w:spacing w:after="180"/>
        <w:rPr>
          <w:rStyle w:val="Hyperlink"/>
          <w:rFonts w:cs="Arial"/>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2"/>
    <w:bookmarkEnd w:id="4"/>
    <w:p w14:paraId="2B0466EF" w14:textId="6B3BB952"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9161" w14:textId="77777777" w:rsidR="0082489F" w:rsidRDefault="0082489F" w:rsidP="000A377A">
      <w:r>
        <w:separator/>
      </w:r>
    </w:p>
  </w:endnote>
  <w:endnote w:type="continuationSeparator" w:id="0">
    <w:p w14:paraId="5D93008D" w14:textId="77777777" w:rsidR="0082489F" w:rsidRDefault="0082489F" w:rsidP="000A377A">
      <w:r>
        <w:continuationSeparator/>
      </w:r>
    </w:p>
  </w:endnote>
  <w:endnote w:type="continuationNotice" w:id="1">
    <w:p w14:paraId="056154F5" w14:textId="77777777" w:rsidR="0082489F" w:rsidRDefault="008248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297A" w14:textId="77777777" w:rsidR="0082489F" w:rsidRDefault="0082489F" w:rsidP="000A377A">
      <w:r>
        <w:separator/>
      </w:r>
    </w:p>
  </w:footnote>
  <w:footnote w:type="continuationSeparator" w:id="0">
    <w:p w14:paraId="0626FE01" w14:textId="77777777" w:rsidR="0082489F" w:rsidRDefault="0082489F" w:rsidP="000A377A">
      <w:r>
        <w:continuationSeparator/>
      </w:r>
    </w:p>
  </w:footnote>
  <w:footnote w:type="continuationNotice" w:id="1">
    <w:p w14:paraId="79C38F29" w14:textId="77777777" w:rsidR="0082489F" w:rsidRDefault="008248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917CC6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B5DE8F6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07346"/>
    <w:rsid w:val="00012B21"/>
    <w:rsid w:val="00014F95"/>
    <w:rsid w:val="00015AC3"/>
    <w:rsid w:val="00015D9B"/>
    <w:rsid w:val="000166E8"/>
    <w:rsid w:val="000175CC"/>
    <w:rsid w:val="00020528"/>
    <w:rsid w:val="00020EB5"/>
    <w:rsid w:val="00024E64"/>
    <w:rsid w:val="00025457"/>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56EE"/>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2BB"/>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80B"/>
    <w:rsid w:val="001D2CB3"/>
    <w:rsid w:val="001D3E13"/>
    <w:rsid w:val="001D4A7E"/>
    <w:rsid w:val="001E0667"/>
    <w:rsid w:val="001E0CAD"/>
    <w:rsid w:val="001E2E6E"/>
    <w:rsid w:val="001E3630"/>
    <w:rsid w:val="001E5BC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3B5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6F4B"/>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0249"/>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4DE"/>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062B"/>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16B6"/>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0552"/>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D6F23"/>
    <w:rsid w:val="007E296E"/>
    <w:rsid w:val="007E4772"/>
    <w:rsid w:val="007F13F4"/>
    <w:rsid w:val="007F1969"/>
    <w:rsid w:val="007F29D2"/>
    <w:rsid w:val="007F3DFD"/>
    <w:rsid w:val="007F49D5"/>
    <w:rsid w:val="007F6A51"/>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89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215"/>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1323"/>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4AD5"/>
    <w:rsid w:val="009C5520"/>
    <w:rsid w:val="009D0DFC"/>
    <w:rsid w:val="009D0E79"/>
    <w:rsid w:val="009D6570"/>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2CC1"/>
    <w:rsid w:val="00A24587"/>
    <w:rsid w:val="00A2579A"/>
    <w:rsid w:val="00A27127"/>
    <w:rsid w:val="00A27A2A"/>
    <w:rsid w:val="00A331FA"/>
    <w:rsid w:val="00A34835"/>
    <w:rsid w:val="00A349B7"/>
    <w:rsid w:val="00A35940"/>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2706"/>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86A"/>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172"/>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4C18"/>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A5A"/>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38B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D51"/>
    <w:rsid w:val="00F25579"/>
    <w:rsid w:val="00F2561C"/>
    <w:rsid w:val="00F25923"/>
    <w:rsid w:val="00F26B13"/>
    <w:rsid w:val="00F27B8E"/>
    <w:rsid w:val="00F31C02"/>
    <w:rsid w:val="00F3371E"/>
    <w:rsid w:val="00F33841"/>
    <w:rsid w:val="00F37B40"/>
    <w:rsid w:val="00F4001E"/>
    <w:rsid w:val="00F416F9"/>
    <w:rsid w:val="00F43284"/>
    <w:rsid w:val="00F448EF"/>
    <w:rsid w:val="00F4614F"/>
    <w:rsid w:val="00F4732A"/>
    <w:rsid w:val="00F50FE5"/>
    <w:rsid w:val="00F53762"/>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4115D"/>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1576</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11629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7</cp:revision>
  <cp:lastPrinted>2012-02-02T00:02:00Z</cp:lastPrinted>
  <dcterms:created xsi:type="dcterms:W3CDTF">2021-11-21T22:37:00Z</dcterms:created>
  <dcterms:modified xsi:type="dcterms:W3CDTF">2021-12-02T01:20:00Z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