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4744985" w:displacedByCustomXml="next"/>
    <w:bookmarkStart w:id="1" w:name="_Hlk34745324" w:displacedByCustomXml="next"/>
    <w:sdt>
      <w:sdtPr>
        <w:rPr>
          <w:noProof/>
        </w:rPr>
        <w:id w:val="991605438"/>
        <w:docPartObj>
          <w:docPartGallery w:val="Cover Pages"/>
          <w:docPartUnique/>
        </w:docPartObj>
      </w:sdtPr>
      <w:sdtEndPr>
        <w:rPr>
          <w:bCs/>
        </w:rPr>
      </w:sdtEndPr>
      <w:sdtContent>
        <w:p w14:paraId="357BBF28" w14:textId="6927CD95" w:rsidR="0050433A" w:rsidRDefault="0050433A" w:rsidP="0050433A">
          <w:pPr>
            <w:keepNext/>
            <w:keepLines/>
            <w:spacing w:after="240" w:line="240" w:lineRule="auto"/>
            <w:outlineLvl w:val="0"/>
            <w:rPr>
              <w:rFonts w:cs="Calibri"/>
              <w:color w:val="757579"/>
              <w:kern w:val="2"/>
              <w:sz w:val="44"/>
              <w:szCs w:val="44"/>
            </w:rPr>
          </w:pPr>
          <w:r>
            <w:rPr>
              <w:noProof/>
            </w:rPr>
            <w:drawing>
              <wp:anchor distT="0" distB="360045" distL="114300" distR="114300" simplePos="0" relativeHeight="251659264" behindDoc="0" locked="1" layoutInCell="1" allowOverlap="1" wp14:anchorId="32E16DAB" wp14:editId="0D3916DC">
                <wp:simplePos x="0" y="0"/>
                <wp:positionH relativeFrom="page">
                  <wp:posOffset>720090</wp:posOffset>
                </wp:positionH>
                <wp:positionV relativeFrom="page">
                  <wp:posOffset>540385</wp:posOffset>
                </wp:positionV>
                <wp:extent cx="1674000" cy="792000"/>
                <wp:effectExtent l="0" t="0" r="2540" b="8255"/>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4000" cy="792000"/>
                        </a:xfrm>
                        <a:prstGeom prst="rect">
                          <a:avLst/>
                        </a:prstGeom>
                        <a:noFill/>
                      </pic:spPr>
                    </pic:pic>
                  </a:graphicData>
                </a:graphic>
                <wp14:sizeRelH relativeFrom="margin">
                  <wp14:pctWidth>0</wp14:pctWidth>
                </wp14:sizeRelH>
                <wp14:sizeRelV relativeFrom="margin">
                  <wp14:pctHeight>0</wp14:pctHeight>
                </wp14:sizeRelV>
              </wp:anchor>
            </w:drawing>
          </w:r>
          <w:r w:rsidRPr="0050433A">
            <w:rPr>
              <w:rFonts w:cs="Calibri"/>
              <w:color w:val="757579"/>
              <w:kern w:val="2"/>
              <w:sz w:val="44"/>
              <w:szCs w:val="44"/>
            </w:rPr>
            <w:t xml:space="preserve"> </w:t>
          </w:r>
          <w:r>
            <w:rPr>
              <w:rFonts w:cs="Calibri"/>
              <w:color w:val="757579"/>
              <w:kern w:val="2"/>
              <w:sz w:val="44"/>
              <w:szCs w:val="44"/>
            </w:rPr>
            <w:t>Position Details</w:t>
          </w:r>
        </w:p>
        <w:p w14:paraId="67612411" w14:textId="77777777" w:rsidR="0050433A" w:rsidRDefault="0050433A" w:rsidP="0050433A">
          <w:pPr>
            <w:keepNext/>
            <w:keepLines/>
            <w:spacing w:before="360" w:after="240" w:line="240" w:lineRule="auto"/>
            <w:outlineLvl w:val="1"/>
            <w:rPr>
              <w:rFonts w:cs="Calibri"/>
              <w:color w:val="001D34"/>
              <w:sz w:val="32"/>
              <w:szCs w:val="32"/>
            </w:rPr>
          </w:pPr>
          <w:r>
            <w:rPr>
              <w:rFonts w:cs="Calibri"/>
              <w:color w:val="001D34"/>
              <w:sz w:val="32"/>
              <w:szCs w:val="32"/>
            </w:rPr>
            <w:t>Research Engineer- CSOF5</w:t>
          </w:r>
        </w:p>
        <w:tbl>
          <w:tblPr>
            <w:tblW w:w="9475" w:type="dxa"/>
            <w:tblInd w:w="113" w:type="dxa"/>
            <w:tblCellMar>
              <w:left w:w="85" w:type="dxa"/>
              <w:right w:w="85" w:type="dxa"/>
            </w:tblCellMar>
            <w:tblLook w:val="0000" w:firstRow="0" w:lastRow="0" w:firstColumn="0" w:lastColumn="0" w:noHBand="0" w:noVBand="0"/>
          </w:tblPr>
          <w:tblGrid>
            <w:gridCol w:w="3856"/>
            <w:gridCol w:w="5619"/>
          </w:tblGrid>
          <w:tr w:rsidR="0050433A" w14:paraId="7957A977" w14:textId="77777777" w:rsidTr="00E436F9">
            <w:trPr>
              <w:trHeight w:val="284"/>
            </w:trPr>
            <w:tc>
              <w:tcPr>
                <w:tcW w:w="9474" w:type="dxa"/>
                <w:gridSpan w:val="2"/>
                <w:shd w:val="clear" w:color="auto" w:fill="000000"/>
              </w:tcPr>
              <w:p w14:paraId="14B18568" w14:textId="77777777" w:rsidR="0050433A" w:rsidRDefault="0050433A" w:rsidP="00E436F9">
                <w:pPr>
                  <w:spacing w:before="60" w:after="0" w:line="180" w:lineRule="atLeast"/>
                  <w:rPr>
                    <w:rFonts w:cs="Calibri"/>
                    <w:b/>
                    <w:bCs/>
                    <w:caps/>
                    <w:color w:val="FFFFFF"/>
                  </w:rPr>
                </w:pPr>
                <w:r>
                  <w:rPr>
                    <w:rFonts w:cs="Calibri"/>
                    <w:b/>
                    <w:bCs/>
                    <w:caps/>
                    <w:color w:val="FFFFFF"/>
                  </w:rPr>
                  <w:t>The following information is for applicants</w:t>
                </w:r>
              </w:p>
            </w:tc>
          </w:tr>
          <w:tr w:rsidR="0050433A" w14:paraId="7F5347EB" w14:textId="77777777" w:rsidTr="00E436F9">
            <w:trPr>
              <w:trHeight w:val="387"/>
            </w:trPr>
            <w:tc>
              <w:tcPr>
                <w:tcW w:w="3856" w:type="dxa"/>
                <w:shd w:val="clear" w:color="auto" w:fill="EDEDED"/>
              </w:tcPr>
              <w:p w14:paraId="330D2D65" w14:textId="77777777" w:rsidR="0050433A" w:rsidRDefault="0050433A" w:rsidP="00E436F9">
                <w:pPr>
                  <w:spacing w:before="60" w:after="60"/>
                  <w:rPr>
                    <w:rFonts w:cs="Calibri"/>
                  </w:rPr>
                </w:pPr>
                <w:r>
                  <w:rPr>
                    <w:rFonts w:cs="Calibri"/>
                  </w:rPr>
                  <w:t>Advertised Job Title</w:t>
                </w:r>
              </w:p>
            </w:tc>
            <w:tc>
              <w:tcPr>
                <w:tcW w:w="5618" w:type="dxa"/>
                <w:shd w:val="clear" w:color="auto" w:fill="EDEDED"/>
              </w:tcPr>
              <w:p w14:paraId="1B935C94" w14:textId="77777777" w:rsidR="0050433A" w:rsidRDefault="0050433A" w:rsidP="00E436F9">
                <w:pPr>
                  <w:spacing w:before="60" w:after="60"/>
                  <w:rPr>
                    <w:rFonts w:cs="Calibri"/>
                  </w:rPr>
                </w:pPr>
                <w:r>
                  <w:rPr>
                    <w:rFonts w:cs="Calibri"/>
                  </w:rPr>
                  <w:t>Research Software Engineer, Software Systems Group</w:t>
                </w:r>
              </w:p>
            </w:tc>
          </w:tr>
          <w:tr w:rsidR="0050433A" w14:paraId="0F18CF4A" w14:textId="77777777" w:rsidTr="00E436F9">
            <w:trPr>
              <w:trHeight w:val="337"/>
            </w:trPr>
            <w:tc>
              <w:tcPr>
                <w:tcW w:w="3856" w:type="dxa"/>
              </w:tcPr>
              <w:p w14:paraId="38FAFE61" w14:textId="77777777" w:rsidR="0050433A" w:rsidRDefault="0050433A" w:rsidP="00E436F9">
                <w:pPr>
                  <w:spacing w:before="60" w:after="60"/>
                  <w:rPr>
                    <w:rFonts w:cs="Calibri"/>
                  </w:rPr>
                </w:pPr>
                <w:r>
                  <w:rPr>
                    <w:rFonts w:cs="Calibri"/>
                  </w:rPr>
                  <w:t>Job Reference</w:t>
                </w:r>
              </w:p>
            </w:tc>
            <w:tc>
              <w:tcPr>
                <w:tcW w:w="5618" w:type="dxa"/>
              </w:tcPr>
              <w:p w14:paraId="0FFD9A65" w14:textId="77777777" w:rsidR="0050433A" w:rsidRDefault="0050433A" w:rsidP="00E436F9">
                <w:pPr>
                  <w:spacing w:before="60" w:after="60"/>
                  <w:ind w:left="170" w:hanging="170"/>
                  <w:rPr>
                    <w:rFonts w:cs="Calibri"/>
                  </w:rPr>
                </w:pPr>
                <w:r>
                  <w:rPr>
                    <w:rFonts w:cs="Calibri"/>
                  </w:rPr>
                  <w:t>77737</w:t>
                </w:r>
              </w:p>
            </w:tc>
          </w:tr>
          <w:tr w:rsidR="0050433A" w14:paraId="36CD7FB4" w14:textId="77777777" w:rsidTr="00E436F9">
            <w:trPr>
              <w:trHeight w:val="413"/>
            </w:trPr>
            <w:tc>
              <w:tcPr>
                <w:tcW w:w="3856" w:type="dxa"/>
                <w:shd w:val="clear" w:color="auto" w:fill="EDEDED"/>
              </w:tcPr>
              <w:p w14:paraId="45D4FF02" w14:textId="77777777" w:rsidR="0050433A" w:rsidRDefault="0050433A" w:rsidP="00E436F9">
                <w:pPr>
                  <w:spacing w:before="60" w:after="60"/>
                  <w:rPr>
                    <w:rFonts w:cs="Calibri"/>
                  </w:rPr>
                </w:pPr>
                <w:r>
                  <w:rPr>
                    <w:rFonts w:cs="Calibri"/>
                  </w:rPr>
                  <w:t>Tenure</w:t>
                </w:r>
              </w:p>
            </w:tc>
            <w:tc>
              <w:tcPr>
                <w:tcW w:w="5618" w:type="dxa"/>
                <w:shd w:val="clear" w:color="auto" w:fill="EDEDED"/>
              </w:tcPr>
              <w:p w14:paraId="1747C140" w14:textId="77777777" w:rsidR="0050433A" w:rsidRDefault="0050433A" w:rsidP="00E436F9">
                <w:pPr>
                  <w:spacing w:before="60" w:after="60"/>
                  <w:rPr>
                    <w:rFonts w:cs="Calibri"/>
                  </w:rPr>
                </w:pPr>
                <w:r>
                  <w:rPr>
                    <w:rFonts w:cs="Calibri"/>
                  </w:rPr>
                  <w:t>Specified Term of 24 months</w:t>
                </w:r>
              </w:p>
            </w:tc>
          </w:tr>
          <w:tr w:rsidR="0050433A" w14:paraId="36EBD31E" w14:textId="77777777" w:rsidTr="00E436F9">
            <w:trPr>
              <w:trHeight w:val="413"/>
            </w:trPr>
            <w:tc>
              <w:tcPr>
                <w:tcW w:w="3856" w:type="dxa"/>
              </w:tcPr>
              <w:p w14:paraId="04A8F2DD" w14:textId="77777777" w:rsidR="0050433A" w:rsidRDefault="0050433A" w:rsidP="00E436F9">
                <w:pPr>
                  <w:spacing w:before="60" w:after="60"/>
                  <w:rPr>
                    <w:rFonts w:cs="Calibri"/>
                  </w:rPr>
                </w:pPr>
                <w:r>
                  <w:rPr>
                    <w:rFonts w:cs="Calibri"/>
                  </w:rPr>
                  <w:t>Salary Range</w:t>
                </w:r>
              </w:p>
            </w:tc>
            <w:tc>
              <w:tcPr>
                <w:tcW w:w="5618" w:type="dxa"/>
              </w:tcPr>
              <w:p w14:paraId="6079ACEC" w14:textId="77777777" w:rsidR="0050433A" w:rsidRDefault="0050433A" w:rsidP="00E436F9">
                <w:pPr>
                  <w:spacing w:before="60" w:after="60"/>
                  <w:rPr>
                    <w:rFonts w:cs="Calibri"/>
                  </w:rPr>
                </w:pPr>
                <w:r>
                  <w:rPr>
                    <w:rFonts w:cs="Calibri"/>
                  </w:rPr>
                  <w:t>AU$102,724 to AU$111,165 pa (pro-rata for part-time) + up to 15.4% superannuation</w:t>
                </w:r>
              </w:p>
            </w:tc>
          </w:tr>
          <w:tr w:rsidR="0050433A" w14:paraId="5FBB7AD6" w14:textId="77777777" w:rsidTr="00E436F9">
            <w:trPr>
              <w:trHeight w:val="413"/>
            </w:trPr>
            <w:tc>
              <w:tcPr>
                <w:tcW w:w="3856" w:type="dxa"/>
                <w:shd w:val="clear" w:color="auto" w:fill="EDEDED"/>
              </w:tcPr>
              <w:p w14:paraId="100F09A2" w14:textId="77777777" w:rsidR="0050433A" w:rsidRDefault="0050433A" w:rsidP="00E436F9">
                <w:pPr>
                  <w:spacing w:before="60" w:after="60"/>
                  <w:rPr>
                    <w:rFonts w:cs="Calibri"/>
                  </w:rPr>
                </w:pPr>
                <w:r>
                  <w:rPr>
                    <w:rFonts w:cs="Calibri"/>
                  </w:rPr>
                  <w:t>Location(s)</w:t>
                </w:r>
              </w:p>
            </w:tc>
            <w:tc>
              <w:tcPr>
                <w:tcW w:w="5618" w:type="dxa"/>
                <w:shd w:val="clear" w:color="auto" w:fill="EDEDED"/>
              </w:tcPr>
              <w:p w14:paraId="2BF13643" w14:textId="77777777" w:rsidR="0050433A" w:rsidRDefault="0050433A" w:rsidP="00E436F9">
                <w:pPr>
                  <w:spacing w:before="60" w:after="60"/>
                  <w:rPr>
                    <w:rFonts w:cs="Calibri"/>
                    <w:highlight w:val="yellow"/>
                  </w:rPr>
                </w:pPr>
                <w:r>
                  <w:rPr>
                    <w:rFonts w:cs="Calibri"/>
                  </w:rPr>
                  <w:t>Brisbane, QLD</w:t>
                </w:r>
              </w:p>
            </w:tc>
          </w:tr>
          <w:tr w:rsidR="0050433A" w14:paraId="633E02A0" w14:textId="77777777" w:rsidTr="00E436F9">
            <w:trPr>
              <w:trHeight w:val="413"/>
            </w:trPr>
            <w:tc>
              <w:tcPr>
                <w:tcW w:w="3856" w:type="dxa"/>
              </w:tcPr>
              <w:p w14:paraId="36643D0F" w14:textId="77777777" w:rsidR="0050433A" w:rsidRDefault="0050433A" w:rsidP="00E436F9">
                <w:pPr>
                  <w:spacing w:before="60" w:after="60"/>
                  <w:rPr>
                    <w:rFonts w:cs="Calibri"/>
                  </w:rPr>
                </w:pPr>
                <w:r>
                  <w:rPr>
                    <w:rFonts w:cs="Calibri"/>
                  </w:rPr>
                  <w:t>Relocation Assistance</w:t>
                </w:r>
              </w:p>
            </w:tc>
            <w:tc>
              <w:tcPr>
                <w:tcW w:w="5618" w:type="dxa"/>
              </w:tcPr>
              <w:p w14:paraId="3E872FB5" w14:textId="77777777" w:rsidR="0050433A" w:rsidRDefault="0050433A" w:rsidP="00E436F9">
                <w:pPr>
                  <w:spacing w:before="60" w:after="60"/>
                  <w:rPr>
                    <w:rFonts w:cs="Calibri"/>
                  </w:rPr>
                </w:pPr>
                <w:r>
                  <w:rPr>
                    <w:rFonts w:cs="Calibri"/>
                  </w:rPr>
                  <w:t>Will be provided to the successful candidate if required</w:t>
                </w:r>
              </w:p>
            </w:tc>
          </w:tr>
          <w:tr w:rsidR="0050433A" w14:paraId="0ADC8F9B" w14:textId="77777777" w:rsidTr="00E436F9">
            <w:trPr>
              <w:trHeight w:val="413"/>
            </w:trPr>
            <w:tc>
              <w:tcPr>
                <w:tcW w:w="3856" w:type="dxa"/>
                <w:shd w:val="clear" w:color="auto" w:fill="EDEDED"/>
              </w:tcPr>
              <w:p w14:paraId="5CF7A617" w14:textId="77777777" w:rsidR="0050433A" w:rsidRDefault="0050433A" w:rsidP="00E436F9">
                <w:pPr>
                  <w:spacing w:before="60" w:after="60"/>
                  <w:rPr>
                    <w:rFonts w:cs="Calibri"/>
                  </w:rPr>
                </w:pPr>
                <w:r>
                  <w:rPr>
                    <w:rFonts w:cs="Calibri"/>
                  </w:rPr>
                  <w:t>Applications are open to</w:t>
                </w:r>
              </w:p>
            </w:tc>
            <w:tc>
              <w:tcPr>
                <w:tcW w:w="5618" w:type="dxa"/>
                <w:shd w:val="clear" w:color="auto" w:fill="EDEDED"/>
              </w:tcPr>
              <w:p w14:paraId="23ABA4C3" w14:textId="77777777" w:rsidR="0050433A" w:rsidRDefault="0050433A" w:rsidP="00E436F9">
                <w:pPr>
                  <w:spacing w:before="60" w:after="60"/>
                  <w:ind w:left="-15"/>
                  <w:rPr>
                    <w:rFonts w:cs="Calibri"/>
                  </w:rPr>
                </w:pPr>
                <w:r>
                  <w:rPr>
                    <w:rFonts w:cs="Calibri"/>
                  </w:rPr>
                  <w:t>Australian/New Zealand Citizens and Australian Permanent Residents Only</w:t>
                </w:r>
              </w:p>
            </w:tc>
          </w:tr>
          <w:tr w:rsidR="0050433A" w14:paraId="004DEE8D" w14:textId="77777777" w:rsidTr="00E436F9">
            <w:trPr>
              <w:trHeight w:val="413"/>
            </w:trPr>
            <w:tc>
              <w:tcPr>
                <w:tcW w:w="3856" w:type="dxa"/>
              </w:tcPr>
              <w:p w14:paraId="4A7DDAB7" w14:textId="77777777" w:rsidR="0050433A" w:rsidRDefault="0050433A" w:rsidP="00E436F9">
                <w:pPr>
                  <w:spacing w:before="60" w:after="60"/>
                  <w:rPr>
                    <w:rFonts w:cs="Calibri"/>
                  </w:rPr>
                </w:pPr>
                <w:r>
                  <w:rPr>
                    <w:rFonts w:cs="Calibri"/>
                  </w:rPr>
                  <w:t>Position reports to the</w:t>
                </w:r>
              </w:p>
            </w:tc>
            <w:tc>
              <w:tcPr>
                <w:tcW w:w="5618" w:type="dxa"/>
              </w:tcPr>
              <w:p w14:paraId="593C7B2A" w14:textId="77777777" w:rsidR="0050433A" w:rsidRDefault="0050433A" w:rsidP="00E436F9">
                <w:pPr>
                  <w:spacing w:before="60" w:after="60"/>
                  <w:rPr>
                    <w:rFonts w:cs="Calibri"/>
                  </w:rPr>
                </w:pPr>
                <w:r>
                  <w:rPr>
                    <w:rFonts w:cs="Calibri"/>
                  </w:rPr>
                  <w:t>Team Leader</w:t>
                </w:r>
              </w:p>
            </w:tc>
          </w:tr>
          <w:tr w:rsidR="0050433A" w14:paraId="2E3B8E0D" w14:textId="77777777" w:rsidTr="00E436F9">
            <w:trPr>
              <w:trHeight w:val="413"/>
            </w:trPr>
            <w:tc>
              <w:tcPr>
                <w:tcW w:w="3856" w:type="dxa"/>
                <w:shd w:val="clear" w:color="auto" w:fill="EDEDED"/>
              </w:tcPr>
              <w:p w14:paraId="48C5471A" w14:textId="77777777" w:rsidR="0050433A" w:rsidRDefault="0050433A" w:rsidP="00E436F9">
                <w:pPr>
                  <w:spacing w:before="60" w:after="60"/>
                  <w:rPr>
                    <w:rFonts w:cs="Calibri"/>
                  </w:rPr>
                </w:pPr>
                <w:r>
                  <w:rPr>
                    <w:rFonts w:cs="Calibri"/>
                  </w:rPr>
                  <w:t>Client Focus – Internal</w:t>
                </w:r>
              </w:p>
            </w:tc>
            <w:tc>
              <w:tcPr>
                <w:tcW w:w="5618" w:type="dxa"/>
                <w:shd w:val="clear" w:color="auto" w:fill="EDEDED"/>
              </w:tcPr>
              <w:p w14:paraId="53458CE8" w14:textId="77777777" w:rsidR="0050433A" w:rsidRDefault="0050433A" w:rsidP="00E436F9">
                <w:pPr>
                  <w:spacing w:before="60" w:after="60"/>
                  <w:rPr>
                    <w:rFonts w:cs="Calibri"/>
                  </w:rPr>
                </w:pPr>
                <w:r>
                  <w:rPr>
                    <w:rFonts w:cs="Calibri"/>
                  </w:rPr>
                  <w:t>80%</w:t>
                </w:r>
              </w:p>
            </w:tc>
          </w:tr>
          <w:tr w:rsidR="0050433A" w14:paraId="3D972C24" w14:textId="77777777" w:rsidTr="00E436F9">
            <w:trPr>
              <w:trHeight w:val="413"/>
            </w:trPr>
            <w:tc>
              <w:tcPr>
                <w:tcW w:w="3856" w:type="dxa"/>
              </w:tcPr>
              <w:p w14:paraId="3DC56689" w14:textId="77777777" w:rsidR="0050433A" w:rsidRDefault="0050433A" w:rsidP="00E436F9">
                <w:pPr>
                  <w:spacing w:before="60" w:after="60"/>
                  <w:rPr>
                    <w:rFonts w:cs="Calibri"/>
                  </w:rPr>
                </w:pPr>
                <w:r>
                  <w:rPr>
                    <w:rFonts w:cs="Calibri"/>
                  </w:rPr>
                  <w:t>Client Focus – External</w:t>
                </w:r>
              </w:p>
            </w:tc>
            <w:tc>
              <w:tcPr>
                <w:tcW w:w="5618" w:type="dxa"/>
              </w:tcPr>
              <w:p w14:paraId="58FB5921" w14:textId="77777777" w:rsidR="0050433A" w:rsidRDefault="0050433A" w:rsidP="00E436F9">
                <w:pPr>
                  <w:spacing w:before="60" w:after="60"/>
                  <w:rPr>
                    <w:rFonts w:cs="Calibri"/>
                  </w:rPr>
                </w:pPr>
                <w:r>
                  <w:rPr>
                    <w:rFonts w:cs="Calibri"/>
                  </w:rPr>
                  <w:t>20%</w:t>
                </w:r>
              </w:p>
            </w:tc>
          </w:tr>
          <w:tr w:rsidR="0050433A" w14:paraId="0C85CE5D" w14:textId="77777777" w:rsidTr="00E436F9">
            <w:trPr>
              <w:trHeight w:val="413"/>
            </w:trPr>
            <w:tc>
              <w:tcPr>
                <w:tcW w:w="3856" w:type="dxa"/>
                <w:shd w:val="clear" w:color="auto" w:fill="EDEDED"/>
              </w:tcPr>
              <w:p w14:paraId="6B854328" w14:textId="77777777" w:rsidR="0050433A" w:rsidRDefault="0050433A" w:rsidP="00E436F9">
                <w:pPr>
                  <w:spacing w:before="60" w:after="60"/>
                  <w:rPr>
                    <w:rFonts w:cs="Calibri"/>
                  </w:rPr>
                </w:pPr>
                <w:r>
                  <w:rPr>
                    <w:rFonts w:cs="Calibri"/>
                  </w:rPr>
                  <w:t>Number of Direct Reports</w:t>
                </w:r>
              </w:p>
            </w:tc>
            <w:tc>
              <w:tcPr>
                <w:tcW w:w="5618" w:type="dxa"/>
                <w:shd w:val="clear" w:color="auto" w:fill="EDEDED"/>
              </w:tcPr>
              <w:p w14:paraId="726E4CD0" w14:textId="77777777" w:rsidR="0050433A" w:rsidRDefault="0050433A" w:rsidP="00E436F9">
                <w:pPr>
                  <w:spacing w:before="60" w:after="60"/>
                  <w:rPr>
                    <w:rFonts w:cs="Calibri"/>
                  </w:rPr>
                </w:pPr>
                <w:r>
                  <w:rPr>
                    <w:rFonts w:cs="Calibri"/>
                  </w:rPr>
                  <w:t>0</w:t>
                </w:r>
              </w:p>
            </w:tc>
          </w:tr>
          <w:tr w:rsidR="0050433A" w14:paraId="7FE93E29" w14:textId="77777777" w:rsidTr="00E436F9">
            <w:trPr>
              <w:trHeight w:val="413"/>
            </w:trPr>
            <w:tc>
              <w:tcPr>
                <w:tcW w:w="3856" w:type="dxa"/>
              </w:tcPr>
              <w:p w14:paraId="044A7093" w14:textId="77777777" w:rsidR="0050433A" w:rsidRDefault="0050433A" w:rsidP="00E436F9">
                <w:pPr>
                  <w:spacing w:before="60" w:after="60"/>
                  <w:rPr>
                    <w:rFonts w:cs="Calibri"/>
                  </w:rPr>
                </w:pPr>
                <w:r>
                  <w:rPr>
                    <w:rFonts w:cs="Calibri"/>
                  </w:rPr>
                  <w:t>Enquire about this job</w:t>
                </w:r>
              </w:p>
            </w:tc>
            <w:tc>
              <w:tcPr>
                <w:tcW w:w="5618" w:type="dxa"/>
              </w:tcPr>
              <w:p w14:paraId="36CD6004" w14:textId="77777777" w:rsidR="0050433A" w:rsidRDefault="0050433A" w:rsidP="00E436F9">
                <w:pPr>
                  <w:spacing w:before="60" w:after="60"/>
                  <w:rPr>
                    <w:rFonts w:cs="Calibri"/>
                  </w:rPr>
                </w:pPr>
                <w:r>
                  <w:rPr>
                    <w:rFonts w:cs="Calibri"/>
                  </w:rPr>
                  <w:t>Contact Nick van Beest via email at nick.vanbeest@csiro.au</w:t>
                </w:r>
              </w:p>
            </w:tc>
          </w:tr>
          <w:tr w:rsidR="0050433A" w14:paraId="08DD71D3" w14:textId="77777777" w:rsidTr="00E436F9">
            <w:trPr>
              <w:trHeight w:val="413"/>
            </w:trPr>
            <w:tc>
              <w:tcPr>
                <w:tcW w:w="3856" w:type="dxa"/>
                <w:tcBorders>
                  <w:bottom w:val="single" w:sz="4" w:space="0" w:color="000000"/>
                </w:tcBorders>
                <w:shd w:val="clear" w:color="auto" w:fill="EDEDED"/>
              </w:tcPr>
              <w:p w14:paraId="32029A64" w14:textId="77777777" w:rsidR="0050433A" w:rsidRDefault="0050433A" w:rsidP="00E436F9">
                <w:pPr>
                  <w:spacing w:before="60" w:after="60"/>
                  <w:rPr>
                    <w:rFonts w:cs="Calibri"/>
                  </w:rPr>
                </w:pPr>
                <w:r>
                  <w:rPr>
                    <w:rFonts w:cs="Calibri"/>
                  </w:rPr>
                  <w:t>How to apply</w:t>
                </w:r>
              </w:p>
            </w:tc>
            <w:tc>
              <w:tcPr>
                <w:tcW w:w="5618" w:type="dxa"/>
                <w:tcBorders>
                  <w:bottom w:val="single" w:sz="4" w:space="0" w:color="000000"/>
                </w:tcBorders>
                <w:shd w:val="clear" w:color="auto" w:fill="EDEDED"/>
              </w:tcPr>
              <w:p w14:paraId="28E9AC98" w14:textId="77777777" w:rsidR="0050433A" w:rsidRDefault="0050433A" w:rsidP="00E436F9">
                <w:pPr>
                  <w:spacing w:before="60" w:after="60"/>
                  <w:rPr>
                    <w:rFonts w:cs="Calibri"/>
                  </w:rPr>
                </w:pPr>
                <w:r>
                  <w:rPr>
                    <w:rFonts w:cs="Calibri"/>
                  </w:rPr>
                  <w:t xml:space="preserve">Apply online at  </w:t>
                </w:r>
                <w:hyperlink r:id="rId8">
                  <w:r>
                    <w:rPr>
                      <w:rFonts w:cs="Calibri"/>
                    </w:rPr>
                    <w:t>https://jobs.csiro.au/</w:t>
                  </w:r>
                </w:hyperlink>
                <w:r>
                  <w:rPr>
                    <w:rFonts w:cs="Calibri"/>
                  </w:rPr>
                  <w:t xml:space="preserve"> </w:t>
                </w:r>
              </w:p>
              <w:p w14:paraId="278F1AE3" w14:textId="77777777" w:rsidR="0050433A" w:rsidRDefault="0050433A" w:rsidP="00E436F9">
                <w:pPr>
                  <w:spacing w:before="60" w:after="60"/>
                  <w:rPr>
                    <w:rFonts w:cs="Calibri"/>
                  </w:rPr>
                </w:pPr>
                <w:r>
                  <w:rPr>
                    <w:rFonts w:cs="Calibri"/>
                  </w:rPr>
                  <w:t xml:space="preserve">Internal applicants please apply via </w:t>
                </w:r>
                <w:r>
                  <w:rPr>
                    <w:rFonts w:cs="Calibri"/>
                    <w:b/>
                    <w:bCs/>
                  </w:rPr>
                  <w:t>Jobs Central</w:t>
                </w:r>
              </w:p>
              <w:p w14:paraId="38073DDF" w14:textId="77777777" w:rsidR="0050433A" w:rsidRDefault="0050433A" w:rsidP="00E436F9">
                <w:pPr>
                  <w:spacing w:before="60" w:after="60"/>
                  <w:rPr>
                    <w:rFonts w:cs="Calibri"/>
                  </w:rPr>
                </w:pPr>
                <w:r>
                  <w:rPr>
                    <w:rFonts w:cs="Calibri"/>
                  </w:rPr>
                  <w:t xml:space="preserve">If you experience difficulties when applying, please email </w:t>
                </w:r>
                <w:hyperlink r:id="rId9">
                  <w:r>
                    <w:rPr>
                      <w:rFonts w:cs="Calibri"/>
                      <w:color w:val="757579"/>
                      <w:u w:val="single"/>
                    </w:rPr>
                    <w:t>careers.online@csiro.au</w:t>
                  </w:r>
                </w:hyperlink>
                <w:r>
                  <w:rPr>
                    <w:rFonts w:cs="Calibri"/>
                  </w:rPr>
                  <w:t xml:space="preserve"> or call 1300 984 220.</w:t>
                </w:r>
              </w:p>
            </w:tc>
          </w:tr>
        </w:tbl>
        <w:p w14:paraId="32646F04" w14:textId="77777777" w:rsidR="0050433A" w:rsidRDefault="0050433A" w:rsidP="0050433A">
          <w:pPr>
            <w:rPr>
              <w:rFonts w:cs="Calibri"/>
              <w:szCs w:val="24"/>
            </w:rPr>
          </w:pPr>
        </w:p>
        <w:p w14:paraId="5203AB3E" w14:textId="77777777" w:rsidR="0050433A" w:rsidRDefault="0050433A" w:rsidP="0050433A">
          <w:pPr>
            <w:keepNext/>
            <w:keepLines/>
            <w:spacing w:before="360" w:after="0" w:line="240" w:lineRule="auto"/>
            <w:outlineLvl w:val="2"/>
            <w:rPr>
              <w:rFonts w:cs="Calibri"/>
              <w:b/>
              <w:bCs/>
              <w:sz w:val="26"/>
              <w:szCs w:val="26"/>
            </w:rPr>
          </w:pPr>
          <w:r>
            <w:rPr>
              <w:rFonts w:cs="Calibri"/>
              <w:b/>
              <w:bCs/>
              <w:sz w:val="26"/>
              <w:szCs w:val="26"/>
            </w:rPr>
            <w:t>Role Overview</w:t>
          </w:r>
        </w:p>
        <w:p w14:paraId="71CD4B9A" w14:textId="77777777" w:rsidR="0050433A" w:rsidRDefault="0050433A" w:rsidP="0050433A">
          <w:pPr>
            <w:rPr>
              <w:rFonts w:cs="Calibri"/>
              <w:szCs w:val="24"/>
            </w:rPr>
          </w:pPr>
          <w:r>
            <w:rPr>
              <w:rFonts w:cs="Calibri"/>
              <w:szCs w:val="24"/>
            </w:rPr>
            <w:t>CSIRO’s Data61 is the data and digital specialist arm of Australia’s national science agency. Data61 is at the forefront of digital science and innovation, leading both in developing new applied research and technologies as well as working across disciplines to drive adoption and impact.</w:t>
          </w:r>
        </w:p>
        <w:p w14:paraId="6BDA4A3B" w14:textId="77777777" w:rsidR="0050433A" w:rsidRDefault="0050433A" w:rsidP="0050433A">
          <w:pPr>
            <w:spacing w:before="180"/>
            <w:rPr>
              <w:rFonts w:cs="Calibri"/>
              <w:szCs w:val="24"/>
            </w:rPr>
          </w:pPr>
          <w:r>
            <w:rPr>
              <w:rFonts w:cs="Calibri"/>
              <w:szCs w:val="24"/>
            </w:rPr>
            <w:t xml:space="preserve">The role of Research Software Engineer in CSIRO is to collaborate in scientific and technological activities with other research staff usually by assisting with detailed planning and undertaking </w:t>
          </w:r>
          <w:r>
            <w:rPr>
              <w:rFonts w:cs="Calibri"/>
              <w:szCs w:val="24"/>
            </w:rPr>
            <w:lastRenderedPageBreak/>
            <w:t xml:space="preserve">experimental software development work. The Research Software Engineer will work closely with leading research scientists and other engineers on a wide range of internal, government and industry projects leading to novel and important scientific and commercial outcomes. They will have the opportunity to build and maintain professional networks, play a lead role in securing and delivering projects, provide technology leadership and pursue new ideas. </w:t>
          </w:r>
        </w:p>
        <w:p w14:paraId="305E99DE" w14:textId="77777777" w:rsidR="0050433A" w:rsidRDefault="0050433A" w:rsidP="0050433A">
          <w:pPr>
            <w:spacing w:before="180"/>
            <w:rPr>
              <w:rFonts w:cs="Calibri"/>
              <w:szCs w:val="24"/>
            </w:rPr>
          </w:pPr>
          <w:r>
            <w:rPr>
              <w:rFonts w:cs="Calibri"/>
              <w:szCs w:val="24"/>
            </w:rPr>
            <w:t xml:space="preserve">The candidate will be based in the Software Systems Research Group working in one or more of the following focus areas: </w:t>
          </w:r>
        </w:p>
        <w:p w14:paraId="3841AACC" w14:textId="77777777" w:rsidR="0050433A" w:rsidRDefault="0050433A" w:rsidP="0050433A">
          <w:pPr>
            <w:numPr>
              <w:ilvl w:val="0"/>
              <w:numId w:val="19"/>
            </w:numPr>
            <w:suppressAutoHyphens/>
            <w:ind w:left="720" w:hanging="360"/>
            <w:rPr>
              <w:rFonts w:cs="Calibri"/>
              <w:szCs w:val="24"/>
            </w:rPr>
          </w:pPr>
          <w:r>
            <w:rPr>
              <w:rFonts w:cs="Calibri"/>
              <w:szCs w:val="24"/>
            </w:rPr>
            <w:t>Software engineering frameworks and tools for business process management and AI/ML systems.</w:t>
          </w:r>
        </w:p>
        <w:p w14:paraId="4A422315" w14:textId="77777777" w:rsidR="0050433A" w:rsidRDefault="0050433A" w:rsidP="0050433A">
          <w:pPr>
            <w:numPr>
              <w:ilvl w:val="0"/>
              <w:numId w:val="19"/>
            </w:numPr>
            <w:suppressAutoHyphens/>
            <w:spacing w:before="180"/>
            <w:ind w:left="720" w:hanging="360"/>
            <w:rPr>
              <w:rFonts w:cs="Calibri"/>
              <w:szCs w:val="24"/>
            </w:rPr>
          </w:pPr>
          <w:r>
            <w:rPr>
              <w:rFonts w:cs="Calibri"/>
              <w:szCs w:val="24"/>
            </w:rPr>
            <w:t xml:space="preserve">Application development in Digital services, Digital </w:t>
          </w:r>
          <w:proofErr w:type="gramStart"/>
          <w:r>
            <w:rPr>
              <w:rFonts w:cs="Calibri"/>
              <w:szCs w:val="24"/>
            </w:rPr>
            <w:t>agriculture</w:t>
          </w:r>
          <w:proofErr w:type="gramEnd"/>
          <w:r>
            <w:rPr>
              <w:rFonts w:cs="Calibri"/>
              <w:szCs w:val="24"/>
            </w:rPr>
            <w:t xml:space="preserve"> and Industry 4.0/5.0.</w:t>
          </w:r>
        </w:p>
        <w:p w14:paraId="6648C7B3" w14:textId="77777777" w:rsidR="0050433A" w:rsidRDefault="0050433A" w:rsidP="0050433A">
          <w:pPr>
            <w:numPr>
              <w:ilvl w:val="0"/>
              <w:numId w:val="19"/>
            </w:numPr>
            <w:suppressAutoHyphens/>
            <w:spacing w:before="180"/>
            <w:ind w:left="720" w:hanging="360"/>
            <w:rPr>
              <w:rFonts w:cs="Calibri"/>
              <w:szCs w:val="24"/>
            </w:rPr>
          </w:pPr>
          <w:r>
            <w:rPr>
              <w:rFonts w:cs="Calibri"/>
              <w:szCs w:val="24"/>
            </w:rPr>
            <w:t>Blockchain applications and distributed systems engineering and prototyping.</w:t>
          </w:r>
        </w:p>
        <w:p w14:paraId="11220D86" w14:textId="77777777" w:rsidR="0050433A" w:rsidRDefault="0050433A" w:rsidP="0050433A">
          <w:pPr>
            <w:rPr>
              <w:rFonts w:cs="Calibri"/>
              <w:b/>
              <w:bCs/>
              <w:sz w:val="26"/>
              <w:szCs w:val="26"/>
            </w:rPr>
          </w:pPr>
        </w:p>
        <w:p w14:paraId="626D8BF1" w14:textId="77777777" w:rsidR="0050433A" w:rsidRDefault="0050433A" w:rsidP="0050433A">
          <w:pPr>
            <w:rPr>
              <w:rFonts w:cs="Calibri"/>
              <w:szCs w:val="24"/>
            </w:rPr>
          </w:pPr>
          <w:r>
            <w:rPr>
              <w:rFonts w:cs="Calibri"/>
              <w:b/>
              <w:bCs/>
              <w:sz w:val="26"/>
              <w:szCs w:val="26"/>
            </w:rPr>
            <w:t xml:space="preserve">Duties and Key Result Areas  </w:t>
          </w:r>
        </w:p>
        <w:p w14:paraId="1F9E9A95" w14:textId="77777777" w:rsidR="0050433A" w:rsidRDefault="0050433A" w:rsidP="0050433A">
          <w:pPr>
            <w:numPr>
              <w:ilvl w:val="0"/>
              <w:numId w:val="23"/>
            </w:numPr>
            <w:suppressAutoHyphens/>
            <w:ind w:left="720" w:hanging="360"/>
            <w:rPr>
              <w:rFonts w:cs="Calibri"/>
              <w:szCs w:val="24"/>
            </w:rPr>
          </w:pPr>
          <w:r>
            <w:rPr>
              <w:rFonts w:cs="Calibri"/>
              <w:szCs w:val="24"/>
            </w:rPr>
            <w:t>Design and implementation of high-quality software (e.g., demonstrator, research prototypes or proof-of-concept, production systems)</w:t>
          </w:r>
        </w:p>
        <w:p w14:paraId="229D0D8A" w14:textId="77777777" w:rsidR="0050433A" w:rsidRDefault="0050433A" w:rsidP="0050433A">
          <w:pPr>
            <w:numPr>
              <w:ilvl w:val="0"/>
              <w:numId w:val="23"/>
            </w:numPr>
            <w:suppressAutoHyphens/>
            <w:ind w:left="720" w:hanging="360"/>
            <w:rPr>
              <w:rFonts w:cs="Calibri"/>
              <w:szCs w:val="24"/>
            </w:rPr>
          </w:pPr>
          <w:r>
            <w:rPr>
              <w:rFonts w:cs="Calibri"/>
              <w:szCs w:val="24"/>
            </w:rPr>
            <w:t xml:space="preserve">Develop novel techniques to produce enhanced results, providing research scientists with new or improved approaches to research or technological problems. </w:t>
          </w:r>
        </w:p>
        <w:p w14:paraId="7E1D1E94" w14:textId="77777777" w:rsidR="0050433A" w:rsidRDefault="0050433A" w:rsidP="0050433A">
          <w:pPr>
            <w:numPr>
              <w:ilvl w:val="0"/>
              <w:numId w:val="23"/>
            </w:numPr>
            <w:suppressAutoHyphens/>
            <w:ind w:left="720" w:hanging="360"/>
            <w:rPr>
              <w:rFonts w:cs="Calibri"/>
              <w:szCs w:val="24"/>
            </w:rPr>
          </w:pPr>
          <w:r>
            <w:rPr>
              <w:rFonts w:cs="Calibri"/>
              <w:szCs w:val="24"/>
            </w:rPr>
            <w:t>Collaborate with research scientists to implement and evaluate the performance of novel algorithms, designs and mechanisms.</w:t>
          </w:r>
        </w:p>
        <w:p w14:paraId="3E2AFD7D" w14:textId="77777777" w:rsidR="0050433A" w:rsidRDefault="0050433A" w:rsidP="0050433A">
          <w:pPr>
            <w:numPr>
              <w:ilvl w:val="0"/>
              <w:numId w:val="23"/>
            </w:numPr>
            <w:suppressAutoHyphens/>
            <w:ind w:left="720" w:hanging="360"/>
            <w:rPr>
              <w:rFonts w:cs="Calibri"/>
              <w:szCs w:val="24"/>
            </w:rPr>
          </w:pPr>
          <w:r>
            <w:rPr>
              <w:rFonts w:cs="Calibri"/>
              <w:szCs w:val="24"/>
            </w:rPr>
            <w:t>Apply ‘standard’ software engineering practices (Agile methods, versioning, etc) to develop efficient and readable software code in a timely manner.</w:t>
          </w:r>
        </w:p>
        <w:p w14:paraId="124B89A4" w14:textId="77777777" w:rsidR="0050433A" w:rsidRDefault="0050433A" w:rsidP="0050433A">
          <w:pPr>
            <w:numPr>
              <w:ilvl w:val="0"/>
              <w:numId w:val="23"/>
            </w:numPr>
            <w:suppressAutoHyphens/>
            <w:ind w:left="720" w:hanging="360"/>
            <w:rPr>
              <w:rFonts w:cs="Calibri"/>
              <w:szCs w:val="24"/>
            </w:rPr>
          </w:pPr>
          <w:r>
            <w:rPr>
              <w:rFonts w:cs="Calibri"/>
              <w:szCs w:val="24"/>
            </w:rPr>
            <w:t>Develop and maintain technical documents related to the developed software, such as manuals, reports, tutorials, API references, etc.</w:t>
          </w:r>
        </w:p>
        <w:p w14:paraId="76EC1B43" w14:textId="77777777" w:rsidR="0050433A" w:rsidRDefault="0050433A" w:rsidP="0050433A">
          <w:pPr>
            <w:numPr>
              <w:ilvl w:val="0"/>
              <w:numId w:val="23"/>
            </w:numPr>
            <w:suppressAutoHyphens/>
            <w:ind w:left="720" w:hanging="360"/>
            <w:rPr>
              <w:rFonts w:cs="Calibri"/>
              <w:szCs w:val="24"/>
            </w:rPr>
          </w:pPr>
          <w:r>
            <w:rPr>
              <w:rFonts w:cs="Calibri"/>
              <w:szCs w:val="24"/>
            </w:rPr>
            <w:t>Provide technical coaching and training to colleagues on developed software or specific software technologies, as required.</w:t>
          </w:r>
        </w:p>
        <w:p w14:paraId="5ADECC81" w14:textId="77777777" w:rsidR="0050433A" w:rsidRDefault="0050433A" w:rsidP="0050433A">
          <w:pPr>
            <w:numPr>
              <w:ilvl w:val="0"/>
              <w:numId w:val="23"/>
            </w:numPr>
            <w:suppressAutoHyphens/>
            <w:ind w:left="720" w:hanging="360"/>
            <w:rPr>
              <w:rFonts w:cs="Calibri"/>
              <w:szCs w:val="24"/>
            </w:rPr>
          </w:pPr>
          <w:r>
            <w:rPr>
              <w:rFonts w:cs="Calibri"/>
              <w:szCs w:val="24"/>
            </w:rPr>
            <w:t>Under project leader’s direction, participate in planning projects and accept responsibility for the scheduling and delivery of major parts of projects as per deadlines, including allocating and directing tasks where appropriate.</w:t>
          </w:r>
        </w:p>
        <w:p w14:paraId="305851BF" w14:textId="77777777" w:rsidR="0050433A" w:rsidRDefault="0050433A" w:rsidP="0050433A">
          <w:pPr>
            <w:numPr>
              <w:ilvl w:val="0"/>
              <w:numId w:val="23"/>
            </w:numPr>
            <w:suppressAutoHyphens/>
            <w:ind w:left="720" w:hanging="360"/>
            <w:rPr>
              <w:rFonts w:cs="Calibri"/>
              <w:szCs w:val="24"/>
            </w:rPr>
          </w:pPr>
          <w:r>
            <w:rPr>
              <w:rFonts w:cs="Calibri"/>
              <w:szCs w:val="24"/>
            </w:rPr>
            <w:t>Collaborate with internal and external partners to build process-driven digital platforms and to increase awareness of compliance and process optimisation technologies.</w:t>
          </w:r>
        </w:p>
        <w:p w14:paraId="4744E0E8" w14:textId="77777777" w:rsidR="0050433A" w:rsidRDefault="0050433A" w:rsidP="0050433A">
          <w:pPr>
            <w:numPr>
              <w:ilvl w:val="0"/>
              <w:numId w:val="23"/>
            </w:numPr>
            <w:suppressAutoHyphens/>
            <w:ind w:left="720" w:hanging="360"/>
            <w:rPr>
              <w:rFonts w:cs="Calibri"/>
              <w:szCs w:val="24"/>
            </w:rPr>
          </w:pPr>
          <w:r>
            <w:rPr>
              <w:rFonts w:cs="Calibri"/>
              <w:szCs w:val="24"/>
            </w:rPr>
            <w:t xml:space="preserve">Communicate openly, </w:t>
          </w:r>
          <w:proofErr w:type="gramStart"/>
          <w:r>
            <w:rPr>
              <w:rFonts w:cs="Calibri"/>
              <w:szCs w:val="24"/>
            </w:rPr>
            <w:t>effectively</w:t>
          </w:r>
          <w:proofErr w:type="gramEnd"/>
          <w:r>
            <w:rPr>
              <w:rFonts w:cs="Calibri"/>
              <w:szCs w:val="24"/>
            </w:rPr>
            <w:t xml:space="preserve"> and respectfully with all staff, clients and suppliers in the interests of good business practice, collaboration and enhancement of CSIRO’s reputation.</w:t>
          </w:r>
        </w:p>
        <w:p w14:paraId="3874F9ED" w14:textId="77777777" w:rsidR="0050433A" w:rsidRDefault="0050433A" w:rsidP="0050433A">
          <w:pPr>
            <w:numPr>
              <w:ilvl w:val="0"/>
              <w:numId w:val="23"/>
            </w:numPr>
            <w:suppressAutoHyphens/>
            <w:ind w:left="720" w:hanging="360"/>
            <w:rPr>
              <w:rFonts w:cs="Calibri"/>
              <w:szCs w:val="24"/>
            </w:rPr>
          </w:pPr>
          <w:r>
            <w:rPr>
              <w:rFonts w:cs="Calibri"/>
              <w:szCs w:val="24"/>
            </w:rPr>
            <w:t>Work collaboratively as part of a multi-disciplinary, often regionally dispersed team, and business unit to carry out tasks in support of CSIRO’s scientific objectives.</w:t>
          </w:r>
        </w:p>
        <w:p w14:paraId="7AA4C42C" w14:textId="77777777" w:rsidR="0050433A" w:rsidRDefault="0050433A" w:rsidP="0050433A">
          <w:pPr>
            <w:numPr>
              <w:ilvl w:val="0"/>
              <w:numId w:val="23"/>
            </w:numPr>
            <w:suppressAutoHyphens/>
            <w:ind w:left="720" w:hanging="360"/>
            <w:rPr>
              <w:rFonts w:cs="Calibri"/>
              <w:szCs w:val="24"/>
            </w:rPr>
          </w:pPr>
          <w:r>
            <w:rPr>
              <w:rFonts w:cs="Calibri"/>
              <w:szCs w:val="24"/>
            </w:rPr>
            <w:t>Represent CSIRO Data61 and the research group either nationally or internationally in events to deliver technical presentations, tutorials, or demonstrate the software from our research group.</w:t>
          </w:r>
        </w:p>
        <w:p w14:paraId="1E06CC57" w14:textId="77777777" w:rsidR="0050433A" w:rsidRDefault="0050433A" w:rsidP="0050433A">
          <w:pPr>
            <w:numPr>
              <w:ilvl w:val="0"/>
              <w:numId w:val="23"/>
            </w:numPr>
            <w:suppressAutoHyphens/>
            <w:ind w:left="720" w:hanging="360"/>
            <w:rPr>
              <w:rFonts w:cs="Calibri"/>
              <w:szCs w:val="24"/>
            </w:rPr>
          </w:pPr>
          <w:r>
            <w:rPr>
              <w:rFonts w:cs="Calibri"/>
              <w:szCs w:val="24"/>
            </w:rPr>
            <w:lastRenderedPageBreak/>
            <w:t>Make significant contributions to the effective functioning of the research group and help deliver CSIRO Data61’s organisational objectives and plans.</w:t>
          </w:r>
        </w:p>
        <w:p w14:paraId="05D9DEEE" w14:textId="77777777" w:rsidR="0050433A" w:rsidRDefault="0050433A" w:rsidP="0050433A">
          <w:pPr>
            <w:numPr>
              <w:ilvl w:val="0"/>
              <w:numId w:val="23"/>
            </w:numPr>
            <w:suppressAutoHyphens/>
            <w:ind w:left="720" w:hanging="360"/>
            <w:rPr>
              <w:rFonts w:cs="Calibri"/>
              <w:szCs w:val="24"/>
            </w:rPr>
          </w:pPr>
          <w:r>
            <w:rPr>
              <w:rFonts w:cs="Calibri"/>
              <w:szCs w:val="24"/>
            </w:rPr>
            <w:t xml:space="preserve">Adhere to the spirit and practice of CSIRO’s Code of Conduct, Health, Safety and Environment procedures and policy, Diversity initiatives and Making Safety Personal goals. </w:t>
          </w:r>
        </w:p>
        <w:p w14:paraId="124A0237" w14:textId="77777777" w:rsidR="0050433A" w:rsidRDefault="0050433A" w:rsidP="0050433A">
          <w:pPr>
            <w:numPr>
              <w:ilvl w:val="0"/>
              <w:numId w:val="23"/>
            </w:numPr>
            <w:suppressAutoHyphens/>
            <w:spacing w:before="0" w:after="60" w:line="240" w:lineRule="auto"/>
            <w:ind w:left="720" w:hanging="360"/>
            <w:rPr>
              <w:rFonts w:cs="Calibri"/>
              <w:szCs w:val="24"/>
            </w:rPr>
          </w:pPr>
          <w:r>
            <w:rPr>
              <w:rFonts w:cs="Calibri"/>
              <w:szCs w:val="24"/>
            </w:rPr>
            <w:t>Other duties as directed.</w:t>
          </w:r>
        </w:p>
        <w:p w14:paraId="3C43C2D6" w14:textId="77777777" w:rsidR="0050433A" w:rsidRDefault="0050433A" w:rsidP="0050433A">
          <w:pPr>
            <w:spacing w:after="60" w:line="240" w:lineRule="auto"/>
            <w:ind w:left="360"/>
            <w:rPr>
              <w:rFonts w:cs="Calibri"/>
              <w:szCs w:val="24"/>
            </w:rPr>
          </w:pPr>
        </w:p>
        <w:p w14:paraId="0E9650D4" w14:textId="77777777" w:rsidR="0050433A" w:rsidRDefault="0050433A" w:rsidP="0050433A">
          <w:pPr>
            <w:rPr>
              <w:rFonts w:cs="Calibri"/>
              <w:b/>
              <w:bCs/>
              <w:sz w:val="26"/>
              <w:szCs w:val="26"/>
            </w:rPr>
          </w:pPr>
          <w:r>
            <w:rPr>
              <w:rFonts w:cs="Calibri"/>
              <w:b/>
              <w:bCs/>
              <w:sz w:val="26"/>
              <w:szCs w:val="26"/>
            </w:rPr>
            <w:t xml:space="preserve">Required Competencies: </w:t>
          </w:r>
        </w:p>
        <w:p w14:paraId="37A79AA0" w14:textId="77777777" w:rsidR="0050433A" w:rsidRDefault="0050433A" w:rsidP="0050433A">
          <w:pPr>
            <w:numPr>
              <w:ilvl w:val="0"/>
              <w:numId w:val="20"/>
            </w:numPr>
            <w:suppressAutoHyphens/>
            <w:spacing w:before="0" w:after="60" w:line="240" w:lineRule="auto"/>
            <w:ind w:left="360" w:hanging="360"/>
            <w:rPr>
              <w:rFonts w:cs="Calibri"/>
              <w:szCs w:val="24"/>
            </w:rPr>
          </w:pPr>
          <w:r>
            <w:rPr>
              <w:rFonts w:cs="Calibri"/>
              <w:b/>
              <w:bCs/>
              <w:szCs w:val="24"/>
            </w:rPr>
            <w:t xml:space="preserve">Teamwork and Collaboration: </w:t>
          </w:r>
          <w:r>
            <w:rPr>
              <w:rFonts w:cs="Calibri"/>
              <w:szCs w:val="24"/>
            </w:rPr>
            <w:t xml:space="preserve">Cooperates with others to achieve organisational objectives and may share team resources </w:t>
          </w:r>
          <w:proofErr w:type="gramStart"/>
          <w:r>
            <w:rPr>
              <w:rFonts w:cs="Calibri"/>
              <w:szCs w:val="24"/>
            </w:rPr>
            <w:t>in order to</w:t>
          </w:r>
          <w:proofErr w:type="gramEnd"/>
          <w:r>
            <w:rPr>
              <w:rFonts w:cs="Calibri"/>
              <w:szCs w:val="24"/>
            </w:rPr>
            <w:t xml:space="preserve"> do this. Collaborates with other teams as well as industry colleagues.</w:t>
          </w:r>
        </w:p>
        <w:p w14:paraId="33E3BC26" w14:textId="77777777" w:rsidR="0050433A" w:rsidRDefault="0050433A" w:rsidP="0050433A">
          <w:pPr>
            <w:numPr>
              <w:ilvl w:val="0"/>
              <w:numId w:val="20"/>
            </w:numPr>
            <w:suppressAutoHyphens/>
            <w:spacing w:before="0" w:after="60" w:line="240" w:lineRule="auto"/>
            <w:ind w:left="360" w:hanging="360"/>
            <w:rPr>
              <w:rFonts w:cs="Calibri"/>
              <w:szCs w:val="24"/>
            </w:rPr>
          </w:pPr>
          <w:r>
            <w:rPr>
              <w:rFonts w:cs="Calibri"/>
              <w:b/>
              <w:bCs/>
              <w:szCs w:val="24"/>
            </w:rPr>
            <w:t>Influence and Communication:</w:t>
          </w:r>
          <w:r>
            <w:rPr>
              <w:rFonts w:cs="Calibri"/>
              <w:szCs w:val="24"/>
            </w:rPr>
            <w:t xml:space="preserve">  Uses knowledge of other party's priorities and adapts presentations or discussions to appeal to the interests and level of the audience. Anticipates and prepares for </w:t>
          </w:r>
          <w:proofErr w:type="gramStart"/>
          <w:r>
            <w:rPr>
              <w:rFonts w:cs="Calibri"/>
              <w:szCs w:val="24"/>
            </w:rPr>
            <w:t>others</w:t>
          </w:r>
          <w:proofErr w:type="gramEnd"/>
          <w:r>
            <w:rPr>
              <w:rFonts w:cs="Calibri"/>
              <w:szCs w:val="24"/>
            </w:rPr>
            <w:t xml:space="preserve"> reactions.</w:t>
          </w:r>
        </w:p>
        <w:p w14:paraId="42B5D758" w14:textId="77777777" w:rsidR="0050433A" w:rsidRDefault="0050433A" w:rsidP="0050433A">
          <w:pPr>
            <w:numPr>
              <w:ilvl w:val="0"/>
              <w:numId w:val="20"/>
            </w:numPr>
            <w:suppressAutoHyphens/>
            <w:spacing w:before="0" w:after="60" w:line="240" w:lineRule="auto"/>
            <w:ind w:left="360" w:hanging="360"/>
            <w:rPr>
              <w:rFonts w:cs="Calibri"/>
              <w:szCs w:val="24"/>
            </w:rPr>
          </w:pPr>
          <w:r>
            <w:rPr>
              <w:rFonts w:cs="Calibri"/>
              <w:b/>
              <w:bCs/>
              <w:szCs w:val="24"/>
            </w:rPr>
            <w:t>Resource Management/Leadership:</w:t>
          </w:r>
          <w:r>
            <w:rPr>
              <w:rFonts w:cs="Calibri"/>
              <w:szCs w:val="24"/>
            </w:rPr>
            <w:t xml:space="preserve">  Allocates activities, directs tasks and manages resources to meet objectives. Provides coaching and on the job training, recognises and supports staff achievements and fosters open communication in the team.</w:t>
          </w:r>
        </w:p>
        <w:p w14:paraId="55132721" w14:textId="77777777" w:rsidR="0050433A" w:rsidRDefault="0050433A" w:rsidP="0050433A">
          <w:pPr>
            <w:numPr>
              <w:ilvl w:val="0"/>
              <w:numId w:val="20"/>
            </w:numPr>
            <w:suppressAutoHyphens/>
            <w:spacing w:before="0" w:after="60" w:line="240" w:lineRule="auto"/>
            <w:ind w:left="360" w:hanging="360"/>
            <w:rPr>
              <w:rFonts w:cs="Calibri"/>
              <w:szCs w:val="24"/>
            </w:rPr>
          </w:pPr>
          <w:r>
            <w:rPr>
              <w:rFonts w:cs="Calibri"/>
              <w:b/>
              <w:bCs/>
              <w:szCs w:val="24"/>
            </w:rPr>
            <w:t>Judgement and Problem Solving:</w:t>
          </w:r>
          <w:r>
            <w:rPr>
              <w:rFonts w:cs="Calibri"/>
              <w:szCs w:val="24"/>
            </w:rPr>
            <w:t xml:space="preserve">  Investigates underlying issues of complex and ill-defined problems and develops appropriate response by adapting/creating and testing alternative solutions.</w:t>
          </w:r>
        </w:p>
        <w:p w14:paraId="5AD106DC" w14:textId="77777777" w:rsidR="0050433A" w:rsidRDefault="0050433A" w:rsidP="0050433A">
          <w:pPr>
            <w:numPr>
              <w:ilvl w:val="0"/>
              <w:numId w:val="20"/>
            </w:numPr>
            <w:suppressAutoHyphens/>
            <w:spacing w:line="240" w:lineRule="auto"/>
            <w:ind w:left="360" w:hanging="360"/>
            <w:rPr>
              <w:rFonts w:cs="Calibri"/>
              <w:b/>
              <w:bCs/>
              <w:i/>
              <w:iCs/>
            </w:rPr>
          </w:pPr>
          <w:r>
            <w:rPr>
              <w:rFonts w:cs="Calibri"/>
              <w:b/>
              <w:bCs/>
              <w:szCs w:val="24"/>
            </w:rPr>
            <w:t xml:space="preserve">Independence: </w:t>
          </w:r>
          <w:r>
            <w:rPr>
              <w:rFonts w:cs="Calibri"/>
              <w:szCs w:val="24"/>
            </w:rPr>
            <w:t xml:space="preserve">Plans, </w:t>
          </w:r>
          <w:proofErr w:type="gramStart"/>
          <w:r>
            <w:rPr>
              <w:rFonts w:cs="Calibri"/>
              <w:szCs w:val="24"/>
            </w:rPr>
            <w:t>sets</w:t>
          </w:r>
          <w:proofErr w:type="gramEnd"/>
          <w:r>
            <w:rPr>
              <w:rFonts w:cs="Calibri"/>
              <w:szCs w:val="24"/>
            </w:rPr>
            <w:t xml:space="preserve"> and works to meet challenging standards and goals for self and/or others. Recognises where endeavours will make the most impact or difference, decides on desired outcome and sets realistic goals to reach this target.</w:t>
          </w:r>
        </w:p>
        <w:p w14:paraId="20011904" w14:textId="77777777" w:rsidR="0050433A" w:rsidRDefault="0050433A" w:rsidP="0050433A">
          <w:pPr>
            <w:numPr>
              <w:ilvl w:val="0"/>
              <w:numId w:val="20"/>
            </w:numPr>
            <w:suppressAutoHyphens/>
            <w:spacing w:line="240" w:lineRule="auto"/>
            <w:ind w:left="360" w:hanging="360"/>
            <w:rPr>
              <w:rFonts w:cs="Calibri"/>
              <w:b/>
              <w:bCs/>
              <w:i/>
              <w:iCs/>
            </w:rPr>
          </w:pPr>
          <w:r>
            <w:rPr>
              <w:rFonts w:cs="Calibri"/>
              <w:b/>
              <w:bCs/>
              <w:szCs w:val="24"/>
            </w:rPr>
            <w:t>Adaptability:</w:t>
          </w:r>
          <w:r>
            <w:rPr>
              <w:rFonts w:cs="Calibri"/>
              <w:b/>
              <w:bCs/>
              <w:i/>
              <w:iCs/>
              <w:szCs w:val="24"/>
            </w:rPr>
            <w:t xml:space="preserve"> </w:t>
          </w:r>
          <w:r>
            <w:rPr>
              <w:rFonts w:cs="Calibri"/>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w:t>
          </w:r>
          <w:proofErr w:type="gramStart"/>
          <w:r>
            <w:rPr>
              <w:rFonts w:cs="Calibri"/>
              <w:szCs w:val="24"/>
            </w:rPr>
            <w:t>as a result of</w:t>
          </w:r>
          <w:proofErr w:type="gramEnd"/>
          <w:r>
            <w:rPr>
              <w:rFonts w:cs="Calibri"/>
              <w:szCs w:val="24"/>
            </w:rPr>
            <w:t xml:space="preserve"> changes.</w:t>
          </w:r>
        </w:p>
        <w:p w14:paraId="652961ED" w14:textId="77777777" w:rsidR="0050433A" w:rsidRDefault="0050433A" w:rsidP="0050433A">
          <w:pPr>
            <w:spacing w:line="240" w:lineRule="auto"/>
            <w:rPr>
              <w:rFonts w:cs="Calibri"/>
              <w:b/>
              <w:bCs/>
              <w:sz w:val="26"/>
              <w:szCs w:val="26"/>
            </w:rPr>
          </w:pPr>
        </w:p>
        <w:p w14:paraId="7F9EB921" w14:textId="77777777" w:rsidR="0050433A" w:rsidRDefault="0050433A" w:rsidP="0050433A">
          <w:pPr>
            <w:spacing w:line="240" w:lineRule="auto"/>
            <w:rPr>
              <w:rFonts w:cs="Calibri"/>
              <w:b/>
              <w:bCs/>
              <w:i/>
              <w:iCs/>
            </w:rPr>
          </w:pPr>
          <w:r>
            <w:rPr>
              <w:rFonts w:cs="Calibri"/>
              <w:b/>
              <w:bCs/>
              <w:sz w:val="26"/>
              <w:szCs w:val="26"/>
            </w:rPr>
            <w:t>Selection Criteria</w:t>
          </w:r>
        </w:p>
        <w:p w14:paraId="073126BF" w14:textId="77777777" w:rsidR="0050433A" w:rsidRDefault="0050433A" w:rsidP="0050433A">
          <w:pPr>
            <w:jc w:val="both"/>
            <w:rPr>
              <w:rFonts w:cs="Calibri"/>
              <w:i/>
              <w:iCs/>
              <w:szCs w:val="24"/>
            </w:rPr>
          </w:pPr>
          <w:r>
            <w:rPr>
              <w:rFonts w:cs="Calibri"/>
              <w:b/>
              <w:bCs/>
              <w:i/>
              <w:iCs/>
              <w:szCs w:val="24"/>
            </w:rPr>
            <w:t>Pre-Requisites:</w:t>
          </w:r>
        </w:p>
        <w:p w14:paraId="03A81554" w14:textId="77777777" w:rsidR="0050433A" w:rsidRDefault="0050433A" w:rsidP="0050433A">
          <w:pPr>
            <w:numPr>
              <w:ilvl w:val="0"/>
              <w:numId w:val="23"/>
            </w:numPr>
            <w:suppressAutoHyphens/>
            <w:spacing w:before="0" w:after="60" w:line="240" w:lineRule="auto"/>
            <w:ind w:left="318" w:hanging="284"/>
            <w:jc w:val="both"/>
            <w:rPr>
              <w:rFonts w:cs="Calibri"/>
            </w:rPr>
          </w:pPr>
          <w:r>
            <w:rPr>
              <w:rFonts w:cs="Calibri"/>
              <w:szCs w:val="24"/>
            </w:rPr>
            <w:t xml:space="preserve">Tertiary qualification and/or equivalent engineering experience in relevant discipline areas, such as computer science, software systems and engineering, or a closely related field and relevant experience </w:t>
          </w:r>
          <w:proofErr w:type="gramStart"/>
          <w:r>
            <w:rPr>
              <w:rFonts w:cs="Calibri"/>
              <w:szCs w:val="24"/>
            </w:rPr>
            <w:t>in the area of</w:t>
          </w:r>
          <w:proofErr w:type="gramEnd"/>
          <w:r>
            <w:rPr>
              <w:rFonts w:cs="Calibri"/>
              <w:szCs w:val="24"/>
            </w:rPr>
            <w:t xml:space="preserve"> business process management, AI/ML systems, blockchain or distributed computing. </w:t>
          </w:r>
        </w:p>
        <w:p w14:paraId="6246E3DF" w14:textId="77777777" w:rsidR="0050433A" w:rsidRDefault="0050433A" w:rsidP="0050433A">
          <w:pPr>
            <w:keepNext/>
            <w:keepLines/>
            <w:spacing w:before="200" w:after="0" w:line="240" w:lineRule="auto"/>
            <w:outlineLvl w:val="3"/>
            <w:rPr>
              <w:rFonts w:cs="Calibri"/>
              <w:b/>
              <w:bCs/>
              <w:color w:val="757579"/>
              <w:szCs w:val="24"/>
            </w:rPr>
          </w:pPr>
          <w:r>
            <w:rPr>
              <w:rFonts w:cs="Calibri"/>
              <w:b/>
              <w:bCs/>
              <w:color w:val="757579"/>
              <w:szCs w:val="24"/>
            </w:rPr>
            <w:t>Essential</w:t>
          </w:r>
        </w:p>
        <w:p w14:paraId="54A0D03B" w14:textId="77777777" w:rsidR="0050433A" w:rsidRDefault="0050433A" w:rsidP="0050433A">
          <w:pPr>
            <w:numPr>
              <w:ilvl w:val="0"/>
              <w:numId w:val="21"/>
            </w:numPr>
            <w:suppressAutoHyphens/>
            <w:spacing w:before="0" w:after="60" w:line="240" w:lineRule="auto"/>
            <w:ind w:left="360" w:hanging="360"/>
            <w:rPr>
              <w:rFonts w:cs="Calibri"/>
              <w:szCs w:val="24"/>
            </w:rPr>
          </w:pPr>
          <w:r>
            <w:rPr>
              <w:rFonts w:cs="Calibri"/>
              <w:szCs w:val="24"/>
            </w:rPr>
            <w:t>Strong understanding of computing and mathematical concepts.</w:t>
          </w:r>
        </w:p>
        <w:p w14:paraId="386148B1" w14:textId="77777777" w:rsidR="0050433A" w:rsidRDefault="0050433A" w:rsidP="0050433A">
          <w:pPr>
            <w:numPr>
              <w:ilvl w:val="0"/>
              <w:numId w:val="21"/>
            </w:numPr>
            <w:suppressAutoHyphens/>
            <w:spacing w:before="0" w:after="60" w:line="240" w:lineRule="auto"/>
            <w:ind w:left="360" w:hanging="360"/>
            <w:rPr>
              <w:rFonts w:cs="Calibri"/>
              <w:szCs w:val="24"/>
            </w:rPr>
          </w:pPr>
          <w:r>
            <w:rPr>
              <w:rFonts w:cs="Calibri"/>
              <w:szCs w:val="24"/>
            </w:rPr>
            <w:t xml:space="preserve">Experience in experimental software development using emerging technologies or latest research outputs (such as new algorithms or designs). </w:t>
          </w:r>
        </w:p>
        <w:p w14:paraId="072E7F4D" w14:textId="77777777" w:rsidR="0050433A" w:rsidRDefault="0050433A" w:rsidP="0050433A">
          <w:pPr>
            <w:numPr>
              <w:ilvl w:val="0"/>
              <w:numId w:val="21"/>
            </w:numPr>
            <w:suppressAutoHyphens/>
            <w:spacing w:before="0" w:after="60" w:line="240" w:lineRule="auto"/>
            <w:ind w:left="360" w:hanging="360"/>
            <w:rPr>
              <w:rFonts w:cs="Calibri"/>
              <w:szCs w:val="24"/>
            </w:rPr>
          </w:pPr>
          <w:r>
            <w:rPr>
              <w:rFonts w:cs="Calibri"/>
              <w:szCs w:val="24"/>
            </w:rPr>
            <w:t xml:space="preserve">Experience in developing software code in a range of languages such as Java, </w:t>
          </w:r>
          <w:proofErr w:type="gramStart"/>
          <w:r>
            <w:rPr>
              <w:rFonts w:cs="Calibri"/>
              <w:szCs w:val="24"/>
            </w:rPr>
            <w:t>C#</w:t>
          </w:r>
          <w:proofErr w:type="gramEnd"/>
          <w:r>
            <w:rPr>
              <w:rFonts w:cs="Calibri"/>
              <w:szCs w:val="24"/>
            </w:rPr>
            <w:t xml:space="preserve"> or C++.</w:t>
          </w:r>
        </w:p>
        <w:p w14:paraId="1DD66E03" w14:textId="77777777" w:rsidR="0050433A" w:rsidRDefault="0050433A" w:rsidP="0050433A">
          <w:pPr>
            <w:numPr>
              <w:ilvl w:val="0"/>
              <w:numId w:val="21"/>
            </w:numPr>
            <w:suppressAutoHyphens/>
            <w:spacing w:before="0" w:after="60" w:line="240" w:lineRule="auto"/>
            <w:ind w:left="360" w:hanging="360"/>
            <w:rPr>
              <w:rFonts w:cs="Calibri"/>
              <w:szCs w:val="24"/>
            </w:rPr>
          </w:pPr>
          <w:r>
            <w:rPr>
              <w:rFonts w:cs="Calibri"/>
              <w:szCs w:val="24"/>
            </w:rPr>
            <w:t xml:space="preserve">Demonstrated expertise in software engineering and data systems integration. </w:t>
          </w:r>
        </w:p>
        <w:p w14:paraId="4647360B" w14:textId="77777777" w:rsidR="0050433A" w:rsidRDefault="0050433A" w:rsidP="0050433A">
          <w:pPr>
            <w:numPr>
              <w:ilvl w:val="0"/>
              <w:numId w:val="21"/>
            </w:numPr>
            <w:suppressAutoHyphens/>
            <w:spacing w:before="0" w:after="60" w:line="240" w:lineRule="auto"/>
            <w:ind w:left="360" w:hanging="360"/>
          </w:pPr>
          <w:r>
            <w:rPr>
              <w:rFonts w:cs="Calibri"/>
              <w:szCs w:val="24"/>
            </w:rPr>
            <w:t xml:space="preserve">A record of developing scalable, robust, </w:t>
          </w:r>
          <w:proofErr w:type="gramStart"/>
          <w:r>
            <w:rPr>
              <w:rFonts w:cs="Calibri"/>
              <w:szCs w:val="24"/>
            </w:rPr>
            <w:t>maintainable</w:t>
          </w:r>
          <w:proofErr w:type="gramEnd"/>
          <w:r>
            <w:rPr>
              <w:rFonts w:cs="Calibri"/>
              <w:szCs w:val="24"/>
            </w:rPr>
            <w:t xml:space="preserve"> and secure software applications.</w:t>
          </w:r>
        </w:p>
        <w:p w14:paraId="34F10C61" w14:textId="77777777" w:rsidR="0050433A" w:rsidRDefault="0050433A" w:rsidP="0050433A">
          <w:pPr>
            <w:numPr>
              <w:ilvl w:val="0"/>
              <w:numId w:val="21"/>
            </w:numPr>
            <w:suppressAutoHyphens/>
            <w:spacing w:before="0" w:after="60" w:line="240" w:lineRule="auto"/>
            <w:ind w:left="360" w:hanging="360"/>
          </w:pPr>
          <w:r>
            <w:rPr>
              <w:rFonts w:cs="Calibri"/>
              <w:szCs w:val="24"/>
            </w:rPr>
            <w:lastRenderedPageBreak/>
            <w:t>Ability to think creatively, take initiatives, prototype original ideas and deliver them through to clients, working to deadlines.</w:t>
          </w:r>
        </w:p>
        <w:p w14:paraId="1E74AA8D" w14:textId="77777777" w:rsidR="0050433A" w:rsidRDefault="0050433A" w:rsidP="0050433A">
          <w:pPr>
            <w:numPr>
              <w:ilvl w:val="0"/>
              <w:numId w:val="21"/>
            </w:numPr>
            <w:suppressAutoHyphens/>
            <w:spacing w:before="0" w:after="60" w:line="240" w:lineRule="auto"/>
            <w:ind w:left="360" w:hanging="360"/>
          </w:pPr>
          <w:r>
            <w:rPr>
              <w:rFonts w:cs="Calibri"/>
              <w:szCs w:val="24"/>
            </w:rPr>
            <w:t>A demonstrated ability to collaborate and to perform efficient joint work under minimal supervision, on multi-disciplinary challenges through successful collaborations with researchers from industry and academia.</w:t>
          </w:r>
        </w:p>
        <w:p w14:paraId="7CBF975F" w14:textId="77777777" w:rsidR="0050433A" w:rsidRDefault="0050433A" w:rsidP="0050433A">
          <w:pPr>
            <w:numPr>
              <w:ilvl w:val="0"/>
              <w:numId w:val="21"/>
            </w:numPr>
            <w:suppressAutoHyphens/>
            <w:spacing w:before="0" w:after="60" w:line="240" w:lineRule="auto"/>
            <w:ind w:left="360" w:hanging="360"/>
          </w:pPr>
          <w:r>
            <w:rPr>
              <w:rFonts w:cs="Calibri"/>
              <w:i/>
              <w:iCs/>
              <w:szCs w:val="24"/>
            </w:rPr>
            <w:t>Oral communication skills with the ability to represent the team effectively internally and externally.</w:t>
          </w:r>
        </w:p>
        <w:p w14:paraId="5D1F0189" w14:textId="77777777" w:rsidR="0050433A" w:rsidRDefault="0050433A" w:rsidP="0050433A">
          <w:pPr>
            <w:spacing w:after="60" w:line="240" w:lineRule="auto"/>
            <w:rPr>
              <w:rFonts w:cs="Calibri"/>
              <w:b/>
              <w:bCs/>
              <w:szCs w:val="24"/>
            </w:rPr>
          </w:pPr>
        </w:p>
        <w:p w14:paraId="098ABF83" w14:textId="77777777" w:rsidR="0050433A" w:rsidRDefault="0050433A" w:rsidP="0050433A">
          <w:pPr>
            <w:keepNext/>
            <w:keepLines/>
            <w:spacing w:before="200" w:after="0" w:line="240" w:lineRule="auto"/>
            <w:outlineLvl w:val="3"/>
            <w:rPr>
              <w:rFonts w:cs="Calibri"/>
              <w:b/>
              <w:bCs/>
              <w:color w:val="757579"/>
              <w:szCs w:val="24"/>
            </w:rPr>
          </w:pPr>
          <w:r>
            <w:rPr>
              <w:rFonts w:cs="Calibri"/>
              <w:b/>
              <w:bCs/>
              <w:color w:val="757579"/>
              <w:szCs w:val="24"/>
            </w:rPr>
            <w:t>Desirable:</w:t>
          </w:r>
        </w:p>
        <w:p w14:paraId="2AE1B6CB" w14:textId="77777777" w:rsidR="0050433A" w:rsidRDefault="0050433A" w:rsidP="0050433A">
          <w:pPr>
            <w:numPr>
              <w:ilvl w:val="0"/>
              <w:numId w:val="24"/>
            </w:numPr>
            <w:suppressAutoHyphens/>
            <w:spacing w:before="0" w:after="60" w:line="240" w:lineRule="auto"/>
            <w:rPr>
              <w:rFonts w:cs="Calibri"/>
              <w:szCs w:val="24"/>
            </w:rPr>
          </w:pPr>
          <w:r>
            <w:rPr>
              <w:rFonts w:cs="Calibri"/>
              <w:szCs w:val="24"/>
            </w:rPr>
            <w:t>A demonstrated ability to work effectively in academic research environments.</w:t>
          </w:r>
        </w:p>
        <w:p w14:paraId="302E580C" w14:textId="77777777" w:rsidR="0050433A" w:rsidRDefault="0050433A" w:rsidP="0050433A">
          <w:pPr>
            <w:numPr>
              <w:ilvl w:val="0"/>
              <w:numId w:val="24"/>
            </w:numPr>
            <w:suppressAutoHyphens/>
            <w:spacing w:before="0" w:after="60" w:line="240" w:lineRule="auto"/>
            <w:rPr>
              <w:rFonts w:cs="Calibri"/>
              <w:szCs w:val="24"/>
            </w:rPr>
          </w:pPr>
          <w:r>
            <w:rPr>
              <w:rFonts w:cs="Calibri"/>
              <w:szCs w:val="24"/>
            </w:rPr>
            <w:t>Knowledge of and experience with business process modelling and execution.</w:t>
          </w:r>
        </w:p>
        <w:p w14:paraId="7CF49714" w14:textId="77777777" w:rsidR="0050433A" w:rsidRDefault="0050433A" w:rsidP="0050433A">
          <w:pPr>
            <w:numPr>
              <w:ilvl w:val="0"/>
              <w:numId w:val="24"/>
            </w:numPr>
            <w:suppressAutoHyphens/>
            <w:spacing w:before="0" w:after="60" w:line="240" w:lineRule="auto"/>
            <w:rPr>
              <w:rFonts w:cs="Calibri"/>
              <w:szCs w:val="24"/>
            </w:rPr>
          </w:pPr>
          <w:r>
            <w:rPr>
              <w:rFonts w:cs="Calibri"/>
              <w:szCs w:val="24"/>
            </w:rPr>
            <w:t>Knowledge of AI technology such as automated planning.</w:t>
          </w:r>
        </w:p>
        <w:p w14:paraId="4E54C87C" w14:textId="77777777" w:rsidR="0050433A" w:rsidRDefault="0050433A" w:rsidP="0050433A">
          <w:pPr>
            <w:numPr>
              <w:ilvl w:val="0"/>
              <w:numId w:val="24"/>
            </w:numPr>
            <w:suppressAutoHyphens/>
            <w:spacing w:before="0" w:after="60" w:line="240" w:lineRule="auto"/>
            <w:rPr>
              <w:rFonts w:cs="Calibri"/>
              <w:szCs w:val="24"/>
            </w:rPr>
          </w:pPr>
          <w:r>
            <w:rPr>
              <w:rFonts w:cs="Calibri"/>
              <w:szCs w:val="24"/>
            </w:rPr>
            <w:t>Full stack skills.</w:t>
          </w:r>
        </w:p>
        <w:p w14:paraId="259C1E61" w14:textId="77777777" w:rsidR="0050433A" w:rsidRDefault="0050433A" w:rsidP="0050433A">
          <w:pPr>
            <w:numPr>
              <w:ilvl w:val="0"/>
              <w:numId w:val="24"/>
            </w:numPr>
            <w:suppressAutoHyphens/>
            <w:spacing w:before="0" w:after="60" w:line="240" w:lineRule="auto"/>
            <w:rPr>
              <w:rFonts w:cs="Calibri"/>
              <w:szCs w:val="24"/>
            </w:rPr>
          </w:pPr>
          <w:r>
            <w:rPr>
              <w:rFonts w:cs="Calibri"/>
              <w:szCs w:val="24"/>
            </w:rPr>
            <w:t>Programming experience with at least one distributed ledger platform.</w:t>
          </w:r>
        </w:p>
        <w:p w14:paraId="71464734" w14:textId="77777777" w:rsidR="0050433A" w:rsidRDefault="0050433A" w:rsidP="0050433A">
          <w:pPr>
            <w:pBdr>
              <w:top w:val="single" w:sz="4" w:space="10" w:color="FFFFFF"/>
              <w:left w:val="single" w:sz="4" w:space="10" w:color="FFFFFF"/>
              <w:bottom w:val="single" w:sz="4" w:space="10" w:color="FFFFFF"/>
              <w:right w:val="single" w:sz="4" w:space="10" w:color="FFFFFF"/>
            </w:pBdr>
            <w:spacing w:before="360" w:after="240" w:line="240" w:lineRule="auto"/>
            <w:ind w:right="227"/>
            <w:rPr>
              <w:rFonts w:cs="Calibri"/>
              <w:b/>
              <w:bCs/>
              <w:sz w:val="28"/>
              <w:szCs w:val="28"/>
            </w:rPr>
          </w:pPr>
          <w:r>
            <w:rPr>
              <w:rFonts w:cs="Calibri"/>
              <w:b/>
              <w:bCs/>
              <w:sz w:val="28"/>
              <w:szCs w:val="28"/>
            </w:rPr>
            <w:t>Special Requirements</w:t>
          </w:r>
        </w:p>
        <w:p w14:paraId="3026792C" w14:textId="77777777" w:rsidR="0050433A" w:rsidRDefault="0050433A" w:rsidP="0050433A">
          <w:pPr>
            <w:pBdr>
              <w:top w:val="single" w:sz="4" w:space="10" w:color="FFFFFF"/>
              <w:left w:val="single" w:sz="4" w:space="10" w:color="FFFFFF"/>
              <w:bottom w:val="single" w:sz="4" w:space="10" w:color="FFFFFF"/>
              <w:right w:val="single" w:sz="4" w:space="10" w:color="FFFFFF"/>
            </w:pBdr>
            <w:spacing w:after="0" w:line="240" w:lineRule="auto"/>
            <w:ind w:right="227"/>
            <w:rPr>
              <w:rFonts w:cs="Calibri"/>
              <w:szCs w:val="24"/>
            </w:rPr>
          </w:pPr>
          <w:r>
            <w:rPr>
              <w:rFonts w:cs="Calibri"/>
              <w:szCs w:val="24"/>
            </w:rPr>
            <w:t>Appointment to this role may be subject to conditions including provision of a national police check as well as other security/medical/character clearance requirements.</w:t>
          </w:r>
        </w:p>
        <w:p w14:paraId="4F035A62" w14:textId="77777777" w:rsidR="0050433A" w:rsidRDefault="0050433A" w:rsidP="0050433A">
          <w:pPr>
            <w:pBdr>
              <w:top w:val="single" w:sz="4" w:space="10" w:color="FFFFFF"/>
              <w:left w:val="single" w:sz="4" w:space="10" w:color="FFFFFF"/>
              <w:bottom w:val="single" w:sz="4" w:space="10" w:color="FFFFFF"/>
              <w:right w:val="single" w:sz="4" w:space="10" w:color="FFFFFF"/>
            </w:pBdr>
            <w:spacing w:after="0" w:line="240" w:lineRule="auto"/>
          </w:pPr>
          <w:r>
            <w:rPr>
              <w:rFonts w:cs="Calibri"/>
              <w:szCs w:val="24"/>
            </w:rPr>
            <w:t>Include if relevant:</w:t>
          </w:r>
        </w:p>
        <w:p w14:paraId="4EAF53CB" w14:textId="77777777" w:rsidR="0050433A" w:rsidRDefault="0050433A" w:rsidP="0050433A">
          <w:pPr>
            <w:numPr>
              <w:ilvl w:val="0"/>
              <w:numId w:val="22"/>
            </w:numPr>
            <w:pBdr>
              <w:top w:val="single" w:sz="4" w:space="10" w:color="FFFFFF"/>
              <w:left w:val="single" w:sz="4" w:space="10" w:color="FFFFFF"/>
              <w:bottom w:val="single" w:sz="4" w:space="10" w:color="FFFFFF"/>
              <w:right w:val="single" w:sz="4" w:space="10" w:color="FFFFFF"/>
            </w:pBdr>
            <w:suppressAutoHyphens/>
            <w:spacing w:before="0" w:after="102" w:line="240" w:lineRule="auto"/>
            <w:ind w:left="454" w:right="227" w:hanging="227"/>
          </w:pPr>
          <w:r>
            <w:rPr>
              <w:rFonts w:cs="Calibri"/>
              <w:szCs w:val="24"/>
            </w:rP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372E65B1" w14:textId="77777777" w:rsidR="0050433A" w:rsidRDefault="0050433A" w:rsidP="0050433A">
          <w:pPr>
            <w:numPr>
              <w:ilvl w:val="0"/>
              <w:numId w:val="22"/>
            </w:numPr>
            <w:pBdr>
              <w:top w:val="single" w:sz="4" w:space="10" w:color="FFFFFF"/>
              <w:left w:val="single" w:sz="4" w:space="10" w:color="FFFFFF"/>
              <w:bottom w:val="single" w:sz="4" w:space="10" w:color="FFFFFF"/>
              <w:right w:val="single" w:sz="4" w:space="10" w:color="FFFFFF"/>
            </w:pBdr>
            <w:suppressAutoHyphens/>
            <w:spacing w:before="100" w:after="100" w:line="240" w:lineRule="auto"/>
            <w:ind w:left="454" w:right="227" w:hanging="227"/>
            <w:rPr>
              <w:rFonts w:cs="Calibri"/>
              <w:szCs w:val="24"/>
            </w:rPr>
          </w:pPr>
          <w:r>
            <w:rPr>
              <w:rFonts w:cs="Calibri"/>
              <w:szCs w:val="24"/>
            </w:rPr>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Pr>
              <w:rFonts w:cs="Calibri"/>
              <w:szCs w:val="24"/>
            </w:rPr>
            <w:t>).-</w:t>
          </w:r>
          <w:proofErr w:type="gramEnd"/>
          <w:r>
            <w:rPr>
              <w:rFonts w:cs="Calibri"/>
              <w:szCs w:val="24"/>
            </w:rPr>
            <w:t xml:space="preserve"> </w:t>
          </w:r>
          <w:hyperlink r:id="rId10">
            <w:r>
              <w:rPr>
                <w:rFonts w:cs="Calibri"/>
                <w:szCs w:val="24"/>
              </w:rPr>
              <w:t>https://ielts.com.au/</w:t>
            </w:r>
          </w:hyperlink>
          <w:r>
            <w:rPr>
              <w:rFonts w:cs="Calibri"/>
              <w:szCs w:val="24"/>
            </w:rPr>
            <w:t xml:space="preserve"> </w:t>
          </w:r>
        </w:p>
        <w:p w14:paraId="0A001411" w14:textId="77777777" w:rsidR="0050433A" w:rsidRDefault="0050433A" w:rsidP="0050433A">
          <w:pPr>
            <w:pBdr>
              <w:top w:val="single" w:sz="4" w:space="10" w:color="FFFFFF"/>
              <w:left w:val="single" w:sz="4" w:space="10" w:color="FFFFFF"/>
              <w:bottom w:val="single" w:sz="4" w:space="10" w:color="FFFFFF"/>
              <w:right w:val="single" w:sz="4" w:space="10" w:color="FFFFFF"/>
            </w:pBdr>
            <w:spacing w:before="100" w:after="100" w:line="240" w:lineRule="auto"/>
            <w:ind w:left="227" w:right="227"/>
            <w:rPr>
              <w:rFonts w:cs="Calibri"/>
              <w:i/>
              <w:iCs/>
              <w:szCs w:val="24"/>
            </w:rPr>
          </w:pPr>
        </w:p>
        <w:p w14:paraId="400E7EB5" w14:textId="77777777" w:rsidR="0050433A" w:rsidRDefault="0050433A" w:rsidP="0050433A">
          <w:pPr>
            <w:pBdr>
              <w:top w:val="single" w:sz="4" w:space="10" w:color="FFFFFF"/>
              <w:left w:val="single" w:sz="4" w:space="10" w:color="FFFFFF"/>
              <w:bottom w:val="single" w:sz="4" w:space="10" w:color="FFFFFF"/>
              <w:right w:val="single" w:sz="4" w:space="10" w:color="FFFFFF"/>
            </w:pBdr>
            <w:spacing w:before="100" w:after="100" w:line="240" w:lineRule="auto"/>
            <w:ind w:left="227" w:right="227"/>
            <w:rPr>
              <w:rFonts w:cs="Calibri"/>
              <w:i/>
              <w:iCs/>
              <w:szCs w:val="24"/>
            </w:rPr>
          </w:pPr>
          <w:r>
            <w:rPr>
              <w:rFonts w:cs="Calibri"/>
              <w:i/>
              <w:iCs/>
              <w:szCs w:val="24"/>
            </w:rPr>
            <w:t>If you have any queries regarding finalising the Duties and Key Result Areas or the Special Requirements for this position, please consult with In-business HR or the Talent Acquisition Team.</w:t>
          </w:r>
        </w:p>
        <w:p w14:paraId="071FB7E1" w14:textId="77777777" w:rsidR="0050433A" w:rsidRDefault="0050433A" w:rsidP="0050433A">
          <w:pPr>
            <w:keepNext/>
            <w:keepLines/>
            <w:spacing w:before="360" w:after="240" w:line="240" w:lineRule="auto"/>
            <w:outlineLvl w:val="1"/>
            <w:rPr>
              <w:rFonts w:cs="Calibri"/>
              <w:b/>
              <w:bCs/>
              <w:sz w:val="26"/>
              <w:szCs w:val="26"/>
            </w:rPr>
          </w:pPr>
          <w:r>
            <w:rPr>
              <w:rFonts w:cs="Calibri"/>
              <w:b/>
              <w:bCs/>
              <w:sz w:val="26"/>
              <w:szCs w:val="26"/>
            </w:rPr>
            <w:t>About CSIRO:</w:t>
          </w:r>
        </w:p>
        <w:p w14:paraId="66DDE936" w14:textId="77777777" w:rsidR="0050433A" w:rsidRDefault="0050433A" w:rsidP="0050433A">
          <w:pPr>
            <w:rPr>
              <w:rFonts w:cs="Calibri"/>
              <w:szCs w:val="24"/>
            </w:rPr>
          </w:pPr>
          <w:r>
            <w:rPr>
              <w:rFonts w:cs="Calibri"/>
              <w:szCs w:val="24"/>
            </w:rPr>
            <w:t xml:space="preserve">We solve the greatest challenges through innovative science and technology. To find out more visit us </w:t>
          </w:r>
          <w:hyperlink r:id="rId11">
            <w:r>
              <w:rPr>
                <w:rFonts w:cs="Calibri"/>
                <w:color w:val="757579"/>
                <w:szCs w:val="24"/>
                <w:u w:val="single"/>
              </w:rPr>
              <w:t>online</w:t>
            </w:r>
          </w:hyperlink>
          <w:r>
            <w:rPr>
              <w:rFonts w:cs="Calibri"/>
              <w:szCs w:val="24"/>
            </w:rPr>
            <w:t xml:space="preserve">! </w:t>
          </w:r>
        </w:p>
        <w:p w14:paraId="6A48987A" w14:textId="77777777" w:rsidR="0050433A" w:rsidRDefault="0050433A" w:rsidP="0050433A">
          <w:pPr>
            <w:rPr>
              <w:rFonts w:cs="Calibri"/>
              <w:szCs w:val="24"/>
            </w:rPr>
          </w:pPr>
        </w:p>
        <w:p w14:paraId="4E36EE2E" w14:textId="1859A871" w:rsidR="0050433A" w:rsidRDefault="0050433A" w:rsidP="0050433A">
          <w:pPr>
            <w:spacing w:after="180"/>
          </w:pPr>
          <w:r>
            <w:rPr>
              <w:rFonts w:cs="Calibri"/>
              <w:szCs w:val="24"/>
            </w:rPr>
            <w:t xml:space="preserve">Find out more about CSIRO </w:t>
          </w:r>
          <w:hyperlink r:id="rId12">
            <w:r>
              <w:rPr>
                <w:rFonts w:cs="Calibri"/>
                <w:color w:val="757579"/>
                <w:szCs w:val="24"/>
                <w:u w:val="single"/>
              </w:rPr>
              <w:t>Data61</w:t>
            </w:r>
          </w:hyperlink>
          <w:r>
            <w:rPr>
              <w:rFonts w:cs="Calibri"/>
              <w:color w:val="757579"/>
              <w:szCs w:val="24"/>
              <w:u w:val="single"/>
            </w:rPr>
            <w:t xml:space="preserve"> (</w:t>
          </w:r>
          <w:hyperlink r:id="rId13">
            <w:r>
              <w:rPr>
                <w:rFonts w:cs="Calibri"/>
                <w:sz w:val="18"/>
                <w:szCs w:val="18"/>
              </w:rPr>
              <w:t>https://www.csiro.au/en/about/people/business-units/Data61</w:t>
            </w:r>
          </w:hyperlink>
          <w:r>
            <w:rPr>
              <w:rFonts w:cs="Calibri"/>
              <w:color w:val="757579"/>
              <w:szCs w:val="24"/>
              <w:u w:val="single"/>
            </w:rPr>
            <w:t>)</w:t>
          </w:r>
        </w:p>
      </w:sdtContent>
    </w:sdt>
    <w:bookmarkEnd w:id="1"/>
    <w:bookmarkEnd w:id="0"/>
    <w:p w14:paraId="3E8B02EB" w14:textId="77777777" w:rsidR="000F3130" w:rsidRPr="000D1BC8" w:rsidRDefault="000F3130" w:rsidP="000D1BC8"/>
    <w:sectPr w:rsidR="000F3130" w:rsidRPr="000D1BC8" w:rsidSect="00246B35">
      <w:footerReference w:type="defaul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CE3A7" w14:textId="77777777" w:rsidR="0050433A" w:rsidRDefault="0050433A" w:rsidP="000A377A">
      <w:r>
        <w:separator/>
      </w:r>
    </w:p>
  </w:endnote>
  <w:endnote w:type="continuationSeparator" w:id="0">
    <w:p w14:paraId="160D5B2D" w14:textId="77777777" w:rsidR="0050433A" w:rsidRDefault="0050433A"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E0B47"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CFA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F2911" w14:textId="77777777" w:rsidR="0050433A" w:rsidRDefault="0050433A" w:rsidP="000A377A">
      <w:r>
        <w:separator/>
      </w:r>
    </w:p>
  </w:footnote>
  <w:footnote w:type="continuationSeparator" w:id="0">
    <w:p w14:paraId="285DDDEA" w14:textId="77777777" w:rsidR="0050433A" w:rsidRDefault="0050433A" w:rsidP="000A3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D067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D34F5"/>
    <w:multiLevelType w:val="multilevel"/>
    <w:tmpl w:val="B10E1C9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lowerRoman"/>
      <w:lvlText w:val="%3."/>
      <w:lvlJc w:val="righ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3"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367C0473"/>
    <w:multiLevelType w:val="multilevel"/>
    <w:tmpl w:val="ADA4FEB0"/>
    <w:lvl w:ilvl="0">
      <w:start w:val="1"/>
      <w:numFmt w:val="decimal"/>
      <w:lvlText w:val="%1."/>
      <w:lvlJc w:val="left"/>
      <w:pPr>
        <w:tabs>
          <w:tab w:val="num" w:pos="360"/>
        </w:tabs>
        <w:ind w:left="0" w:firstLine="0"/>
      </w:pPr>
    </w:lvl>
    <w:lvl w:ilvl="1">
      <w:start w:val="1"/>
      <w:numFmt w:val="lowerLetter"/>
      <w:lvlText w:val="%2."/>
      <w:lvlJc w:val="left"/>
      <w:pPr>
        <w:tabs>
          <w:tab w:val="num" w:pos="1298"/>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6" w15:restartNumberingAfterBreak="0">
    <w:nsid w:val="3EF75B90"/>
    <w:multiLevelType w:val="multilevel"/>
    <w:tmpl w:val="C292CF26"/>
    <w:lvl w:ilvl="0">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8" w15:restartNumberingAfterBreak="0">
    <w:nsid w:val="4B182ED2"/>
    <w:multiLevelType w:val="multilevel"/>
    <w:tmpl w:val="CF6856C6"/>
    <w:lvl w:ilvl="0">
      <w:start w:val="1"/>
      <w:numFmt w:val="bullet"/>
      <w:lvlText w:val="·"/>
      <w:lvlJc w:val="left"/>
      <w:pPr>
        <w:tabs>
          <w:tab w:val="num" w:pos="0"/>
        </w:tabs>
        <w:ind w:left="0" w:firstLine="0"/>
      </w:pPr>
      <w:rPr>
        <w:rFonts w:ascii="Symbol" w:hAnsi="Symbol" w:cs="Symbol" w:hint="default"/>
      </w:rPr>
    </w:lvl>
    <w:lvl w:ilvl="1">
      <w:start w:val="1"/>
      <w:numFmt w:val="bullet"/>
      <w:lvlText w:val="·"/>
      <w:lvlJc w:val="left"/>
      <w:pPr>
        <w:tabs>
          <w:tab w:val="num" w:pos="0"/>
        </w:tabs>
        <w:ind w:left="0" w:firstLine="0"/>
      </w:pPr>
      <w:rPr>
        <w:rFonts w:ascii="Symbol" w:hAnsi="Symbol" w:cs="Symbol" w:hint="default"/>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315061"/>
    <w:multiLevelType w:val="multilevel"/>
    <w:tmpl w:val="BCFE09E2"/>
    <w:lvl w:ilvl="0">
      <w:start w:val="1"/>
      <w:numFmt w:val="decimal"/>
      <w:lvlText w:val="%1."/>
      <w:lvlJc w:val="left"/>
      <w:pPr>
        <w:tabs>
          <w:tab w:val="num" w:pos="360"/>
        </w:tabs>
        <w:ind w:left="0" w:firstLine="0"/>
      </w:pPr>
    </w:lvl>
    <w:lvl w:ilvl="1">
      <w:start w:val="1"/>
      <w:numFmt w:val="lowerLetter"/>
      <w:lvlText w:val="%2."/>
      <w:lvlJc w:val="left"/>
      <w:pPr>
        <w:tabs>
          <w:tab w:val="num" w:pos="1298"/>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2" w15:restartNumberingAfterBreak="0">
    <w:nsid w:val="759D4B62"/>
    <w:multiLevelType w:val="multilevel"/>
    <w:tmpl w:val="6A6C106E"/>
    <w:lvl w:ilvl="0">
      <w:start w:val="1"/>
      <w:numFmt w:val="bullet"/>
      <w:lvlText w:val="·"/>
      <w:lvlJc w:val="left"/>
      <w:pPr>
        <w:tabs>
          <w:tab w:val="num" w:pos="0"/>
        </w:tabs>
        <w:ind w:left="0" w:firstLine="0"/>
      </w:pPr>
      <w:rPr>
        <w:rFonts w:ascii="Symbol" w:hAnsi="Symbol" w:cs="Symbol" w:hint="default"/>
      </w:rPr>
    </w:lvl>
    <w:lvl w:ilvl="1">
      <w:start w:val="1"/>
      <w:numFmt w:val="lowerLetter"/>
      <w:lvlText w:val="%2."/>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1"/>
  </w:num>
  <w:num w:numId="14">
    <w:abstractNumId w:val="19"/>
  </w:num>
  <w:num w:numId="15">
    <w:abstractNumId w:val="23"/>
  </w:num>
  <w:num w:numId="16">
    <w:abstractNumId w:val="20"/>
  </w:num>
  <w:num w:numId="17">
    <w:abstractNumId w:val="13"/>
  </w:num>
  <w:num w:numId="18">
    <w:abstractNumId w:val="15"/>
  </w:num>
  <w:num w:numId="19">
    <w:abstractNumId w:val="10"/>
  </w:num>
  <w:num w:numId="20">
    <w:abstractNumId w:val="22"/>
  </w:num>
  <w:num w:numId="21">
    <w:abstractNumId w:val="21"/>
  </w:num>
  <w:num w:numId="22">
    <w:abstractNumId w:val="18"/>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2MrI0NTcyNzM0MzdX0lEKTi0uzszPAykwrAUAXz5OKywAAAA="/>
  </w:docVars>
  <w:rsids>
    <w:rsidRoot w:val="0050433A"/>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532A1"/>
    <w:rsid w:val="000536BD"/>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377A"/>
    <w:rsid w:val="000A59F9"/>
    <w:rsid w:val="000A6A79"/>
    <w:rsid w:val="000A79FB"/>
    <w:rsid w:val="000B19E5"/>
    <w:rsid w:val="000B3142"/>
    <w:rsid w:val="000B56E0"/>
    <w:rsid w:val="000B5DA3"/>
    <w:rsid w:val="000C12C8"/>
    <w:rsid w:val="000C1AA1"/>
    <w:rsid w:val="000C5CED"/>
    <w:rsid w:val="000C67C8"/>
    <w:rsid w:val="000C6AC9"/>
    <w:rsid w:val="000D1BC8"/>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235D"/>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059"/>
    <w:rsid w:val="0032678A"/>
    <w:rsid w:val="00326E7A"/>
    <w:rsid w:val="0032738E"/>
    <w:rsid w:val="00332431"/>
    <w:rsid w:val="00332C06"/>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E22F9"/>
    <w:rsid w:val="003E30AE"/>
    <w:rsid w:val="003E4EBB"/>
    <w:rsid w:val="003E501D"/>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7DD6"/>
    <w:rsid w:val="00450665"/>
    <w:rsid w:val="00452A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D76CD"/>
    <w:rsid w:val="004E0034"/>
    <w:rsid w:val="004E0997"/>
    <w:rsid w:val="004E2B16"/>
    <w:rsid w:val="004E369B"/>
    <w:rsid w:val="004E43B4"/>
    <w:rsid w:val="004E61C2"/>
    <w:rsid w:val="004E7737"/>
    <w:rsid w:val="004F4CAC"/>
    <w:rsid w:val="004F4FCE"/>
    <w:rsid w:val="004F7E09"/>
    <w:rsid w:val="005021C3"/>
    <w:rsid w:val="00503F57"/>
    <w:rsid w:val="0050433A"/>
    <w:rsid w:val="005055C0"/>
    <w:rsid w:val="0051507C"/>
    <w:rsid w:val="0051554D"/>
    <w:rsid w:val="005213AD"/>
    <w:rsid w:val="005236C1"/>
    <w:rsid w:val="005241D0"/>
    <w:rsid w:val="00530B96"/>
    <w:rsid w:val="0053240A"/>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D17A9"/>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20FAC"/>
    <w:rsid w:val="00721E8E"/>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A50"/>
    <w:rsid w:val="00812F92"/>
    <w:rsid w:val="00813DAF"/>
    <w:rsid w:val="00813E6B"/>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2923"/>
    <w:rsid w:val="00945A76"/>
    <w:rsid w:val="009472B3"/>
    <w:rsid w:val="009511DD"/>
    <w:rsid w:val="009538A7"/>
    <w:rsid w:val="009604D0"/>
    <w:rsid w:val="00960689"/>
    <w:rsid w:val="009621D0"/>
    <w:rsid w:val="00962259"/>
    <w:rsid w:val="00965FE6"/>
    <w:rsid w:val="00966342"/>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080E"/>
    <w:rsid w:val="00B94236"/>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073"/>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353"/>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173B2"/>
    <w:rsid w:val="00D22432"/>
    <w:rsid w:val="00D23943"/>
    <w:rsid w:val="00D31094"/>
    <w:rsid w:val="00D31A90"/>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E0EA8"/>
    <w:rsid w:val="00EE16DD"/>
    <w:rsid w:val="00EE2E6A"/>
    <w:rsid w:val="00EE3C2E"/>
    <w:rsid w:val="00EE4022"/>
    <w:rsid w:val="00EE5E29"/>
    <w:rsid w:val="00EE64ED"/>
    <w:rsid w:val="00EE67B9"/>
    <w:rsid w:val="00EE6E87"/>
    <w:rsid w:val="00EE75A4"/>
    <w:rsid w:val="00EF461A"/>
    <w:rsid w:val="00EF5B1A"/>
    <w:rsid w:val="00F010F6"/>
    <w:rsid w:val="00F0161A"/>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0BE"/>
    <w:rsid w:val="00F72BB3"/>
    <w:rsid w:val="00F72F26"/>
    <w:rsid w:val="00F74BE4"/>
    <w:rsid w:val="00F758E6"/>
    <w:rsid w:val="00F80FDC"/>
    <w:rsid w:val="00F82AC5"/>
    <w:rsid w:val="00F834F0"/>
    <w:rsid w:val="00F842D9"/>
    <w:rsid w:val="00F85022"/>
    <w:rsid w:val="00F85508"/>
    <w:rsid w:val="00F90858"/>
    <w:rsid w:val="00F968D2"/>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BA33B6"/>
  <w15:docId w15:val="{B769CE69-01AD-42B9-9209-99156F63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0536BD"/>
    <w:pPr>
      <w:numPr>
        <w:numId w:val="11"/>
      </w:numPr>
      <w:tabs>
        <w:tab w:val="clear" w:pos="199"/>
        <w:tab w:val="left" w:pos="227"/>
        <w:tab w:val="left" w:pos="397"/>
      </w:tabs>
      <w:spacing w:before="60" w:after="60"/>
      <w:ind w:left="227" w:hanging="227"/>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966342"/>
    <w:pPr>
      <w:spacing w:after="0" w:line="180" w:lineRule="atLeast"/>
    </w:pPr>
    <w:rPr>
      <w:b/>
      <w:caps/>
      <w:color w:val="FFFFFF"/>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812A50"/>
    <w:rPr>
      <w:rFonts w:ascii="Calibri" w:eastAsiaTheme="minorHAnsi" w:hAnsi="Calibri"/>
      <w:sz w:val="18"/>
      <w:szCs w:val="22"/>
    </w:rPr>
    <w:tblPr>
      <w:tblStyleRowBandSize w:val="1"/>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www.csiro.au/en/about/people/business-units/Data61"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csiro.au/en/about/people/business-units/Data6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ielts.com.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082\OneDrive%20-%20CSIRO\Templates\CSIRO\Generic%20Document.dotx" TargetMode="External"/></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11</TotalTime>
  <Pages>4</Pages>
  <Words>1184</Words>
  <Characters>7724</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8891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Leith, James (Talent, St. Lucia)</dc:creator>
  <cp:lastModifiedBy>Leith, James (Talent, St. Lucia)</cp:lastModifiedBy>
  <cp:revision>1</cp:revision>
  <cp:lastPrinted>2012-02-01T05:32:00Z</cp:lastPrinted>
  <dcterms:created xsi:type="dcterms:W3CDTF">2022-03-21T07:55:00Z</dcterms:created>
  <dcterms:modified xsi:type="dcterms:W3CDTF">2022-03-21T08:06:00Z</dcterms:modified>
</cp:coreProperties>
</file>