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4E5B753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C249D">
              <w:rPr>
                <w:sz w:val="22"/>
              </w:rPr>
              <w:t>Genome Engineering</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2458E9BC" w:rsidR="00CC201B" w:rsidRPr="0093721B" w:rsidRDefault="009172A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172A0">
              <w:rPr>
                <w:sz w:val="22"/>
              </w:rPr>
              <w:t>74081</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28A3583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4E059224" w:rsidR="00C45886" w:rsidRPr="0093721B" w:rsidRDefault="009172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74B0">
              <w:rPr>
                <w:sz w:val="22"/>
              </w:rPr>
              <w:t xml:space="preserve">AU$88,163 to AU$96,573 </w:t>
            </w:r>
            <w:r w:rsidR="005379CE" w:rsidRPr="0093721B">
              <w:rPr>
                <w:sz w:val="22"/>
              </w:rPr>
              <w:t>(pro-rata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19936880" w:rsidR="00926BE4" w:rsidRPr="0093721B" w:rsidRDefault="009172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72A0">
              <w:rPr>
                <w:sz w:val="22"/>
              </w:rPr>
              <w:t>North Ryde</w:t>
            </w:r>
            <w:r>
              <w:rPr>
                <w:sz w:val="22"/>
              </w:rPr>
              <w:t>, NSW</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2552A"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32552A" w:rsidRPr="0032552A" w:rsidRDefault="0032552A" w:rsidP="0032552A">
            <w:pPr>
              <w:pStyle w:val="TableText"/>
              <w:rPr>
                <w:sz w:val="22"/>
              </w:rPr>
            </w:pPr>
            <w:r w:rsidRPr="0032552A">
              <w:rPr>
                <w:sz w:val="22"/>
              </w:rPr>
              <w:t>Applications are open to</w:t>
            </w:r>
          </w:p>
        </w:tc>
        <w:tc>
          <w:tcPr>
            <w:tcW w:w="2965" w:type="pct"/>
          </w:tcPr>
          <w:p w14:paraId="404A8B6A" w14:textId="77777777" w:rsidR="0032552A" w:rsidRPr="0032552A" w:rsidRDefault="0032552A" w:rsidP="0032552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32552A">
              <w:rPr>
                <w:sz w:val="22"/>
              </w:rPr>
              <w:t>Australian/New Zealand Citizens and Australian Permanent Residents</w:t>
            </w:r>
          </w:p>
          <w:p w14:paraId="22DF1D9C" w14:textId="06D32A1F" w:rsidR="0032552A" w:rsidRPr="0032552A" w:rsidRDefault="0032552A" w:rsidP="0032552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32552A">
              <w:rPr>
                <w:sz w:val="22"/>
              </w:rPr>
              <w:t>Australian temporary residents currently residing in Australia (visa sponsorship may be provided to eligible candidates)</w:t>
            </w:r>
          </w:p>
        </w:tc>
      </w:tr>
      <w:tr w:rsidR="0032552A"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32552A" w:rsidRPr="0093721B" w:rsidRDefault="0032552A" w:rsidP="0032552A">
            <w:pPr>
              <w:pStyle w:val="TableText"/>
              <w:rPr>
                <w:sz w:val="22"/>
              </w:rPr>
            </w:pPr>
            <w:r w:rsidRPr="0093721B">
              <w:rPr>
                <w:sz w:val="22"/>
              </w:rPr>
              <w:t>Position reports to the</w:t>
            </w:r>
          </w:p>
        </w:tc>
        <w:tc>
          <w:tcPr>
            <w:tcW w:w="2965" w:type="pct"/>
          </w:tcPr>
          <w:p w14:paraId="1D367FF9" w14:textId="294F2DBF" w:rsidR="0032552A" w:rsidRPr="0093721B" w:rsidRDefault="0032552A" w:rsidP="0032552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32552A"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32552A" w:rsidRPr="0093721B" w:rsidRDefault="0032552A" w:rsidP="0032552A">
            <w:pPr>
              <w:pStyle w:val="TableText"/>
              <w:rPr>
                <w:sz w:val="22"/>
              </w:rPr>
            </w:pPr>
            <w:r w:rsidRPr="0093721B">
              <w:rPr>
                <w:sz w:val="22"/>
              </w:rPr>
              <w:t>Client Focus – Internal</w:t>
            </w:r>
          </w:p>
        </w:tc>
        <w:tc>
          <w:tcPr>
            <w:tcW w:w="2965" w:type="pct"/>
          </w:tcPr>
          <w:p w14:paraId="01636FBE" w14:textId="35267C77" w:rsidR="0032552A" w:rsidRPr="009172A0" w:rsidRDefault="0032552A" w:rsidP="003255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72A0">
              <w:rPr>
                <w:sz w:val="22"/>
              </w:rPr>
              <w:t>70%</w:t>
            </w:r>
          </w:p>
        </w:tc>
      </w:tr>
      <w:tr w:rsidR="0032552A"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32552A" w:rsidRPr="0093721B" w:rsidRDefault="0032552A" w:rsidP="0032552A">
            <w:pPr>
              <w:pStyle w:val="TableText"/>
              <w:rPr>
                <w:sz w:val="22"/>
              </w:rPr>
            </w:pPr>
            <w:r w:rsidRPr="0093721B">
              <w:rPr>
                <w:sz w:val="22"/>
              </w:rPr>
              <w:t>Client Focus – External</w:t>
            </w:r>
          </w:p>
        </w:tc>
        <w:tc>
          <w:tcPr>
            <w:tcW w:w="2965" w:type="pct"/>
          </w:tcPr>
          <w:p w14:paraId="6DCEDDCB" w14:textId="6A7C3942" w:rsidR="0032552A" w:rsidRPr="009172A0" w:rsidRDefault="0032552A" w:rsidP="0032552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72A0">
              <w:rPr>
                <w:sz w:val="22"/>
              </w:rPr>
              <w:t>30%</w:t>
            </w:r>
          </w:p>
        </w:tc>
      </w:tr>
      <w:tr w:rsidR="0032552A"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32552A" w:rsidRPr="0093721B" w:rsidRDefault="0032552A" w:rsidP="0032552A">
            <w:pPr>
              <w:pStyle w:val="TableText"/>
              <w:rPr>
                <w:sz w:val="22"/>
              </w:rPr>
            </w:pPr>
            <w:r w:rsidRPr="0093721B">
              <w:rPr>
                <w:sz w:val="22"/>
              </w:rPr>
              <w:t>Number of Direct Reports</w:t>
            </w:r>
          </w:p>
        </w:tc>
        <w:tc>
          <w:tcPr>
            <w:tcW w:w="2965" w:type="pct"/>
          </w:tcPr>
          <w:p w14:paraId="11393109" w14:textId="77777777" w:rsidR="0032552A" w:rsidRPr="009172A0" w:rsidRDefault="0032552A" w:rsidP="003255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72A0">
              <w:rPr>
                <w:sz w:val="22"/>
              </w:rPr>
              <w:t>0</w:t>
            </w:r>
          </w:p>
        </w:tc>
      </w:tr>
      <w:tr w:rsidR="0032552A"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32552A" w:rsidRPr="0093721B" w:rsidRDefault="0032552A" w:rsidP="0032552A">
            <w:pPr>
              <w:pStyle w:val="TableText"/>
              <w:rPr>
                <w:sz w:val="22"/>
              </w:rPr>
            </w:pPr>
            <w:r w:rsidRPr="0093721B">
              <w:rPr>
                <w:sz w:val="22"/>
              </w:rPr>
              <w:t>Enquire about this job</w:t>
            </w:r>
          </w:p>
        </w:tc>
        <w:tc>
          <w:tcPr>
            <w:tcW w:w="2965" w:type="pct"/>
          </w:tcPr>
          <w:p w14:paraId="780AAE51" w14:textId="28E01877" w:rsidR="0032552A" w:rsidRPr="009172A0" w:rsidRDefault="0032552A" w:rsidP="0032552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72A0">
              <w:rPr>
                <w:sz w:val="22"/>
              </w:rPr>
              <w:t xml:space="preserve">Contact Laurence Wilson via email at </w:t>
            </w:r>
            <w:hyperlink r:id="rId12" w:history="1">
              <w:r w:rsidRPr="009172A0">
                <w:rPr>
                  <w:rStyle w:val="Hyperlink"/>
                  <w:sz w:val="22"/>
                </w:rPr>
                <w:t>Laurence.wilson@csiro.au</w:t>
              </w:r>
            </w:hyperlink>
            <w:r w:rsidRPr="009172A0">
              <w:rPr>
                <w:sz w:val="22"/>
              </w:rPr>
              <w:t xml:space="preserve"> </w:t>
            </w:r>
          </w:p>
        </w:tc>
      </w:tr>
      <w:tr w:rsidR="0032552A"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32552A" w:rsidRPr="0093721B" w:rsidRDefault="0032552A" w:rsidP="0032552A">
            <w:pPr>
              <w:pStyle w:val="TableText"/>
              <w:rPr>
                <w:sz w:val="22"/>
              </w:rPr>
            </w:pPr>
            <w:r w:rsidRPr="0093721B">
              <w:rPr>
                <w:sz w:val="22"/>
              </w:rPr>
              <w:t>How to apply</w:t>
            </w:r>
          </w:p>
        </w:tc>
        <w:tc>
          <w:tcPr>
            <w:tcW w:w="2965" w:type="pct"/>
          </w:tcPr>
          <w:p w14:paraId="7462D952" w14:textId="77777777" w:rsidR="0032552A" w:rsidRPr="0093721B" w:rsidRDefault="0032552A" w:rsidP="003255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0F380345" w14:textId="77777777" w:rsidR="0032552A" w:rsidRPr="0093721B" w:rsidRDefault="0032552A" w:rsidP="003255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32552A" w:rsidRPr="0093721B" w:rsidRDefault="0032552A" w:rsidP="003255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04B6CD8E" w14:textId="77777777" w:rsidR="001E5BA2" w:rsidRPr="00CA3E72" w:rsidRDefault="001E5BA2" w:rsidP="001E5BA2">
      <w:pPr>
        <w:rPr>
          <w:bCs/>
        </w:rPr>
      </w:pPr>
      <w:r w:rsidRPr="00CA3E72">
        <w:rPr>
          <w:bCs/>
        </w:rPr>
        <w:t xml:space="preserve">The </w:t>
      </w:r>
      <w:bookmarkStart w:id="2" w:name="_Hlk75189095"/>
      <w:r w:rsidRPr="00CA3E72">
        <w:rPr>
          <w:bCs/>
        </w:rPr>
        <w:t xml:space="preserve">Australian e-health research centre (AEHRC) </w:t>
      </w:r>
      <w:bookmarkEnd w:id="2"/>
      <w:r w:rsidRPr="00CA3E72">
        <w:rPr>
          <w:bCs/>
        </w:rPr>
        <w:t xml:space="preserve">is CSIRO’s digital health research unit delivering innovation to the health system. It is the largest eHealth research group in Australia with </w:t>
      </w:r>
      <w:r>
        <w:rPr>
          <w:bCs/>
        </w:rPr>
        <w:t xml:space="preserve">more than </w:t>
      </w:r>
      <w:r w:rsidRPr="00CA3E72">
        <w:rPr>
          <w:bCs/>
        </w:rPr>
        <w:t>100 research scientists working with clinicians and industry to identify the clinical and/or health challenges. AEHRC is worldwide</w:t>
      </w:r>
      <w:r>
        <w:rPr>
          <w:bCs/>
        </w:rPr>
        <w:t xml:space="preserve"> and</w:t>
      </w:r>
      <w:r w:rsidRPr="00CA3E72">
        <w:rPr>
          <w:bCs/>
        </w:rPr>
        <w:t xml:space="preserve"> unique in covering the full value chain from basic science through to clinical application and assessing their impacts on Australian and international health systems.</w:t>
      </w:r>
    </w:p>
    <w:p w14:paraId="73F87901" w14:textId="7790AD4B" w:rsidR="001E5BA2" w:rsidRDefault="001E5BA2" w:rsidP="001E5BA2">
      <w:pPr>
        <w:rPr>
          <w:bCs/>
        </w:rPr>
      </w:pPr>
      <w:r w:rsidRPr="00CA3E72">
        <w:rPr>
          <w:bCs/>
        </w:rPr>
        <w:t xml:space="preserve">Within the AEHRC, the charter of the Transformational Bioinformatics Group is to develop novel bioinformatics solutions for research and industry using the latest in cloud and </w:t>
      </w:r>
      <w:proofErr w:type="spellStart"/>
      <w:r w:rsidRPr="00CA3E72">
        <w:rPr>
          <w:bCs/>
        </w:rPr>
        <w:t>BigData</w:t>
      </w:r>
      <w:proofErr w:type="spellEnd"/>
      <w:r w:rsidRPr="00CA3E72">
        <w:rPr>
          <w:bCs/>
        </w:rPr>
        <w:t xml:space="preserve"> infrastructure. </w:t>
      </w:r>
    </w:p>
    <w:p w14:paraId="1C3DB0FD" w14:textId="63CBFCE8" w:rsidR="0029336F" w:rsidRDefault="001E5BA2" w:rsidP="001E5BA2">
      <w:pPr>
        <w:rPr>
          <w:bCs/>
        </w:rPr>
      </w:pPr>
      <w:r>
        <w:rPr>
          <w:bCs/>
        </w:rPr>
        <w:t xml:space="preserve">The Postdoctoral Fellow will join this group from the AEHRC and collaborate closely with both other researchers from CSIRO and external collaborators to </w:t>
      </w:r>
      <w:r w:rsidR="0029336F">
        <w:rPr>
          <w:bCs/>
        </w:rPr>
        <w:t xml:space="preserve">drive </w:t>
      </w:r>
      <w:r>
        <w:rPr>
          <w:bCs/>
        </w:rPr>
        <w:t>research</w:t>
      </w:r>
      <w:r w:rsidR="0029336F">
        <w:rPr>
          <w:bCs/>
        </w:rPr>
        <w:t xml:space="preserve"> into</w:t>
      </w:r>
      <w:r>
        <w:rPr>
          <w:bCs/>
        </w:rPr>
        <w:t xml:space="preserve"> and develop new models of genome engineering. </w:t>
      </w:r>
      <w:r w:rsidR="0029336F">
        <w:rPr>
          <w:bCs/>
        </w:rPr>
        <w:t xml:space="preserve">The candidate will lead work into how different methods of genome engineering (such as CRISPR-Cas9, Prime editing etc) can be best applied and optimised and identify and apply this research in the fields of precision medicine, gene therapy and biosecurity.  </w:t>
      </w:r>
    </w:p>
    <w:p w14:paraId="66C79469" w14:textId="1BEA76B2" w:rsidR="00B50C20" w:rsidRPr="00B50C20" w:rsidRDefault="00B50C20" w:rsidP="00B50C20">
      <w:pPr>
        <w:pStyle w:val="Heading3"/>
      </w:pPr>
      <w:r w:rsidRPr="00B50C20">
        <w:t>Duties and Key Result Areas</w:t>
      </w:r>
    </w:p>
    <w:p w14:paraId="64A3F722" w14:textId="77777777" w:rsidR="0029336F" w:rsidRPr="00780FD0" w:rsidRDefault="0029336F" w:rsidP="0029336F">
      <w:pPr>
        <w:spacing w:after="60" w:line="240" w:lineRule="auto"/>
        <w:rPr>
          <w:szCs w:val="24"/>
        </w:rPr>
      </w:pPr>
      <w:r w:rsidRPr="00780FD0">
        <w:rPr>
          <w:szCs w:val="24"/>
        </w:rPr>
        <w:t>Under the direction of senior research scientists and engineers, CERC Postdoctoral Fellows:</w:t>
      </w:r>
    </w:p>
    <w:p w14:paraId="014CBCC8"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Carry out innovative, impactful research of strategic importance to CSIRO that will, where possible, lead to novel and important scientific outcomes. </w:t>
      </w:r>
    </w:p>
    <w:p w14:paraId="77F2E792" w14:textId="2CC5B45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Develop innovate concepts, theories, </w:t>
      </w:r>
      <w:proofErr w:type="gramStart"/>
      <w:r w:rsidRPr="00B32A0F">
        <w:rPr>
          <w:rStyle w:val="Emphasis"/>
          <w:rFonts w:cs="Arial"/>
          <w:i w:val="0"/>
        </w:rPr>
        <w:t>tools</w:t>
      </w:r>
      <w:proofErr w:type="gramEnd"/>
      <w:r w:rsidRPr="00B32A0F">
        <w:rPr>
          <w:rStyle w:val="Emphasis"/>
          <w:rFonts w:cs="Arial"/>
          <w:i w:val="0"/>
        </w:rPr>
        <w:t xml:space="preserve"> and techniques related </w:t>
      </w:r>
      <w:r>
        <w:rPr>
          <w:rStyle w:val="Emphasis"/>
          <w:rFonts w:cs="Arial"/>
          <w:i w:val="0"/>
        </w:rPr>
        <w:t>to genome engineering</w:t>
      </w:r>
      <w:r w:rsidRPr="00B32A0F">
        <w:rPr>
          <w:rStyle w:val="Emphasis"/>
          <w:rFonts w:cs="Arial"/>
          <w:i w:val="0"/>
        </w:rPr>
        <w:t>.</w:t>
      </w:r>
    </w:p>
    <w:p w14:paraId="3CAABE9B" w14:textId="136235FB" w:rsidR="0029336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Undertake regular reviews of relevant literature and patents. </w:t>
      </w:r>
    </w:p>
    <w:p w14:paraId="39BD93E8" w14:textId="360CF4DB" w:rsidR="0032552A" w:rsidRDefault="0032552A" w:rsidP="0029336F">
      <w:pPr>
        <w:numPr>
          <w:ilvl w:val="0"/>
          <w:numId w:val="29"/>
        </w:numPr>
        <w:spacing w:before="0" w:after="60" w:line="240" w:lineRule="auto"/>
        <w:rPr>
          <w:rStyle w:val="Emphasis"/>
          <w:rFonts w:cs="Arial"/>
          <w:i w:val="0"/>
        </w:rPr>
      </w:pPr>
      <w:r w:rsidRPr="0032552A">
        <w:rPr>
          <w:rStyle w:val="Emphasis"/>
          <w:rFonts w:cs="Arial"/>
          <w:i w:val="0"/>
        </w:rPr>
        <w:t>Produce high quality scientific and/or engineering papers suitable for publication in peer-reviewed journals, client reports, blog posts, and granting of patents.</w:t>
      </w:r>
    </w:p>
    <w:p w14:paraId="2A1A35D9" w14:textId="17233F57" w:rsidR="0032552A" w:rsidRPr="00B32A0F" w:rsidRDefault="0032552A" w:rsidP="0029336F">
      <w:pPr>
        <w:numPr>
          <w:ilvl w:val="0"/>
          <w:numId w:val="29"/>
        </w:numPr>
        <w:spacing w:before="0" w:after="60" w:line="240" w:lineRule="auto"/>
        <w:rPr>
          <w:rStyle w:val="Emphasis"/>
          <w:rFonts w:cs="Arial"/>
          <w:i w:val="0"/>
        </w:rPr>
      </w:pPr>
      <w:r w:rsidRPr="0032552A">
        <w:rPr>
          <w:rStyle w:val="Emphasis"/>
          <w:rFonts w:cs="Arial"/>
          <w:i w:val="0"/>
        </w:rPr>
        <w:lastRenderedPageBreak/>
        <w:t>Prepare appropriate conference papers and present those at conferences as agreed with your supervisor, as well as YouTube videos to showcase approaches and findings</w:t>
      </w:r>
    </w:p>
    <w:p w14:paraId="1F933155"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Work collaboratively with colleagues within your team, the business unit and across CSIRO.</w:t>
      </w:r>
    </w:p>
    <w:p w14:paraId="6CD83B67"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Recognise and exploit opportunities for </w:t>
      </w:r>
      <w:r>
        <w:rPr>
          <w:rStyle w:val="Emphasis"/>
          <w:rFonts w:cs="Arial"/>
          <w:i w:val="0"/>
        </w:rPr>
        <w:t xml:space="preserve">commercialization and </w:t>
      </w:r>
      <w:r w:rsidRPr="00B32A0F">
        <w:rPr>
          <w:rStyle w:val="Emphasis"/>
          <w:rFonts w:cs="Arial"/>
          <w:i w:val="0"/>
        </w:rPr>
        <w:t>innovation</w:t>
      </w:r>
      <w:r>
        <w:rPr>
          <w:rStyle w:val="Emphasis"/>
          <w:rFonts w:cs="Arial"/>
          <w:i w:val="0"/>
        </w:rPr>
        <w:t xml:space="preserve"> by engaging clients and developing business acumen</w:t>
      </w:r>
      <w:r w:rsidRPr="00B32A0F">
        <w:rPr>
          <w:rStyle w:val="Emphasis"/>
          <w:rFonts w:cs="Arial"/>
          <w:i w:val="0"/>
        </w:rPr>
        <w:t>.</w:t>
      </w:r>
    </w:p>
    <w:p w14:paraId="3E6BE118"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Utilise design thinking methodology to plan and prepare research proposals and apply non-academic impact methodology to research projects.</w:t>
      </w:r>
    </w:p>
    <w:p w14:paraId="4BA7272A"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Record, manage, and analyse data/information using relevant domain data science techniques.</w:t>
      </w:r>
    </w:p>
    <w:p w14:paraId="6696611B"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Proactively undertake development to grow effective researcher capabilities to support career goals.</w:t>
      </w:r>
    </w:p>
    <w:p w14:paraId="32182366"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Adhere to the spirit and practice of CSIRO’s Code of Conduct, Health, Safety and Environment plans and policies, Diversity initiatives and Zero Harm goals.</w:t>
      </w:r>
    </w:p>
    <w:p w14:paraId="6312CAAE"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Other duties as directed.</w:t>
      </w:r>
    </w:p>
    <w:p w14:paraId="3190B598" w14:textId="77777777" w:rsidR="00780FD0" w:rsidRPr="00780FD0" w:rsidRDefault="00780FD0" w:rsidP="00780FD0">
      <w:pPr>
        <w:pStyle w:val="ListParagraph"/>
        <w:spacing w:after="60"/>
        <w:ind w:left="459"/>
        <w:rPr>
          <w:szCs w:val="24"/>
        </w:rPr>
      </w:pPr>
    </w:p>
    <w:p w14:paraId="17935D57" w14:textId="2695EC99" w:rsidR="00780FD0" w:rsidRDefault="00517F98" w:rsidP="00517F98">
      <w:pPr>
        <w:pStyle w:val="ListParagraph"/>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0A282AC" w14:textId="77777777" w:rsidR="00517F98" w:rsidRPr="00517F98" w:rsidRDefault="00517F98" w:rsidP="00517F98">
      <w:pPr>
        <w:pStyle w:val="ListParagraph"/>
        <w:ind w:left="102"/>
        <w:rPr>
          <w:sz w:val="16"/>
          <w:szCs w:val="16"/>
        </w:rPr>
      </w:pPr>
    </w:p>
    <w:p w14:paraId="0B709346" w14:textId="77777777" w:rsidR="00780FD0" w:rsidRPr="00780FD0" w:rsidRDefault="00780FD0" w:rsidP="00517F98">
      <w:pPr>
        <w:pStyle w:val="ListParagraph"/>
        <w:numPr>
          <w:ilvl w:val="0"/>
          <w:numId w:val="23"/>
        </w:numPr>
        <w:spacing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21F66191" w:rsidR="001077A0" w:rsidRPr="005C2DA3" w:rsidRDefault="001077A0" w:rsidP="001077A0">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EC49B3">
        <w:rPr>
          <w:rFonts w:cs="Calibri"/>
          <w:szCs w:val="24"/>
        </w:rPr>
        <w:t>bioinformatics.</w:t>
      </w:r>
    </w:p>
    <w:p w14:paraId="4D071510" w14:textId="23BFED77" w:rsidR="00EC49B3" w:rsidRPr="005C2DA3" w:rsidRDefault="001077A0" w:rsidP="00EC49B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11B702F8" w14:textId="186FE249" w:rsidR="00EC49B3" w:rsidRDefault="00EC49B3" w:rsidP="00EC49B3">
      <w:pPr>
        <w:numPr>
          <w:ilvl w:val="0"/>
          <w:numId w:val="25"/>
        </w:numPr>
        <w:spacing w:before="0" w:after="60" w:line="240" w:lineRule="auto"/>
        <w:rPr>
          <w:rStyle w:val="Emphasis"/>
          <w:rFonts w:cs="Arial"/>
          <w:i w:val="0"/>
          <w:iCs/>
          <w:szCs w:val="24"/>
        </w:rPr>
      </w:pPr>
      <w:r>
        <w:rPr>
          <w:rStyle w:val="Emphasis"/>
          <w:rFonts w:cs="Arial"/>
          <w:i w:val="0"/>
          <w:iCs/>
          <w:szCs w:val="24"/>
        </w:rPr>
        <w:t>Experience/familiarity with genome engineering techniques (e.g. CRISPR-Cas9)</w:t>
      </w:r>
    </w:p>
    <w:p w14:paraId="7C1847B0" w14:textId="05E400A3" w:rsidR="00EC49B3" w:rsidRPr="00CA3E72" w:rsidRDefault="00EC49B3" w:rsidP="00EC49B3">
      <w:pPr>
        <w:numPr>
          <w:ilvl w:val="0"/>
          <w:numId w:val="25"/>
        </w:numPr>
        <w:spacing w:before="0" w:after="60" w:line="240" w:lineRule="auto"/>
        <w:rPr>
          <w:rStyle w:val="Emphasis"/>
          <w:rFonts w:cs="Arial"/>
          <w:i w:val="0"/>
          <w:iCs/>
          <w:szCs w:val="24"/>
        </w:rPr>
      </w:pPr>
      <w:r w:rsidRPr="00CA3E72">
        <w:rPr>
          <w:rStyle w:val="Emphasis"/>
          <w:rFonts w:cs="Arial"/>
          <w:i w:val="0"/>
          <w:iCs/>
          <w:szCs w:val="24"/>
        </w:rPr>
        <w:t>Evidence of advanced data analytics and programming capabilities in more than one language relevant for bioinformatics (e.g. Python, Java, C++, Scala, BASH, R, Julia).</w:t>
      </w:r>
    </w:p>
    <w:p w14:paraId="4A832A04" w14:textId="77777777" w:rsidR="00EC49B3" w:rsidRPr="00CA3E72" w:rsidRDefault="00EC49B3" w:rsidP="00EC49B3">
      <w:pPr>
        <w:numPr>
          <w:ilvl w:val="0"/>
          <w:numId w:val="25"/>
        </w:numPr>
        <w:spacing w:before="0" w:after="60" w:line="240" w:lineRule="auto"/>
        <w:rPr>
          <w:rStyle w:val="Emphasis"/>
          <w:rFonts w:cs="Arial"/>
          <w:i w:val="0"/>
          <w:iCs/>
          <w:szCs w:val="24"/>
        </w:rPr>
      </w:pPr>
      <w:r w:rsidRPr="00CA3E72">
        <w:rPr>
          <w:rStyle w:val="Emphasis"/>
          <w:rFonts w:cs="Arial"/>
          <w:i w:val="0"/>
          <w:iCs/>
          <w:szCs w:val="24"/>
        </w:rPr>
        <w:t>The ability to work effectively as part of a multi-disciplinary, regionally dispersed research team, plus the motivation and discipline to carry out autonomous research.</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440CD087" w14:textId="1C2BDF8E" w:rsidR="00EF0DA6" w:rsidRDefault="00EF0DA6" w:rsidP="001077A0">
      <w:pPr>
        <w:numPr>
          <w:ilvl w:val="0"/>
          <w:numId w:val="26"/>
        </w:numPr>
        <w:tabs>
          <w:tab w:val="center" w:pos="5103"/>
        </w:tabs>
        <w:spacing w:before="0" w:after="60" w:line="240" w:lineRule="auto"/>
        <w:rPr>
          <w:iCs/>
        </w:rPr>
      </w:pPr>
      <w:r>
        <w:rPr>
          <w:iCs/>
        </w:rPr>
        <w:t>Proven ability to develop user-friendly tools/pipelines/platforms and apply them to answer complex research questions</w:t>
      </w:r>
    </w:p>
    <w:p w14:paraId="5E515E6D" w14:textId="1B37BAFA" w:rsidR="00EC49B3" w:rsidRDefault="00EC49B3" w:rsidP="001077A0">
      <w:pPr>
        <w:numPr>
          <w:ilvl w:val="0"/>
          <w:numId w:val="26"/>
        </w:numPr>
        <w:tabs>
          <w:tab w:val="center" w:pos="5103"/>
        </w:tabs>
        <w:spacing w:before="0" w:after="60" w:line="240" w:lineRule="auto"/>
        <w:rPr>
          <w:iCs/>
        </w:rPr>
      </w:pPr>
      <w:r>
        <w:rPr>
          <w:iCs/>
        </w:rPr>
        <w:t>Experience with Machine Learning concepts</w:t>
      </w:r>
    </w:p>
    <w:p w14:paraId="5D9DE4B5" w14:textId="215D8157" w:rsidR="00EC49B3" w:rsidRDefault="00EC49B3" w:rsidP="001077A0">
      <w:pPr>
        <w:numPr>
          <w:ilvl w:val="0"/>
          <w:numId w:val="26"/>
        </w:numPr>
        <w:tabs>
          <w:tab w:val="center" w:pos="5103"/>
        </w:tabs>
        <w:spacing w:before="0" w:after="60" w:line="240" w:lineRule="auto"/>
        <w:rPr>
          <w:iCs/>
        </w:rPr>
      </w:pPr>
      <w:r>
        <w:rPr>
          <w:iCs/>
        </w:rPr>
        <w:t xml:space="preserve">Experience in communicating research findings to a diverse audience </w:t>
      </w:r>
      <w:r w:rsidR="00EF0DA6">
        <w:rPr>
          <w:iCs/>
        </w:rPr>
        <w:t xml:space="preserve">using various mediums </w:t>
      </w:r>
      <w:r>
        <w:rPr>
          <w:iCs/>
        </w:rPr>
        <w:t xml:space="preserve">(e.g. through </w:t>
      </w:r>
      <w:r w:rsidR="00EF0DA6">
        <w:rPr>
          <w:iCs/>
        </w:rPr>
        <w:t>Blogs, Twitter, YouTube)</w:t>
      </w:r>
    </w:p>
    <w:p w14:paraId="58CEC244" w14:textId="7F172F7D" w:rsidR="005C2DA3" w:rsidRDefault="001077A0" w:rsidP="00191D4E">
      <w:pPr>
        <w:numPr>
          <w:ilvl w:val="0"/>
          <w:numId w:val="26"/>
        </w:numPr>
        <w:tabs>
          <w:tab w:val="center" w:pos="5103"/>
        </w:tabs>
        <w:spacing w:before="0" w:after="60" w:line="240" w:lineRule="auto"/>
        <w:rPr>
          <w:iCs/>
          <w:szCs w:val="24"/>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0EFF8D9D" w14:textId="2F853F46"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w:t>
      </w:r>
      <w:r w:rsidR="009C327F">
        <w:t>85,361</w:t>
      </w:r>
      <w:r w:rsidR="009E50AF">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lastRenderedPageBreak/>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9C327F" w:rsidRDefault="00E673A0" w:rsidP="00E673A0">
      <w:pPr>
        <w:pStyle w:val="Boxedlistbullet"/>
        <w:spacing w:before="100" w:beforeAutospacing="1" w:after="100" w:afterAutospacing="1"/>
      </w:pPr>
      <w:r w:rsidRPr="009C327F">
        <w:t>The successful candidate will</w:t>
      </w:r>
      <w:r w:rsidR="00814ACE" w:rsidRPr="009C327F">
        <w:t xml:space="preserve"> be asked to </w:t>
      </w:r>
      <w:r w:rsidR="00D476E9" w:rsidRPr="009C327F">
        <w:t xml:space="preserve">obtain and provide evidence of a </w:t>
      </w:r>
      <w:r w:rsidR="00814ACE" w:rsidRPr="009C327F">
        <w:t xml:space="preserve">National </w:t>
      </w:r>
      <w:r w:rsidR="00D476E9" w:rsidRPr="009C327F">
        <w:t>P</w:t>
      </w:r>
      <w:r w:rsidR="00814ACE" w:rsidRPr="009C327F">
        <w:t xml:space="preserve">olice </w:t>
      </w:r>
      <w:r w:rsidR="00D476E9" w:rsidRPr="009C327F">
        <w:t>C</w:t>
      </w:r>
      <w:r w:rsidR="00814ACE" w:rsidRPr="009C327F">
        <w:t>heck</w:t>
      </w:r>
      <w:r w:rsidR="00D476E9" w:rsidRPr="009C327F">
        <w:t xml:space="preserve"> or equivalent</w:t>
      </w:r>
      <w:r w:rsidR="00814ACE" w:rsidRPr="009C327F">
        <w:t>. Please note that people with criminal records are not automatically deemed ineligible. Each application will be considered on its merits.</w:t>
      </w:r>
      <w:r w:rsidRPr="009C327F">
        <w:t xml:space="preserve"> </w:t>
      </w:r>
    </w:p>
    <w:p w14:paraId="793B628F" w14:textId="77777777" w:rsidR="00E673A0" w:rsidRPr="009C327F" w:rsidRDefault="00036D29" w:rsidP="00E673A0">
      <w:pPr>
        <w:pStyle w:val="Boxedlistbullet"/>
        <w:spacing w:before="100" w:beforeAutospacing="1" w:after="100" w:afterAutospacing="1"/>
      </w:pPr>
      <w:r w:rsidRPr="009C327F">
        <w:t xml:space="preserve">If the successful candidate is not an Australian Citizen or Permanent Resident, they </w:t>
      </w:r>
      <w:r w:rsidR="00E673A0" w:rsidRPr="009C327F">
        <w:t>may be required to undergo additional security clearances, which may include medical examinations and an international standardised test of English language proficiency (i.e. IELTS test</w:t>
      </w:r>
      <w:proofErr w:type="gramStart"/>
      <w:r w:rsidR="00E673A0" w:rsidRPr="009C327F">
        <w:t>).-</w:t>
      </w:r>
      <w:proofErr w:type="gramEnd"/>
      <w:r w:rsidR="00E673A0" w:rsidRPr="009C327F">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1264B132" w14:textId="0127E7FA" w:rsidR="00B50C20" w:rsidRPr="00EF0DA6" w:rsidRDefault="00601E12" w:rsidP="00D83C5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8C95E20" w14:textId="77777777" w:rsidR="004A4DE4" w:rsidRPr="00B50C20" w:rsidRDefault="004A4DE4" w:rsidP="004A4DE4">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99F6" w14:textId="77777777" w:rsidR="00982D46" w:rsidRDefault="00982D46" w:rsidP="000A377A">
      <w:r>
        <w:separator/>
      </w:r>
    </w:p>
  </w:endnote>
  <w:endnote w:type="continuationSeparator" w:id="0">
    <w:p w14:paraId="08398E77" w14:textId="77777777" w:rsidR="00982D46" w:rsidRDefault="00982D4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D1A3" w14:textId="77777777" w:rsidR="00982D46" w:rsidRDefault="00982D46" w:rsidP="000A377A">
      <w:r>
        <w:separator/>
      </w:r>
    </w:p>
  </w:footnote>
  <w:footnote w:type="continuationSeparator" w:id="0">
    <w:p w14:paraId="48C246F1" w14:textId="77777777" w:rsidR="00982D46" w:rsidRDefault="00982D4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C73056"/>
    <w:multiLevelType w:val="hybridMultilevel"/>
    <w:tmpl w:val="2FE4B02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D4E"/>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BA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36F"/>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52A"/>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65A"/>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7F98"/>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49D"/>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172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2D46"/>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327F"/>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49B3"/>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DA6"/>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4D8"/>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48B0AFF9"/>
    <w:rsid w:val="66C3B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aurence.wilso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A62C2"/>
    <w:rsid w:val="00201AB3"/>
    <w:rsid w:val="003C6F9C"/>
    <w:rsid w:val="00414F94"/>
    <w:rsid w:val="0063685B"/>
    <w:rsid w:val="00683C9B"/>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22FWFJKSHNY4-1303525960-57</_dlc_DocId>
    <_dlc_DocIdUrl xmlns="f9d56f65-ef43-4e59-b084-d4bf4ff12e34">
      <Url>https://csiroau.sharepoint.com/sites/TalentAcquisitionTeam856/_layouts/15/DocIdRedir.aspx?ID=22FWFJKSHNY4-1303525960-57</Url>
      <Description>22FWFJKSHNY4-1303525960-57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2.xml><?xml version="1.0" encoding="utf-8"?>
<ds:datastoreItem xmlns:ds="http://schemas.openxmlformats.org/officeDocument/2006/customXml" ds:itemID="{CDC9B2B3-5E1E-4506-B231-3CF7A486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46AA7999-8F92-4071-B917-8DEC1F6B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1491</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4</cp:revision>
  <cp:lastPrinted>2012-02-01T05:32:00Z</cp:lastPrinted>
  <dcterms:created xsi:type="dcterms:W3CDTF">2021-06-22T02:18:00Z</dcterms:created>
  <dcterms:modified xsi:type="dcterms:W3CDTF">2021-06-22T07:09:00Z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a6b4641b-8f8c-4a25-a5d3-c78c73b19c36</vt:lpwstr>
  </property>
</Properties>
</file>