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A172A1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D83C52">
            <w:pPr>
              <w:pStyle w:val="TableText"/>
              <w:rPr>
                <w:sz w:val="22"/>
              </w:rPr>
            </w:pPr>
            <w:r w:rsidRPr="0093721B">
              <w:rPr>
                <w:sz w:val="22"/>
              </w:rPr>
              <w:t>Advertised Job Title</w:t>
            </w:r>
          </w:p>
        </w:tc>
        <w:tc>
          <w:tcPr>
            <w:tcW w:w="2965" w:type="pct"/>
          </w:tcPr>
          <w:p w14:paraId="5C5BD56A" w14:textId="2B4B5723"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8E6ADB">
              <w:rPr>
                <w:sz w:val="22"/>
              </w:rPr>
              <w:t>Quantitative Ecology</w:t>
            </w:r>
          </w:p>
        </w:tc>
      </w:tr>
      <w:tr w:rsidR="00CC201B" w:rsidRPr="0093721B" w14:paraId="649698E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D83C52">
            <w:pPr>
              <w:pStyle w:val="TableText"/>
              <w:rPr>
                <w:sz w:val="22"/>
              </w:rPr>
            </w:pPr>
            <w:r w:rsidRPr="0093721B">
              <w:rPr>
                <w:sz w:val="22"/>
              </w:rPr>
              <w:t>Job Reference</w:t>
            </w:r>
          </w:p>
        </w:tc>
        <w:tc>
          <w:tcPr>
            <w:tcW w:w="2965" w:type="pct"/>
          </w:tcPr>
          <w:p w14:paraId="6FCE9E2A" w14:textId="18B0D290" w:rsidR="00CC201B" w:rsidRPr="0093721B" w:rsidRDefault="008E6AD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76780</w:t>
            </w:r>
          </w:p>
        </w:tc>
      </w:tr>
      <w:tr w:rsidR="00C45886" w:rsidRPr="0093721B" w14:paraId="5FBA14D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D83C52">
            <w:pPr>
              <w:pStyle w:val="TableText"/>
              <w:rPr>
                <w:sz w:val="22"/>
              </w:rPr>
            </w:pPr>
            <w:r w:rsidRPr="0093721B">
              <w:rPr>
                <w:sz w:val="22"/>
              </w:rPr>
              <w:t>Tenure</w:t>
            </w:r>
          </w:p>
        </w:tc>
        <w:tc>
          <w:tcPr>
            <w:tcW w:w="2965" w:type="pct"/>
          </w:tcPr>
          <w:p w14:paraId="7BFF344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8848A4B" w14:textId="23892B2D"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0A43E6E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D83C52">
            <w:pPr>
              <w:pStyle w:val="TableText"/>
              <w:rPr>
                <w:sz w:val="22"/>
              </w:rPr>
            </w:pPr>
            <w:r w:rsidRPr="0093721B">
              <w:rPr>
                <w:sz w:val="22"/>
              </w:rPr>
              <w:t>Salary Range</w:t>
            </w:r>
          </w:p>
        </w:tc>
        <w:tc>
          <w:tcPr>
            <w:tcW w:w="2965" w:type="pct"/>
          </w:tcPr>
          <w:p w14:paraId="037A6A12" w14:textId="43FDAC6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E50AF">
              <w:rPr>
                <w:sz w:val="22"/>
              </w:rPr>
              <w:t>8</w:t>
            </w:r>
            <w:r w:rsidR="00BB4D85">
              <w:rPr>
                <w:sz w:val="22"/>
              </w:rPr>
              <w:t>9,926</w:t>
            </w:r>
            <w:r w:rsidRPr="0093721B">
              <w:rPr>
                <w:sz w:val="22"/>
              </w:rPr>
              <w:t xml:space="preserve"> to AU$</w:t>
            </w:r>
            <w:r w:rsidR="009E50AF">
              <w:rPr>
                <w:sz w:val="22"/>
              </w:rPr>
              <w:t>9</w:t>
            </w:r>
            <w:r w:rsidR="00BB4D85">
              <w:rPr>
                <w:sz w:val="22"/>
              </w:rPr>
              <w:t>8,504</w:t>
            </w:r>
            <w:r w:rsidRPr="0093721B">
              <w:rPr>
                <w:sz w:val="22"/>
              </w:rPr>
              <w:t xml:space="preserve"> pa (pro-rata for part-time) + up to 15.4% superannuation</w:t>
            </w:r>
          </w:p>
        </w:tc>
      </w:tr>
      <w:tr w:rsidR="00926BE4" w:rsidRPr="0093721B" w14:paraId="68EB763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20585D1" w14:textId="68F9C238" w:rsidR="00926BE4" w:rsidRPr="0093721B" w:rsidRDefault="008E6AD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 or Canberra, ACT</w:t>
            </w:r>
          </w:p>
        </w:tc>
      </w:tr>
      <w:tr w:rsidR="00926BE4" w:rsidRPr="0093721B" w14:paraId="42DC8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D83C52">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D83C52">
            <w:pPr>
              <w:pStyle w:val="TableText"/>
              <w:rPr>
                <w:sz w:val="22"/>
              </w:rPr>
            </w:pPr>
            <w:r w:rsidRPr="0093721B">
              <w:rPr>
                <w:sz w:val="22"/>
              </w:rPr>
              <w:t>Applications are open to</w:t>
            </w:r>
          </w:p>
        </w:tc>
        <w:tc>
          <w:tcPr>
            <w:tcW w:w="2965" w:type="pct"/>
          </w:tcPr>
          <w:p w14:paraId="22DF1D9C" w14:textId="505DAE5A" w:rsidR="00926BE4" w:rsidRPr="008E6ADB" w:rsidRDefault="00EA62ED" w:rsidP="008E6A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E6ADB">
              <w:rPr>
                <w:sz w:val="22"/>
              </w:rPr>
              <w:t>A</w:t>
            </w:r>
            <w:r w:rsidR="00BB4D85">
              <w:rPr>
                <w:sz w:val="22"/>
              </w:rPr>
              <w:t>ll candidates</w:t>
            </w:r>
          </w:p>
        </w:tc>
      </w:tr>
      <w:tr w:rsidR="008E6ADB" w:rsidRPr="0093721B" w14:paraId="4ED834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6122481E" w:rsidR="008E6ADB" w:rsidRPr="008E6ADB" w:rsidRDefault="008E6ADB" w:rsidP="008E6ADB">
            <w:pPr>
              <w:pStyle w:val="TableText"/>
              <w:rPr>
                <w:sz w:val="22"/>
              </w:rPr>
            </w:pPr>
            <w:r w:rsidRPr="0093721B">
              <w:rPr>
                <w:sz w:val="22"/>
              </w:rPr>
              <w:t>Position reports to the</w:t>
            </w:r>
          </w:p>
        </w:tc>
        <w:tc>
          <w:tcPr>
            <w:tcW w:w="2965" w:type="pct"/>
          </w:tcPr>
          <w:p w14:paraId="1D367FF9" w14:textId="50648FA4" w:rsidR="008E6ADB" w:rsidRPr="008E6ADB" w:rsidRDefault="008E6ADB" w:rsidP="008E6A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D7D26">
              <w:rPr>
                <w:sz w:val="22"/>
              </w:rPr>
              <w:t>Group Leader (Pest</w:t>
            </w:r>
            <w:r w:rsidRPr="00607F72">
              <w:rPr>
                <w:sz w:val="22"/>
              </w:rPr>
              <w:t xml:space="preserve"> Management Systems)</w:t>
            </w:r>
          </w:p>
        </w:tc>
      </w:tr>
      <w:tr w:rsidR="008E6ADB" w:rsidRPr="0093721B" w14:paraId="5EC26AF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124B477B" w:rsidR="008E6ADB" w:rsidRPr="008E6ADB" w:rsidRDefault="008E6ADB" w:rsidP="008E6ADB">
            <w:pPr>
              <w:pStyle w:val="TableText"/>
              <w:rPr>
                <w:sz w:val="22"/>
              </w:rPr>
            </w:pPr>
            <w:r w:rsidRPr="00BB4BD4">
              <w:rPr>
                <w:sz w:val="22"/>
              </w:rPr>
              <w:t>Client Focus – Internal</w:t>
            </w:r>
          </w:p>
        </w:tc>
        <w:tc>
          <w:tcPr>
            <w:tcW w:w="2965" w:type="pct"/>
          </w:tcPr>
          <w:p w14:paraId="01636FBE" w14:textId="7C676169" w:rsidR="008E6ADB" w:rsidRPr="008E6ADB" w:rsidRDefault="008E6ADB" w:rsidP="008E6A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20%</w:t>
            </w:r>
          </w:p>
        </w:tc>
      </w:tr>
      <w:tr w:rsidR="008E6ADB" w:rsidRPr="0093721B" w14:paraId="341FADC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1626A97F" w:rsidR="008E6ADB" w:rsidRPr="008E6ADB" w:rsidRDefault="008E6ADB" w:rsidP="008E6ADB">
            <w:pPr>
              <w:pStyle w:val="TableText"/>
              <w:rPr>
                <w:sz w:val="22"/>
              </w:rPr>
            </w:pPr>
            <w:r w:rsidRPr="00BB4BD4">
              <w:rPr>
                <w:sz w:val="22"/>
              </w:rPr>
              <w:t>Client Focus – External</w:t>
            </w:r>
          </w:p>
        </w:tc>
        <w:tc>
          <w:tcPr>
            <w:tcW w:w="2965" w:type="pct"/>
          </w:tcPr>
          <w:p w14:paraId="6DCEDDCB" w14:textId="3452F8C4" w:rsidR="008E6ADB" w:rsidRPr="008E6ADB" w:rsidRDefault="008E6ADB" w:rsidP="008E6A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80%</w:t>
            </w:r>
          </w:p>
        </w:tc>
      </w:tr>
      <w:tr w:rsidR="008E6ADB" w:rsidRPr="0093721B" w14:paraId="5A1AF2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18F5E8C1" w:rsidR="008E6ADB" w:rsidRPr="008E6ADB" w:rsidRDefault="008E6ADB" w:rsidP="008E6ADB">
            <w:pPr>
              <w:pStyle w:val="TableText"/>
              <w:rPr>
                <w:sz w:val="22"/>
              </w:rPr>
            </w:pPr>
            <w:r w:rsidRPr="00BB4BD4">
              <w:rPr>
                <w:sz w:val="22"/>
              </w:rPr>
              <w:t>Number of Direct Reports</w:t>
            </w:r>
          </w:p>
        </w:tc>
        <w:tc>
          <w:tcPr>
            <w:tcW w:w="2965" w:type="pct"/>
          </w:tcPr>
          <w:p w14:paraId="11393109" w14:textId="63FDE01D" w:rsidR="008E6ADB" w:rsidRPr="008E6ADB" w:rsidRDefault="008E6ADB" w:rsidP="008E6AD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B4BD4">
              <w:rPr>
                <w:sz w:val="22"/>
              </w:rPr>
              <w:t>0</w:t>
            </w:r>
          </w:p>
        </w:tc>
      </w:tr>
      <w:tr w:rsidR="008E6ADB" w:rsidRPr="0093721B" w14:paraId="4CCE580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0F44757F" w:rsidR="008E6ADB" w:rsidRPr="008E6ADB" w:rsidRDefault="008E6ADB" w:rsidP="008E6ADB">
            <w:pPr>
              <w:pStyle w:val="TableText"/>
              <w:rPr>
                <w:sz w:val="22"/>
              </w:rPr>
            </w:pPr>
            <w:r w:rsidRPr="00BB4BD4">
              <w:rPr>
                <w:sz w:val="22"/>
              </w:rPr>
              <w:t>Enquire about this job</w:t>
            </w:r>
          </w:p>
        </w:tc>
        <w:tc>
          <w:tcPr>
            <w:tcW w:w="2965" w:type="pct"/>
          </w:tcPr>
          <w:p w14:paraId="004005AC" w14:textId="77777777" w:rsidR="008E6ADB" w:rsidRDefault="008E6ADB" w:rsidP="008E6A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B4BD4">
              <w:rPr>
                <w:sz w:val="22"/>
              </w:rPr>
              <w:t xml:space="preserve">Contact Rieks Van Klinken via email at </w:t>
            </w:r>
            <w:hyperlink r:id="rId12" w:history="1">
              <w:r w:rsidRPr="003A712B">
                <w:rPr>
                  <w:rStyle w:val="Hyperlink"/>
                  <w:sz w:val="22"/>
                </w:rPr>
                <w:t>Rieks.vanklinken@csiro.au</w:t>
              </w:r>
            </w:hyperlink>
            <w:r w:rsidRPr="00BB4BD4">
              <w:rPr>
                <w:sz w:val="22"/>
              </w:rPr>
              <w:t xml:space="preserve"> </w:t>
            </w:r>
          </w:p>
          <w:p w14:paraId="780AAE51" w14:textId="332652E7" w:rsidR="008E6ADB" w:rsidRPr="008E6ADB" w:rsidRDefault="008E6ADB" w:rsidP="008E6ADB">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Fonts w:asciiTheme="minorHAnsi" w:hAnsiTheme="minorHAnsi" w:cstheme="minorHAnsi"/>
                <w:bCs/>
                <w:i/>
                <w:szCs w:val="18"/>
              </w:rPr>
              <w:t>Please do not email your application directly to Rieks Van Klinken. Applications received via this method will not be considered.</w:t>
            </w:r>
          </w:p>
        </w:tc>
      </w:tr>
      <w:tr w:rsidR="00194B1C" w:rsidRPr="0093721B" w14:paraId="6B863C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D83C52">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0D06E61">
      <w:pPr>
        <w:pStyle w:val="Heading3"/>
        <w:spacing w:after="0"/>
      </w:pPr>
      <w:r>
        <w:t>Role Overview</w:t>
      </w:r>
    </w:p>
    <w:p w14:paraId="162162B3" w14:textId="6F57EE43" w:rsidR="002F3653" w:rsidRPr="002F3653" w:rsidRDefault="002F3653" w:rsidP="002F3653">
      <w:bookmarkStart w:id="1" w:name="_Toc341085720"/>
      <w:r w:rsidRPr="002F3653">
        <w:rPr>
          <w:b/>
        </w:rPr>
        <w:t xml:space="preserve">CSIRO Early Research Career (CERC) Postdoctoral Fellowships </w:t>
      </w:r>
      <w:r w:rsidRPr="002F3653">
        <w:t>provide opportunities to scientists and engineers who have completed their doctorate and have less than three years</w:t>
      </w:r>
      <w:r w:rsidR="00137AFF">
        <w:t xml:space="preserve"> of</w:t>
      </w:r>
      <w:r w:rsidRPr="002F3653">
        <w:t xml:space="preserve"> relevant </w:t>
      </w:r>
      <w:r w:rsidRPr="002F3653">
        <w:lastRenderedPageBreak/>
        <w:t xml:space="preserve">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1D6BE78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4FFF72A3" w14:textId="0D73BB56" w:rsidR="00196D68" w:rsidRDefault="002F3653" w:rsidP="00196D68">
      <w:pPr>
        <w:spacing w:after="180"/>
        <w:jc w:val="both"/>
        <w:rPr>
          <w:b/>
        </w:rPr>
      </w:pPr>
      <w:r w:rsidRPr="002F3653">
        <w:t xml:space="preserve">CERC Postdoctoral Fellows </w:t>
      </w:r>
      <w:r w:rsidRPr="002F3653">
        <w:rPr>
          <w:b/>
        </w:rPr>
        <w:t xml:space="preserve">are appointed for three years or part time equivalent. </w:t>
      </w:r>
    </w:p>
    <w:p w14:paraId="2BE692C2" w14:textId="4B2A292D" w:rsidR="008E6ADB" w:rsidRDefault="008E6ADB" w:rsidP="00196D68">
      <w:pPr>
        <w:spacing w:after="180"/>
        <w:jc w:val="both"/>
        <w:rPr>
          <w:iCs/>
        </w:rPr>
      </w:pPr>
      <w:r w:rsidRPr="008E6ADB">
        <w:rPr>
          <w:iCs/>
        </w:rPr>
        <w:t xml:space="preserve">This position is an exciting opportunity for an early career, highly motivated research scientist with skills in quantitative analysis and modelling as it relates to biosecurity to join the Program Managing Invasive Species and Diseases of the Health and Biosecurity Business Unit of CSIRO. This multi-disciplinary program undertakes research to reduce the actual and potential economic, </w:t>
      </w:r>
      <w:proofErr w:type="gramStart"/>
      <w:r w:rsidRPr="008E6ADB">
        <w:rPr>
          <w:iCs/>
        </w:rPr>
        <w:t>environmental</w:t>
      </w:r>
      <w:proofErr w:type="gramEnd"/>
      <w:r w:rsidRPr="008E6ADB">
        <w:rPr>
          <w:iCs/>
        </w:rPr>
        <w:t xml:space="preserve"> and social impacts of national priority pests, weeds and diseases of agriculture and the environment. The position will also play an integral role in CSIRO</w:t>
      </w:r>
      <w:r w:rsidR="00CB663E">
        <w:rPr>
          <w:iCs/>
        </w:rPr>
        <w:t>’</w:t>
      </w:r>
      <w:r w:rsidRPr="008E6ADB">
        <w:rPr>
          <w:iCs/>
        </w:rPr>
        <w:t xml:space="preserve">s newly formed Trusted </w:t>
      </w:r>
      <w:proofErr w:type="spellStart"/>
      <w:r w:rsidRPr="008E6ADB">
        <w:rPr>
          <w:iCs/>
        </w:rPr>
        <w:t>Agrifood</w:t>
      </w:r>
      <w:proofErr w:type="spellEnd"/>
      <w:r w:rsidRPr="008E6ADB">
        <w:rPr>
          <w:iCs/>
        </w:rPr>
        <w:t xml:space="preserve"> Exports Mission which aims to boost global export earnings of Australian grown food through tools and technologies that verify our quality, </w:t>
      </w:r>
      <w:proofErr w:type="gramStart"/>
      <w:r w:rsidRPr="008E6ADB">
        <w:rPr>
          <w:iCs/>
        </w:rPr>
        <w:t>safety</w:t>
      </w:r>
      <w:proofErr w:type="gramEnd"/>
      <w:r w:rsidRPr="008E6ADB">
        <w:rPr>
          <w:iCs/>
        </w:rPr>
        <w:t xml:space="preserve"> and clean and green credentials.  Market-access (both domestic and international) is a key constraint for Australian agricultural growth. Pests and diseases remain a major barrier to market access, both in terms of demonstrating produce is pest-free and meeting maximum residue limits for chemicals used in pest management. Industry is therefore increasingly assessing research based on its ability to grow exports.</w:t>
      </w:r>
    </w:p>
    <w:p w14:paraId="05D9440D" w14:textId="379946B6" w:rsidR="008E6ADB" w:rsidRDefault="008E6ADB" w:rsidP="008E6ADB">
      <w:pPr>
        <w:pStyle w:val="BodyText"/>
        <w:rPr>
          <w:rFonts w:cs="Calibri"/>
          <w:szCs w:val="24"/>
        </w:rPr>
      </w:pPr>
      <w:r w:rsidRPr="008E6ADB">
        <w:rPr>
          <w:rFonts w:cs="Calibri"/>
          <w:szCs w:val="24"/>
        </w:rPr>
        <w:t>In this role you</w:t>
      </w:r>
      <w:r w:rsidRPr="00CA29BE">
        <w:rPr>
          <w:rFonts w:cs="Calibri"/>
          <w:szCs w:val="24"/>
        </w:rPr>
        <w:t xml:space="preserve"> will be using your quantitative and empirical skills to develop and test new approaches to both support market access and help responses to agricultural biosecurity threats entering Australia. </w:t>
      </w:r>
      <w:r w:rsidR="0006529F">
        <w:rPr>
          <w:rFonts w:ascii="Arial" w:eastAsia="Times New Roman" w:hAnsi="Arial" w:cs="Arial"/>
          <w:sz w:val="21"/>
          <w:szCs w:val="21"/>
        </w:rPr>
        <w:t xml:space="preserve">You will also be turning your </w:t>
      </w:r>
      <w:r w:rsidR="0006529F" w:rsidRPr="00C9257D">
        <w:rPr>
          <w:rFonts w:ascii="Arial" w:eastAsia="Times New Roman" w:hAnsi="Arial" w:cs="Arial"/>
          <w:sz w:val="21"/>
          <w:szCs w:val="21"/>
        </w:rPr>
        <w:t xml:space="preserve">research into practical tools and solutions by working closely with prospective users. </w:t>
      </w:r>
      <w:r w:rsidRPr="00CA29BE">
        <w:rPr>
          <w:rFonts w:cs="Calibri"/>
          <w:szCs w:val="24"/>
        </w:rPr>
        <w:t xml:space="preserve">This will involve working collaboratively with industry, </w:t>
      </w:r>
      <w:proofErr w:type="gramStart"/>
      <w:r w:rsidRPr="00CA29BE">
        <w:rPr>
          <w:rFonts w:cs="Calibri"/>
          <w:szCs w:val="24"/>
        </w:rPr>
        <w:t>regulators</w:t>
      </w:r>
      <w:proofErr w:type="gramEnd"/>
      <w:r w:rsidRPr="00CA29BE">
        <w:rPr>
          <w:rFonts w:cs="Calibri"/>
          <w:szCs w:val="24"/>
        </w:rPr>
        <w:t xml:space="preserve"> and scientists from diverse disciplines, including working closely with data analysts and modellers in Data61. Research will include developing and conducting risk analytics to support the development of phytosanitary systems approaches for market access, optimising pest surveillance and “track and trace” </w:t>
      </w:r>
      <w:proofErr w:type="gramStart"/>
      <w:r w:rsidRPr="00CA29BE">
        <w:rPr>
          <w:rFonts w:cs="Calibri"/>
          <w:szCs w:val="24"/>
        </w:rPr>
        <w:t>methodologies, and</w:t>
      </w:r>
      <w:proofErr w:type="gramEnd"/>
      <w:r w:rsidRPr="00CA29BE">
        <w:rPr>
          <w:rFonts w:cs="Calibri"/>
          <w:szCs w:val="24"/>
        </w:rPr>
        <w:t xml:space="preserve"> guiding the design and implementation of relevant empirical studies. </w:t>
      </w:r>
    </w:p>
    <w:p w14:paraId="3EA4F0FB" w14:textId="58BDAA65" w:rsidR="008E6ADB" w:rsidRPr="00CA29BE" w:rsidRDefault="008E6ADB" w:rsidP="008E6ADB">
      <w:pPr>
        <w:pStyle w:val="BodyText"/>
        <w:rPr>
          <w:rFonts w:cs="Calibri"/>
          <w:szCs w:val="24"/>
        </w:rPr>
      </w:pPr>
      <w:r w:rsidRPr="0050747F">
        <w:rPr>
          <w:rFonts w:cs="Calibri"/>
          <w:szCs w:val="24"/>
        </w:rPr>
        <w:t xml:space="preserve">You will have the opportunity to build and maintain networks, develop new business, provide scientific </w:t>
      </w:r>
      <w:proofErr w:type="gramStart"/>
      <w:r w:rsidRPr="0050747F">
        <w:rPr>
          <w:rFonts w:cs="Calibri"/>
          <w:szCs w:val="24"/>
        </w:rPr>
        <w:t>leadership</w:t>
      </w:r>
      <w:proofErr w:type="gramEnd"/>
      <w:r w:rsidRPr="0050747F">
        <w:rPr>
          <w:rFonts w:cs="Calibri"/>
          <w:szCs w:val="24"/>
        </w:rPr>
        <w:t xml:space="preserve"> and pursue new ideas and approaches that create new concepts and beneficial impacts.</w:t>
      </w:r>
    </w:p>
    <w:p w14:paraId="79C7ECED" w14:textId="77777777" w:rsidR="008E6ADB" w:rsidRPr="008E6ADB" w:rsidRDefault="008E6ADB" w:rsidP="00196D68">
      <w:pPr>
        <w:spacing w:after="180"/>
        <w:jc w:val="both"/>
        <w:rPr>
          <w:iCs/>
        </w:rPr>
      </w:pPr>
    </w:p>
    <w:p w14:paraId="66C79469" w14:textId="6541DE95" w:rsidR="00B50C20" w:rsidRDefault="00B50C20" w:rsidP="00B50C20">
      <w:pPr>
        <w:pStyle w:val="Heading3"/>
      </w:pPr>
      <w:r w:rsidRPr="00B50C20">
        <w:t>Duties and Key Result Areas</w:t>
      </w:r>
    </w:p>
    <w:p w14:paraId="784C68D3" w14:textId="7AA0AABD" w:rsidR="008E6ADB" w:rsidRPr="00780FD0" w:rsidRDefault="008E6ADB" w:rsidP="008E6ADB">
      <w:pPr>
        <w:spacing w:after="60" w:line="240" w:lineRule="auto"/>
        <w:rPr>
          <w:szCs w:val="24"/>
        </w:rPr>
      </w:pPr>
      <w:r w:rsidRPr="00780FD0">
        <w:rPr>
          <w:szCs w:val="24"/>
        </w:rPr>
        <w:t xml:space="preserve">Under the direction of senior research scientists and engineers, </w:t>
      </w:r>
      <w:r>
        <w:rPr>
          <w:szCs w:val="24"/>
        </w:rPr>
        <w:t xml:space="preserve">this </w:t>
      </w:r>
      <w:r w:rsidRPr="00780FD0">
        <w:rPr>
          <w:szCs w:val="24"/>
        </w:rPr>
        <w:t>CERC Postdoctoral Fellow</w:t>
      </w:r>
      <w:r>
        <w:rPr>
          <w:szCs w:val="24"/>
        </w:rPr>
        <w:t xml:space="preserve"> will</w:t>
      </w:r>
      <w:r w:rsidRPr="00780FD0">
        <w:rPr>
          <w:szCs w:val="24"/>
        </w:rPr>
        <w:t>:</w:t>
      </w:r>
    </w:p>
    <w:p w14:paraId="5466DEEC" w14:textId="0D5B9532" w:rsidR="008E6ADB" w:rsidRPr="00425D47" w:rsidRDefault="008E6ADB" w:rsidP="008E6ADB">
      <w:pPr>
        <w:pStyle w:val="ListParagraph"/>
        <w:numPr>
          <w:ilvl w:val="1"/>
          <w:numId w:val="34"/>
        </w:numPr>
        <w:spacing w:after="60" w:line="240" w:lineRule="auto"/>
        <w:ind w:left="360"/>
        <w:contextualSpacing w:val="0"/>
        <w:rPr>
          <w:szCs w:val="24"/>
        </w:rPr>
      </w:pPr>
      <w:r w:rsidRPr="008E6ADB">
        <w:rPr>
          <w:szCs w:val="24"/>
        </w:rPr>
        <w:lastRenderedPageBreak/>
        <w:t>Initiate</w:t>
      </w:r>
      <w:r>
        <w:rPr>
          <w:szCs w:val="24"/>
        </w:rPr>
        <w:t>,</w:t>
      </w:r>
      <w:r w:rsidRPr="008E6ADB">
        <w:rPr>
          <w:szCs w:val="24"/>
        </w:rPr>
        <w:t xml:space="preserve"> and undertake through to adoption</w:t>
      </w:r>
      <w:r>
        <w:rPr>
          <w:szCs w:val="24"/>
        </w:rPr>
        <w:t>,</w:t>
      </w:r>
      <w:r w:rsidRPr="008E6ADB">
        <w:rPr>
          <w:szCs w:val="24"/>
        </w:rPr>
        <w:t xml:space="preserve"> analyses and modelling to </w:t>
      </w:r>
      <w:r w:rsidRPr="00425D47">
        <w:rPr>
          <w:szCs w:val="24"/>
        </w:rPr>
        <w:t xml:space="preserve">help the agricultural sector develop and maintain market access, and to support </w:t>
      </w:r>
      <w:r w:rsidRPr="008E6ADB">
        <w:rPr>
          <w:szCs w:val="24"/>
        </w:rPr>
        <w:t xml:space="preserve">biosecurity incursion responses. This will include guiding empirical studies to inform and test modelling activities. </w:t>
      </w:r>
    </w:p>
    <w:p w14:paraId="0982F089" w14:textId="7FBA6193" w:rsidR="008E6ADB" w:rsidRPr="00425D47" w:rsidRDefault="008E6ADB" w:rsidP="008E6ADB">
      <w:pPr>
        <w:pStyle w:val="ListParagraph"/>
        <w:numPr>
          <w:ilvl w:val="1"/>
          <w:numId w:val="34"/>
        </w:numPr>
        <w:spacing w:after="60" w:line="240" w:lineRule="auto"/>
        <w:ind w:left="360"/>
        <w:contextualSpacing w:val="0"/>
        <w:rPr>
          <w:szCs w:val="24"/>
        </w:rPr>
      </w:pPr>
      <w:r w:rsidRPr="00425D47">
        <w:rPr>
          <w:szCs w:val="24"/>
        </w:rPr>
        <w:t>Maintain a focus on adoption of R</w:t>
      </w:r>
      <w:r>
        <w:rPr>
          <w:szCs w:val="24"/>
        </w:rPr>
        <w:t>esearch and Development</w:t>
      </w:r>
      <w:r w:rsidR="006B2509">
        <w:rPr>
          <w:szCs w:val="24"/>
        </w:rPr>
        <w:t xml:space="preserve"> (R&amp;D)</w:t>
      </w:r>
      <w:r>
        <w:rPr>
          <w:szCs w:val="24"/>
        </w:rPr>
        <w:t>.</w:t>
      </w:r>
    </w:p>
    <w:p w14:paraId="7F52615A" w14:textId="77777777" w:rsidR="008E6ADB" w:rsidRPr="00C566F2" w:rsidRDefault="008E6ADB" w:rsidP="008E6ADB">
      <w:pPr>
        <w:pStyle w:val="ListParagraph"/>
        <w:numPr>
          <w:ilvl w:val="1"/>
          <w:numId w:val="34"/>
        </w:numPr>
        <w:spacing w:after="60" w:line="240" w:lineRule="auto"/>
        <w:ind w:left="360"/>
        <w:contextualSpacing w:val="0"/>
        <w:rPr>
          <w:szCs w:val="24"/>
        </w:rPr>
      </w:pPr>
      <w:r w:rsidRPr="00425D47">
        <w:rPr>
          <w:szCs w:val="24"/>
        </w:rPr>
        <w:t>Incorporate novel approaches to</w:t>
      </w:r>
      <w:r w:rsidRPr="00C566F2">
        <w:rPr>
          <w:szCs w:val="24"/>
        </w:rPr>
        <w:t xml:space="preserve"> scientific study by adapting and/or developing original concepts and ideas into existing and future research. </w:t>
      </w:r>
    </w:p>
    <w:p w14:paraId="166DB2A2" w14:textId="77777777" w:rsidR="008E6ADB" w:rsidRPr="00C566F2" w:rsidRDefault="008E6ADB" w:rsidP="008E6ADB">
      <w:pPr>
        <w:pStyle w:val="ListParagraph"/>
        <w:numPr>
          <w:ilvl w:val="1"/>
          <w:numId w:val="34"/>
        </w:numPr>
        <w:spacing w:after="60" w:line="240" w:lineRule="auto"/>
        <w:ind w:left="360"/>
        <w:contextualSpacing w:val="0"/>
        <w:rPr>
          <w:szCs w:val="24"/>
        </w:rPr>
      </w:pPr>
      <w:r w:rsidRPr="00C566F2">
        <w:rPr>
          <w:szCs w:val="24"/>
        </w:rPr>
        <w:t xml:space="preserve">Under the guidance of senior colleagues, develop </w:t>
      </w:r>
      <w:r>
        <w:rPr>
          <w:szCs w:val="24"/>
        </w:rPr>
        <w:t xml:space="preserve">and contribute to </w:t>
      </w:r>
      <w:r w:rsidRPr="00C566F2">
        <w:rPr>
          <w:szCs w:val="24"/>
        </w:rPr>
        <w:t>new</w:t>
      </w:r>
      <w:r>
        <w:rPr>
          <w:szCs w:val="24"/>
        </w:rPr>
        <w:t>, multi-disciplinary</w:t>
      </w:r>
      <w:r w:rsidRPr="00C566F2">
        <w:rPr>
          <w:szCs w:val="24"/>
        </w:rPr>
        <w:t xml:space="preserve"> research projects, including negotiation and securing of external funding requirements.</w:t>
      </w:r>
    </w:p>
    <w:p w14:paraId="096AAAED" w14:textId="77777777" w:rsidR="008E6ADB" w:rsidRPr="00C566F2" w:rsidRDefault="008E6ADB" w:rsidP="008E6ADB">
      <w:pPr>
        <w:pStyle w:val="ListParagraph"/>
        <w:numPr>
          <w:ilvl w:val="1"/>
          <w:numId w:val="34"/>
        </w:numPr>
        <w:spacing w:after="60" w:line="240" w:lineRule="auto"/>
        <w:ind w:left="360"/>
        <w:contextualSpacing w:val="0"/>
        <w:rPr>
          <w:szCs w:val="24"/>
        </w:rPr>
      </w:pPr>
      <w:r>
        <w:rPr>
          <w:szCs w:val="24"/>
        </w:rPr>
        <w:t xml:space="preserve">Develop active collaborations with scientists from other disciplines that are working within the </w:t>
      </w:r>
      <w:r w:rsidRPr="00425D47">
        <w:rPr>
          <w:szCs w:val="24"/>
        </w:rPr>
        <w:t xml:space="preserve">Trusted </w:t>
      </w:r>
      <w:proofErr w:type="spellStart"/>
      <w:r w:rsidRPr="00425D47">
        <w:rPr>
          <w:szCs w:val="24"/>
        </w:rPr>
        <w:t>Agrifood</w:t>
      </w:r>
      <w:proofErr w:type="spellEnd"/>
      <w:r w:rsidRPr="00425D47">
        <w:rPr>
          <w:szCs w:val="24"/>
        </w:rPr>
        <w:t xml:space="preserve"> Exports Mission</w:t>
      </w:r>
      <w:r w:rsidRPr="00C566F2">
        <w:rPr>
          <w:szCs w:val="24"/>
        </w:rPr>
        <w:t xml:space="preserve">.  </w:t>
      </w:r>
    </w:p>
    <w:p w14:paraId="5C2BF0CE" w14:textId="77777777" w:rsidR="008E6ADB" w:rsidRPr="00C566F2" w:rsidRDefault="008E6ADB" w:rsidP="008E6ADB">
      <w:pPr>
        <w:pStyle w:val="ListParagraph"/>
        <w:numPr>
          <w:ilvl w:val="1"/>
          <w:numId w:val="34"/>
        </w:numPr>
        <w:spacing w:after="60" w:line="240" w:lineRule="auto"/>
        <w:ind w:left="360"/>
        <w:contextualSpacing w:val="0"/>
        <w:rPr>
          <w:szCs w:val="24"/>
        </w:rPr>
      </w:pPr>
      <w:r w:rsidRPr="00C566F2">
        <w:rPr>
          <w:szCs w:val="24"/>
        </w:rPr>
        <w:t>Produce scientific papers suitable for publication in high quality international journals and for presentation at national and international conferences, and present or write reports for, clients and the scientific and/or technology community.</w:t>
      </w:r>
    </w:p>
    <w:p w14:paraId="7EA6A522" w14:textId="5A1A0FB2" w:rsidR="00AA18F5" w:rsidRDefault="008E6ADB" w:rsidP="00AA18F5">
      <w:pPr>
        <w:pStyle w:val="ListParagraph"/>
        <w:numPr>
          <w:ilvl w:val="1"/>
          <w:numId w:val="34"/>
        </w:numPr>
        <w:spacing w:after="60" w:line="240" w:lineRule="auto"/>
        <w:ind w:left="360"/>
        <w:contextualSpacing w:val="0"/>
        <w:rPr>
          <w:szCs w:val="24"/>
        </w:rPr>
      </w:pPr>
      <w:r w:rsidRPr="00C566F2">
        <w:rPr>
          <w:szCs w:val="24"/>
        </w:rPr>
        <w:t>Under general direction</w:t>
      </w:r>
      <w:r w:rsidR="00AA18F5">
        <w:rPr>
          <w:szCs w:val="24"/>
        </w:rPr>
        <w:t>,</w:t>
      </w:r>
      <w:r w:rsidRPr="00C566F2">
        <w:rPr>
          <w:szCs w:val="24"/>
        </w:rPr>
        <w:t xml:space="preserve"> participate in planning projects and accept responsibility for the scheduling and completion of major parts of projects, including allocating and directing tasks where appropriate.</w:t>
      </w:r>
    </w:p>
    <w:p w14:paraId="144C4BC0" w14:textId="77777777" w:rsidR="008E6ADB" w:rsidRPr="00C566F2" w:rsidRDefault="008E6ADB" w:rsidP="008E6ADB">
      <w:pPr>
        <w:pStyle w:val="ListParagraph"/>
        <w:numPr>
          <w:ilvl w:val="1"/>
          <w:numId w:val="34"/>
        </w:numPr>
        <w:spacing w:after="60" w:line="240" w:lineRule="auto"/>
        <w:ind w:left="360"/>
        <w:contextualSpacing w:val="0"/>
        <w:rPr>
          <w:szCs w:val="24"/>
        </w:rPr>
      </w:pPr>
      <w:r w:rsidRPr="00C566F2">
        <w:rPr>
          <w:szCs w:val="24"/>
        </w:rPr>
        <w:t>Work collaboratively as part of a multi-disciplinary, often regionally dispersed research team, and business unit to carry out tasks in support of CSIRO’s scientific objectives.</w:t>
      </w:r>
    </w:p>
    <w:p w14:paraId="4E02C689" w14:textId="77777777" w:rsidR="008E6ADB" w:rsidRPr="00C566F2" w:rsidRDefault="008E6ADB" w:rsidP="008E6ADB">
      <w:pPr>
        <w:pStyle w:val="ListParagraph"/>
        <w:numPr>
          <w:ilvl w:val="1"/>
          <w:numId w:val="34"/>
        </w:numPr>
        <w:spacing w:after="60" w:line="240" w:lineRule="auto"/>
        <w:ind w:left="360"/>
        <w:contextualSpacing w:val="0"/>
        <w:rPr>
          <w:szCs w:val="24"/>
        </w:rPr>
      </w:pPr>
      <w:r w:rsidRPr="00C566F2">
        <w:rPr>
          <w:szCs w:val="24"/>
        </w:rPr>
        <w:t xml:space="preserve">Adhere to the spirit and practice of CSIRO’s Code of Conduct, Health, Safety and Environment procedures and policy, Diversity initiatives and Making Safety Personal goals. </w:t>
      </w:r>
    </w:p>
    <w:p w14:paraId="5B87620A" w14:textId="77777777" w:rsidR="008E6ADB" w:rsidRPr="00C566F2" w:rsidRDefault="008E6ADB" w:rsidP="008E6ADB">
      <w:pPr>
        <w:pStyle w:val="ListParagraph"/>
        <w:numPr>
          <w:ilvl w:val="1"/>
          <w:numId w:val="34"/>
        </w:numPr>
        <w:spacing w:after="60" w:line="240" w:lineRule="auto"/>
        <w:ind w:left="360"/>
        <w:contextualSpacing w:val="0"/>
        <w:rPr>
          <w:szCs w:val="24"/>
        </w:rPr>
      </w:pPr>
      <w:r w:rsidRPr="00C566F2">
        <w:rPr>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F2454D"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6BB009C7" w:rsidR="00B50C20" w:rsidRDefault="001077A0" w:rsidP="00D83C52">
          <w:pPr>
            <w:pStyle w:val="Heading2"/>
            <w:rPr>
              <w:b/>
              <w:iCs w:val="0"/>
              <w:color w:val="auto"/>
              <w:sz w:val="26"/>
              <w:szCs w:val="26"/>
            </w:rPr>
          </w:pP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7"/>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63E5132" w14:textId="77777777" w:rsidR="001077A0" w:rsidRDefault="001077A0" w:rsidP="001077A0">
      <w:pPr>
        <w:pStyle w:val="Heading2"/>
        <w:rPr>
          <w:b/>
          <w:iCs w:val="0"/>
          <w:color w:val="auto"/>
          <w:sz w:val="26"/>
          <w:szCs w:val="26"/>
        </w:rPr>
      </w:pPr>
      <w:r w:rsidRPr="00B50C20">
        <w:rPr>
          <w:b/>
          <w:iCs w:val="0"/>
          <w:color w:val="auto"/>
          <w:sz w:val="26"/>
          <w:szCs w:val="26"/>
        </w:rPr>
        <w:t>Selection Criteria</w:t>
      </w:r>
    </w:p>
    <w:p w14:paraId="4FBDEA18" w14:textId="77777777" w:rsidR="001077A0" w:rsidRPr="00A9439D" w:rsidRDefault="001077A0" w:rsidP="001077A0">
      <w:pPr>
        <w:pStyle w:val="Heading4"/>
        <w:rPr>
          <w:color w:val="000000" w:themeColor="text1"/>
        </w:rPr>
      </w:pPr>
      <w:r w:rsidRPr="00A9439D">
        <w:rPr>
          <w:color w:val="000000" w:themeColor="text1"/>
        </w:rPr>
        <w:t>Essential</w:t>
      </w:r>
    </w:p>
    <w:p w14:paraId="43CA692B" w14:textId="77777777" w:rsidR="001077A0" w:rsidRPr="00B50C20" w:rsidRDefault="001077A0" w:rsidP="001077A0">
      <w:pPr>
        <w:rPr>
          <w:i/>
          <w:iCs/>
          <w:szCs w:val="24"/>
        </w:rPr>
      </w:pPr>
      <w:r w:rsidRPr="00B50C20">
        <w:rPr>
          <w:i/>
          <w:iCs/>
          <w:szCs w:val="24"/>
        </w:rPr>
        <w:t>Under CSIRO policy only those who meet all essential criteria can be appointed.</w:t>
      </w:r>
    </w:p>
    <w:p w14:paraId="47317747" w14:textId="5DF872B9" w:rsidR="001077A0" w:rsidRPr="006B2509" w:rsidRDefault="001077A0" w:rsidP="006B2509">
      <w:pPr>
        <w:numPr>
          <w:ilvl w:val="0"/>
          <w:numId w:val="25"/>
        </w:numPr>
        <w:spacing w:before="0" w:after="0" w:line="240" w:lineRule="auto"/>
        <w:ind w:left="357" w:hanging="357"/>
        <w:rPr>
          <w:rFonts w:asciiTheme="majorHAnsi" w:eastAsia="MS Mincho" w:hAnsiTheme="majorHAnsi" w:cstheme="majorHAnsi"/>
          <w:b/>
          <w:color w:val="auto"/>
          <w:szCs w:val="24"/>
        </w:rPr>
      </w:pPr>
      <w:r w:rsidRPr="005C2DA3">
        <w:rPr>
          <w:rFonts w:cs="Calibri"/>
          <w:szCs w:val="24"/>
        </w:rPr>
        <w:t>A doctorate (or will shortly satisfy the requirements of a PhD) in a relevant discipline area, such as</w:t>
      </w:r>
      <w:r w:rsidR="006B2509">
        <w:rPr>
          <w:rFonts w:cs="Calibri"/>
          <w:szCs w:val="24"/>
        </w:rPr>
        <w:t xml:space="preserve"> </w:t>
      </w:r>
      <w:r w:rsidR="006B2509">
        <w:rPr>
          <w:rFonts w:asciiTheme="majorHAnsi" w:hAnsiTheme="majorHAnsi" w:cstheme="majorHAnsi"/>
          <w:szCs w:val="24"/>
        </w:rPr>
        <w:t xml:space="preserve">ecological </w:t>
      </w:r>
      <w:r w:rsidR="006B2509" w:rsidRPr="00425D47">
        <w:rPr>
          <w:rFonts w:asciiTheme="majorHAnsi" w:hAnsiTheme="majorHAnsi" w:cstheme="majorHAnsi"/>
          <w:szCs w:val="24"/>
        </w:rPr>
        <w:t xml:space="preserve">modelling, quantitative ecology, ecological </w:t>
      </w:r>
      <w:proofErr w:type="gramStart"/>
      <w:r w:rsidR="006B2509" w:rsidRPr="00425D47">
        <w:rPr>
          <w:rFonts w:asciiTheme="majorHAnsi" w:hAnsiTheme="majorHAnsi" w:cstheme="majorHAnsi"/>
          <w:szCs w:val="24"/>
        </w:rPr>
        <w:t>entomology</w:t>
      </w:r>
      <w:proofErr w:type="gramEnd"/>
      <w:r w:rsidR="006B2509" w:rsidRPr="00425D47">
        <w:rPr>
          <w:rFonts w:asciiTheme="majorHAnsi" w:hAnsiTheme="majorHAnsi" w:cstheme="majorHAnsi"/>
          <w:szCs w:val="24"/>
        </w:rPr>
        <w:t xml:space="preserve"> or </w:t>
      </w:r>
      <w:r w:rsidR="006B2509">
        <w:rPr>
          <w:rFonts w:asciiTheme="majorHAnsi" w:hAnsiTheme="majorHAnsi" w:cstheme="majorHAnsi"/>
          <w:szCs w:val="24"/>
        </w:rPr>
        <w:t xml:space="preserve">plant </w:t>
      </w:r>
      <w:r w:rsidR="006B2509" w:rsidRPr="00425D47">
        <w:rPr>
          <w:rFonts w:asciiTheme="majorHAnsi" w:hAnsiTheme="majorHAnsi" w:cstheme="majorHAnsi"/>
          <w:szCs w:val="24"/>
        </w:rPr>
        <w:t>pathology.</w:t>
      </w:r>
    </w:p>
    <w:p w14:paraId="52F9C280" w14:textId="1845B177" w:rsidR="006B2509" w:rsidRDefault="001077A0" w:rsidP="006B2509">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60BF93B9" w14:textId="1E2C3D38" w:rsidR="006B2509" w:rsidRPr="00026CBF" w:rsidRDefault="006B2509" w:rsidP="006B2509">
      <w:pPr>
        <w:numPr>
          <w:ilvl w:val="0"/>
          <w:numId w:val="25"/>
        </w:numPr>
        <w:tabs>
          <w:tab w:val="clear" w:pos="360"/>
        </w:tabs>
        <w:spacing w:before="0" w:after="60" w:line="240" w:lineRule="auto"/>
        <w:jc w:val="both"/>
        <w:rPr>
          <w:b/>
          <w:iCs/>
          <w:szCs w:val="24"/>
        </w:rPr>
      </w:pPr>
      <w:r>
        <w:rPr>
          <w:bCs/>
          <w:iCs/>
          <w:szCs w:val="24"/>
        </w:rPr>
        <w:t>Willingness and the ability, when permitted, to travel throughout Australia and internationally, requiring occasional extended trips away from home and occasional weekend work.</w:t>
      </w:r>
    </w:p>
    <w:p w14:paraId="22354039" w14:textId="6613ACF4" w:rsidR="00026CBF" w:rsidRPr="006B2509" w:rsidRDefault="00026CBF" w:rsidP="006B2509">
      <w:pPr>
        <w:numPr>
          <w:ilvl w:val="0"/>
          <w:numId w:val="25"/>
        </w:numPr>
        <w:tabs>
          <w:tab w:val="clear" w:pos="360"/>
        </w:tabs>
        <w:spacing w:before="0" w:after="60" w:line="240" w:lineRule="auto"/>
        <w:jc w:val="both"/>
        <w:rPr>
          <w:b/>
          <w:iCs/>
          <w:szCs w:val="24"/>
        </w:rPr>
      </w:pPr>
      <w:r>
        <w:rPr>
          <w:bCs/>
          <w:iCs/>
          <w:szCs w:val="24"/>
        </w:rPr>
        <w:t>A current and valid Australian drivers’ licence</w:t>
      </w:r>
      <w:r w:rsidR="00BB4D85">
        <w:rPr>
          <w:bCs/>
          <w:iCs/>
          <w:szCs w:val="24"/>
        </w:rPr>
        <w:t xml:space="preserve"> or the ability to obtain one.</w:t>
      </w:r>
    </w:p>
    <w:p w14:paraId="52A790F3" w14:textId="0FFC651C" w:rsidR="006B2509" w:rsidRPr="00425D47" w:rsidRDefault="006B2509" w:rsidP="006B2509">
      <w:pPr>
        <w:numPr>
          <w:ilvl w:val="0"/>
          <w:numId w:val="25"/>
        </w:numPr>
        <w:tabs>
          <w:tab w:val="clear" w:pos="360"/>
        </w:tabs>
        <w:spacing w:before="0" w:after="60" w:line="240" w:lineRule="auto"/>
        <w:jc w:val="both"/>
        <w:rPr>
          <w:b/>
          <w:iCs/>
          <w:szCs w:val="24"/>
        </w:rPr>
      </w:pPr>
      <w:r w:rsidRPr="00425D47">
        <w:rPr>
          <w:szCs w:val="24"/>
        </w:rPr>
        <w:t>Strong quantitative analytical and statistical skills</w:t>
      </w:r>
      <w:r>
        <w:rPr>
          <w:szCs w:val="24"/>
        </w:rPr>
        <w:t>,</w:t>
      </w:r>
      <w:r w:rsidRPr="00425D47">
        <w:rPr>
          <w:szCs w:val="24"/>
        </w:rPr>
        <w:t xml:space="preserve"> combined with a</w:t>
      </w:r>
      <w:r>
        <w:rPr>
          <w:szCs w:val="24"/>
        </w:rPr>
        <w:t>n ability to source, interpret and utilise empirical data</w:t>
      </w:r>
      <w:r w:rsidRPr="00425D47">
        <w:rPr>
          <w:szCs w:val="24"/>
        </w:rPr>
        <w:t xml:space="preserve">. </w:t>
      </w:r>
    </w:p>
    <w:p w14:paraId="01709C10" w14:textId="77777777" w:rsidR="006B2509" w:rsidRPr="00D45419" w:rsidRDefault="006B2509" w:rsidP="006B2509">
      <w:pPr>
        <w:numPr>
          <w:ilvl w:val="0"/>
          <w:numId w:val="25"/>
        </w:numPr>
        <w:tabs>
          <w:tab w:val="clear" w:pos="360"/>
        </w:tabs>
        <w:spacing w:before="0" w:after="60" w:line="240" w:lineRule="auto"/>
        <w:jc w:val="both"/>
        <w:rPr>
          <w:b/>
          <w:iCs/>
          <w:szCs w:val="24"/>
        </w:rPr>
      </w:pPr>
      <w:r>
        <w:rPr>
          <w:bCs/>
          <w:iCs/>
          <w:szCs w:val="24"/>
        </w:rPr>
        <w:t xml:space="preserve">Interest and ability to turn research into practical tools and solutions </w:t>
      </w:r>
      <w:bookmarkStart w:id="2" w:name="_Hlk77254375"/>
      <w:r>
        <w:rPr>
          <w:bCs/>
          <w:iCs/>
          <w:szCs w:val="24"/>
        </w:rPr>
        <w:t xml:space="preserve">by working closely with prospective users.  </w:t>
      </w:r>
      <w:bookmarkEnd w:id="2"/>
    </w:p>
    <w:p w14:paraId="0B255BA6" w14:textId="2C71C6EE" w:rsidR="006B2509" w:rsidRPr="00B213FB" w:rsidRDefault="006B2509" w:rsidP="006B2509">
      <w:pPr>
        <w:numPr>
          <w:ilvl w:val="0"/>
          <w:numId w:val="25"/>
        </w:numPr>
        <w:tabs>
          <w:tab w:val="clear" w:pos="360"/>
        </w:tabs>
        <w:spacing w:before="0" w:after="60" w:line="240" w:lineRule="auto"/>
        <w:jc w:val="both"/>
        <w:rPr>
          <w:b/>
          <w:iCs/>
          <w:szCs w:val="24"/>
        </w:rPr>
      </w:pPr>
      <w:r w:rsidRPr="00425D47">
        <w:rPr>
          <w:szCs w:val="24"/>
        </w:rPr>
        <w:t xml:space="preserve">High level skills in scientific computing languages and software (such as R or Python) relevant to the domain questions and data. </w:t>
      </w:r>
    </w:p>
    <w:p w14:paraId="23E96E7B" w14:textId="356BD264" w:rsidR="00B213FB" w:rsidRPr="00B213FB" w:rsidRDefault="00B213FB" w:rsidP="00B213FB">
      <w:pPr>
        <w:numPr>
          <w:ilvl w:val="0"/>
          <w:numId w:val="25"/>
        </w:numPr>
        <w:tabs>
          <w:tab w:val="center" w:pos="5103"/>
        </w:tabs>
        <w:spacing w:before="0" w:after="60" w:line="240" w:lineRule="auto"/>
        <w:rPr>
          <w:rFonts w:cs="Arial"/>
          <w:i/>
          <w:iCs/>
        </w:rPr>
      </w:pPr>
      <w:r w:rsidRPr="005C2DA3">
        <w:rPr>
          <w:rStyle w:val="Strong"/>
          <w:b w:val="0"/>
        </w:rPr>
        <w:t>The ability to work effectively as part of a multi-disciplinary, potentially regionally dispersed research team, plus the motivation and discipline to carry out autonomous research</w:t>
      </w:r>
      <w:r>
        <w:rPr>
          <w:rStyle w:val="Strong"/>
          <w:b w:val="0"/>
        </w:rPr>
        <w:t xml:space="preserve"> to achieve project goals.</w:t>
      </w:r>
    </w:p>
    <w:p w14:paraId="182B4C68" w14:textId="77777777" w:rsidR="006173F7" w:rsidRDefault="006B2509" w:rsidP="006173F7">
      <w:pPr>
        <w:numPr>
          <w:ilvl w:val="0"/>
          <w:numId w:val="25"/>
        </w:numPr>
        <w:tabs>
          <w:tab w:val="clear" w:pos="360"/>
        </w:tabs>
        <w:spacing w:before="0" w:after="60" w:line="240" w:lineRule="auto"/>
        <w:jc w:val="both"/>
        <w:rPr>
          <w:b/>
          <w:iCs/>
          <w:szCs w:val="24"/>
        </w:rPr>
      </w:pPr>
      <w:r w:rsidRPr="006B2509">
        <w:rPr>
          <w:bCs/>
          <w:iCs/>
          <w:szCs w:val="24"/>
        </w:rPr>
        <w:t>Demonstrated ability to lead projects or components of large multi-disciplinary projects</w:t>
      </w:r>
      <w:r w:rsidRPr="006B2509">
        <w:rPr>
          <w:b/>
          <w:iCs/>
          <w:szCs w:val="24"/>
        </w:rPr>
        <w:t>.</w:t>
      </w:r>
    </w:p>
    <w:p w14:paraId="76244266" w14:textId="186FE688" w:rsidR="006173F7" w:rsidRPr="006173F7" w:rsidRDefault="006173F7" w:rsidP="006173F7">
      <w:pPr>
        <w:numPr>
          <w:ilvl w:val="0"/>
          <w:numId w:val="25"/>
        </w:numPr>
        <w:tabs>
          <w:tab w:val="clear" w:pos="360"/>
        </w:tabs>
        <w:spacing w:before="0" w:after="60" w:line="240" w:lineRule="auto"/>
        <w:jc w:val="both"/>
        <w:rPr>
          <w:b/>
          <w:iCs/>
          <w:szCs w:val="24"/>
        </w:rPr>
      </w:pPr>
      <w:r>
        <w:rPr>
          <w:szCs w:val="24"/>
        </w:rPr>
        <w:t>High level</w:t>
      </w:r>
      <w:r w:rsidRPr="006173F7">
        <w:rPr>
          <w:szCs w:val="24"/>
        </w:rPr>
        <w:t xml:space="preserve"> communication skills, both written and spoken, needed to make research accessible to diverse audiences in constrained time frames. This includes a demonstrated ability to publish impactful research and make scientific presentations to audiences with scientific and non-scientific backgrounds.</w:t>
      </w:r>
    </w:p>
    <w:p w14:paraId="7711BE3C" w14:textId="2D7942C5" w:rsidR="001077A0" w:rsidRPr="006B2509" w:rsidRDefault="001077A0" w:rsidP="001077A0">
      <w:pPr>
        <w:pStyle w:val="ListParagraph"/>
        <w:numPr>
          <w:ilvl w:val="0"/>
          <w:numId w:val="25"/>
        </w:numPr>
        <w:rPr>
          <w:rStyle w:val="Emphasis"/>
          <w:rFonts w:cs="Arial"/>
          <w:i w:val="0"/>
          <w:szCs w:val="24"/>
        </w:rPr>
      </w:pPr>
      <w:r w:rsidRPr="005C25CD">
        <w:rPr>
          <w:rStyle w:val="Emphasis"/>
          <w:rFonts w:cs="Arial"/>
          <w:i w:val="0"/>
          <w:iCs/>
          <w:szCs w:val="24"/>
        </w:rPr>
        <w:t>A record of science</w:t>
      </w:r>
      <w:r w:rsidR="006173F7">
        <w:rPr>
          <w:rStyle w:val="Emphasis"/>
          <w:rFonts w:cs="Arial"/>
          <w:i w:val="0"/>
          <w:iCs/>
          <w:szCs w:val="24"/>
        </w:rPr>
        <w:t xml:space="preserve"> and/or technological</w:t>
      </w:r>
      <w:r w:rsidRPr="005C25CD">
        <w:rPr>
          <w:rStyle w:val="Emphasis"/>
          <w:rFonts w:cs="Arial"/>
          <w:i w:val="0"/>
          <w:iCs/>
          <w:szCs w:val="24"/>
        </w:rPr>
        <w:t xml:space="preserve"> innovation and creativity, including the ability &amp; willingness to incorporate novel</w:t>
      </w:r>
      <w:r w:rsidR="006173F7">
        <w:rPr>
          <w:rStyle w:val="Emphasis"/>
          <w:rFonts w:cs="Arial"/>
          <w:i w:val="0"/>
          <w:iCs/>
          <w:szCs w:val="24"/>
        </w:rPr>
        <w:t xml:space="preserve"> and lateral thinking</w:t>
      </w:r>
      <w:r w:rsidRPr="005C25CD">
        <w:rPr>
          <w:rStyle w:val="Emphasis"/>
          <w:rFonts w:cs="Arial"/>
          <w:i w:val="0"/>
          <w:iCs/>
          <w:szCs w:val="24"/>
        </w:rPr>
        <w:t xml:space="preserve"> and approaches into scientific investigations</w:t>
      </w:r>
      <w:r w:rsidR="006173F7">
        <w:rPr>
          <w:rStyle w:val="Emphasis"/>
          <w:rFonts w:cs="Arial"/>
          <w:i w:val="0"/>
          <w:iCs/>
          <w:szCs w:val="24"/>
        </w:rPr>
        <w:t xml:space="preserve"> to develop appropriate solutions to research challenges.</w:t>
      </w:r>
    </w:p>
    <w:p w14:paraId="43ED526D" w14:textId="59ADE7C3" w:rsidR="006B2509" w:rsidRPr="005C25CD" w:rsidRDefault="006B2509" w:rsidP="001077A0">
      <w:pPr>
        <w:pStyle w:val="ListParagraph"/>
        <w:numPr>
          <w:ilvl w:val="0"/>
          <w:numId w:val="25"/>
        </w:numPr>
        <w:rPr>
          <w:rStyle w:val="Emphasis"/>
          <w:rFonts w:cs="Arial"/>
          <w:i w:val="0"/>
          <w:szCs w:val="24"/>
        </w:rPr>
      </w:pPr>
      <w:r>
        <w:rPr>
          <w:rStyle w:val="Emphasis"/>
          <w:rFonts w:cs="Arial"/>
          <w:i w:val="0"/>
          <w:iCs/>
          <w:szCs w:val="24"/>
        </w:rPr>
        <w:t xml:space="preserve">An ability to, under guidance, identify and secure new </w:t>
      </w:r>
      <w:proofErr w:type="gramStart"/>
      <w:r>
        <w:rPr>
          <w:rStyle w:val="Emphasis"/>
          <w:rFonts w:cs="Arial"/>
          <w:i w:val="0"/>
          <w:iCs/>
          <w:szCs w:val="24"/>
        </w:rPr>
        <w:t>strategically-aligned</w:t>
      </w:r>
      <w:proofErr w:type="gramEnd"/>
      <w:r>
        <w:rPr>
          <w:rStyle w:val="Emphasis"/>
          <w:rFonts w:cs="Arial"/>
          <w:i w:val="0"/>
          <w:iCs/>
          <w:szCs w:val="24"/>
        </w:rPr>
        <w:t xml:space="preserve"> R&amp;D opportunities through engagement with stakeholders and collaborators.</w:t>
      </w:r>
    </w:p>
    <w:p w14:paraId="7EBC0904" w14:textId="77777777" w:rsidR="001077A0" w:rsidRPr="00A9439D" w:rsidRDefault="001077A0" w:rsidP="001077A0">
      <w:pPr>
        <w:pStyle w:val="Heading2"/>
        <w:rPr>
          <w:rFonts w:asciiTheme="majorHAnsi" w:eastAsiaTheme="majorEastAsia" w:hAnsiTheme="majorHAnsi" w:cstheme="majorBidi"/>
          <w:b/>
          <w:color w:val="000000" w:themeColor="text1"/>
          <w:sz w:val="24"/>
          <w:szCs w:val="22"/>
        </w:rPr>
      </w:pPr>
      <w:r w:rsidRPr="00A9439D">
        <w:rPr>
          <w:rFonts w:asciiTheme="majorHAnsi" w:eastAsiaTheme="majorEastAsia" w:hAnsiTheme="majorHAnsi" w:cstheme="majorBidi"/>
          <w:b/>
          <w:color w:val="000000" w:themeColor="text1"/>
          <w:sz w:val="24"/>
          <w:szCs w:val="22"/>
        </w:rPr>
        <w:lastRenderedPageBreak/>
        <w:t>Desirable</w:t>
      </w:r>
    </w:p>
    <w:p w14:paraId="72CB6E84" w14:textId="77777777" w:rsidR="006B2509" w:rsidRPr="00CC7732" w:rsidRDefault="006B2509" w:rsidP="006B2509">
      <w:pPr>
        <w:numPr>
          <w:ilvl w:val="0"/>
          <w:numId w:val="26"/>
        </w:numPr>
        <w:spacing w:before="0" w:after="60" w:line="240" w:lineRule="auto"/>
        <w:jc w:val="both"/>
        <w:rPr>
          <w:iCs/>
          <w:szCs w:val="24"/>
        </w:rPr>
      </w:pPr>
      <w:r w:rsidRPr="00CC7732">
        <w:rPr>
          <w:iCs/>
          <w:szCs w:val="24"/>
        </w:rPr>
        <w:t xml:space="preserve">Track record in developing science-based solutions for industry. </w:t>
      </w:r>
    </w:p>
    <w:p w14:paraId="015BA549" w14:textId="77777777" w:rsidR="006B2509" w:rsidRPr="00887FC1" w:rsidRDefault="006B2509" w:rsidP="006B2509">
      <w:pPr>
        <w:numPr>
          <w:ilvl w:val="0"/>
          <w:numId w:val="26"/>
        </w:numPr>
        <w:spacing w:before="0" w:after="60" w:line="240" w:lineRule="auto"/>
        <w:jc w:val="both"/>
        <w:rPr>
          <w:szCs w:val="24"/>
        </w:rPr>
      </w:pPr>
      <w:r w:rsidRPr="00CC7732">
        <w:rPr>
          <w:szCs w:val="24"/>
        </w:rPr>
        <w:t xml:space="preserve">Relevant technical skills such as experience coding, handling “big data”, and an ability to build software tools. </w:t>
      </w:r>
    </w:p>
    <w:p w14:paraId="33E08137" w14:textId="77777777" w:rsidR="006B2509" w:rsidRPr="00887FC1" w:rsidRDefault="006B2509" w:rsidP="006B2509">
      <w:pPr>
        <w:numPr>
          <w:ilvl w:val="0"/>
          <w:numId w:val="26"/>
        </w:numPr>
        <w:spacing w:before="0" w:after="60" w:line="240" w:lineRule="auto"/>
        <w:jc w:val="both"/>
        <w:rPr>
          <w:szCs w:val="24"/>
        </w:rPr>
      </w:pPr>
      <w:r w:rsidRPr="00CC7732">
        <w:rPr>
          <w:szCs w:val="24"/>
        </w:rPr>
        <w:t>Demonstrated research experience in biosecurity</w:t>
      </w:r>
      <w:r>
        <w:rPr>
          <w:szCs w:val="24"/>
        </w:rPr>
        <w:t xml:space="preserve"> or entomology</w:t>
      </w:r>
      <w:r w:rsidRPr="00CC7732">
        <w:rPr>
          <w:szCs w:val="24"/>
        </w:rPr>
        <w:t xml:space="preserve">. </w:t>
      </w:r>
    </w:p>
    <w:p w14:paraId="46C9EE74" w14:textId="18C4F123" w:rsidR="006B2509" w:rsidRPr="00CC7732" w:rsidRDefault="006B2509" w:rsidP="006B2509">
      <w:pPr>
        <w:pStyle w:val="ListParagraph"/>
        <w:numPr>
          <w:ilvl w:val="0"/>
          <w:numId w:val="26"/>
        </w:numPr>
        <w:spacing w:before="0" w:after="0" w:line="240" w:lineRule="auto"/>
        <w:contextualSpacing w:val="0"/>
        <w:rPr>
          <w:szCs w:val="24"/>
        </w:rPr>
      </w:pPr>
      <w:r w:rsidRPr="00887FC1">
        <w:rPr>
          <w:szCs w:val="24"/>
        </w:rPr>
        <w:t>A track record in developing proposals and obtaining funding</w:t>
      </w:r>
      <w:r>
        <w:rPr>
          <w:szCs w:val="24"/>
        </w:rPr>
        <w:t>.</w:t>
      </w:r>
    </w:p>
    <w:p w14:paraId="388200D7" w14:textId="77777777" w:rsidR="001077A0" w:rsidRPr="005C2DA3" w:rsidRDefault="001077A0" w:rsidP="001077A0">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8CEC244" w14:textId="77777777" w:rsidR="005C2DA3" w:rsidRDefault="005C2DA3" w:rsidP="005C2DA3">
      <w:pPr>
        <w:spacing w:before="0" w:after="60" w:line="240" w:lineRule="auto"/>
        <w:rPr>
          <w:iCs/>
          <w:szCs w:val="24"/>
        </w:rPr>
      </w:pPr>
    </w:p>
    <w:p w14:paraId="0EFF8D9D" w14:textId="3B6EBA6D"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w:t>
      </w:r>
      <w:r w:rsidR="009E50AF">
        <w:t xml:space="preserve"> ($8</w:t>
      </w:r>
      <w:r w:rsidR="00BB4D85">
        <w:t>7,068</w:t>
      </w:r>
      <w:r w:rsidR="009E50AF">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290F6EDB" w:rsidR="00814ACE" w:rsidRDefault="00E673A0" w:rsidP="00E673A0">
      <w:pPr>
        <w:pStyle w:val="Boxedlistbullet"/>
        <w:spacing w:before="100" w:beforeAutospacing="1" w:after="100" w:afterAutospacing="1"/>
      </w:pPr>
      <w:r w:rsidRPr="006B2509">
        <w:t>The successful candidate will</w:t>
      </w:r>
      <w:r w:rsidR="00814ACE" w:rsidRPr="006B2509">
        <w:t xml:space="preserve"> be asked to </w:t>
      </w:r>
      <w:r w:rsidR="00D476E9" w:rsidRPr="006B2509">
        <w:t xml:space="preserve">obtain and provide evidence of a </w:t>
      </w:r>
      <w:r w:rsidR="00814ACE" w:rsidRPr="006B2509">
        <w:t xml:space="preserve">National </w:t>
      </w:r>
      <w:r w:rsidR="00D476E9" w:rsidRPr="006B2509">
        <w:t>P</w:t>
      </w:r>
      <w:r w:rsidR="00814ACE" w:rsidRPr="006B2509">
        <w:t xml:space="preserve">olice </w:t>
      </w:r>
      <w:r w:rsidR="00D476E9" w:rsidRPr="006B2509">
        <w:t>C</w:t>
      </w:r>
      <w:r w:rsidR="00814ACE" w:rsidRPr="006B2509">
        <w:t>heck</w:t>
      </w:r>
      <w:r w:rsidR="00D476E9" w:rsidRPr="006B2509">
        <w:t xml:space="preserve"> or equivalent</w:t>
      </w:r>
      <w:r w:rsidR="00814ACE" w:rsidRPr="006B2509">
        <w:t>. Please note that people with criminal records are not automatically deemed ineligible. Each application will be considered on its merits.</w:t>
      </w:r>
      <w:r w:rsidRPr="006B2509">
        <w:t xml:space="preserve"> </w:t>
      </w:r>
    </w:p>
    <w:p w14:paraId="501C8406" w14:textId="77777777" w:rsidR="00F2454D" w:rsidRDefault="00F2454D" w:rsidP="00F2454D">
      <w:pPr>
        <w:pStyle w:val="Boxedlistbullet"/>
        <w:numPr>
          <w:ilvl w:val="0"/>
          <w:numId w:val="0"/>
        </w:numPr>
        <w:spacing w:before="100" w:beforeAutospacing="1" w:after="100" w:afterAutospacing="1"/>
        <w:ind w:left="227"/>
      </w:pPr>
    </w:p>
    <w:p w14:paraId="436B3718" w14:textId="0843B8A6" w:rsidR="00F2454D" w:rsidRPr="006B2509" w:rsidRDefault="00F2454D" w:rsidP="00F2454D">
      <w:pPr>
        <w:pStyle w:val="Boxedlistbullet"/>
        <w:numPr>
          <w:ilvl w:val="0"/>
          <w:numId w:val="0"/>
        </w:numPr>
        <w:spacing w:before="100" w:beforeAutospacing="1" w:after="100" w:afterAutospacing="1"/>
        <w:ind w:left="454" w:hanging="227"/>
      </w:pPr>
      <w:r w:rsidRPr="00F2454D">
        <w:t>•</w:t>
      </w:r>
      <w:r w:rsidRPr="00F2454D">
        <w:tab/>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F2454D">
        <w:t>).-</w:t>
      </w:r>
      <w:proofErr w:type="gramEnd"/>
      <w:r w:rsidRPr="00F2454D">
        <w:t xml:space="preserve">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7"/>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8C95E20" w14:textId="77777777" w:rsidR="004A4DE4" w:rsidRPr="00B50C20" w:rsidRDefault="004A4DE4" w:rsidP="004A4DE4">
      <w:pPr>
        <w:spacing w:after="180"/>
        <w:rPr>
          <w:bCs/>
          <w:szCs w:val="24"/>
        </w:rPr>
      </w:pPr>
      <w:r w:rsidRPr="00B50C20">
        <w:rPr>
          <w:bCs/>
          <w:szCs w:val="24"/>
        </w:rPr>
        <w:t xml:space="preserve">Find out more about CSIRO </w:t>
      </w:r>
      <w:hyperlink r:id="rId18" w:tooltip="Health &amp; Biosecurity- CSIRO Website" w:history="1">
        <w:r w:rsidRPr="00B50C20">
          <w:rPr>
            <w:rStyle w:val="Hyperlink"/>
            <w:rFonts w:cs="Arial"/>
            <w:bCs/>
            <w:szCs w:val="24"/>
          </w:rPr>
          <w:t>Health and Biosecurity</w:t>
        </w:r>
      </w:hyperlink>
    </w:p>
    <w:bookmarkEnd w:id="1"/>
    <w:p w14:paraId="029014DD" w14:textId="5D98A3AB" w:rsidR="00B50C20" w:rsidRPr="00B50C20" w:rsidRDefault="00B50C20" w:rsidP="004A4DE4">
      <w:pPr>
        <w:spacing w:after="180"/>
        <w:rPr>
          <w:bCs/>
          <w:szCs w:val="24"/>
        </w:rPr>
      </w:pPr>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5B5FD" w14:textId="77777777" w:rsidR="00AF5DB5" w:rsidRDefault="00AF5DB5" w:rsidP="000A377A">
      <w:r>
        <w:separator/>
      </w:r>
    </w:p>
  </w:endnote>
  <w:endnote w:type="continuationSeparator" w:id="0">
    <w:p w14:paraId="48E05DC9" w14:textId="77777777" w:rsidR="00AF5DB5" w:rsidRDefault="00AF5DB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F67C" w14:textId="77777777" w:rsidR="00AF5DB5" w:rsidRDefault="00AF5DB5" w:rsidP="000A377A">
      <w:r>
        <w:separator/>
      </w:r>
    </w:p>
  </w:footnote>
  <w:footnote w:type="continuationSeparator" w:id="0">
    <w:p w14:paraId="4DF359B6" w14:textId="77777777" w:rsidR="00AF5DB5" w:rsidRDefault="00AF5DB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62642" w14:textId="77777777" w:rsidR="009511DD" w:rsidRDefault="00ED212D">
    <w:r>
      <w:rPr>
        <w:noProof/>
      </w:rPr>
      <w:drawing>
        <wp:anchor distT="0" distB="71755" distL="114300" distR="360045" simplePos="0" relativeHeight="251661824"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05E2AC3"/>
    <w:multiLevelType w:val="hybridMultilevel"/>
    <w:tmpl w:val="CD62BC7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0"/>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6CBF"/>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529F"/>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7A0"/>
    <w:rsid w:val="00113293"/>
    <w:rsid w:val="00113683"/>
    <w:rsid w:val="001209C7"/>
    <w:rsid w:val="00121F11"/>
    <w:rsid w:val="0012253C"/>
    <w:rsid w:val="0012309D"/>
    <w:rsid w:val="00123D73"/>
    <w:rsid w:val="00124830"/>
    <w:rsid w:val="001263A4"/>
    <w:rsid w:val="00127211"/>
    <w:rsid w:val="00127354"/>
    <w:rsid w:val="00127506"/>
    <w:rsid w:val="00130267"/>
    <w:rsid w:val="00132839"/>
    <w:rsid w:val="00136BE3"/>
    <w:rsid w:val="00137AF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D68"/>
    <w:rsid w:val="00197545"/>
    <w:rsid w:val="00197C7D"/>
    <w:rsid w:val="001A0844"/>
    <w:rsid w:val="001A294D"/>
    <w:rsid w:val="001A2986"/>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339"/>
    <w:rsid w:val="00295EB9"/>
    <w:rsid w:val="002964C9"/>
    <w:rsid w:val="0029652E"/>
    <w:rsid w:val="002A01A5"/>
    <w:rsid w:val="002A10EE"/>
    <w:rsid w:val="002A1120"/>
    <w:rsid w:val="002A4CEA"/>
    <w:rsid w:val="002A636B"/>
    <w:rsid w:val="002A6B27"/>
    <w:rsid w:val="002B0E10"/>
    <w:rsid w:val="002B6B8D"/>
    <w:rsid w:val="002B7648"/>
    <w:rsid w:val="002C0C0A"/>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4351"/>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79ED"/>
    <w:rsid w:val="004D1978"/>
    <w:rsid w:val="004D2F0C"/>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8D5"/>
    <w:rsid w:val="005C5C27"/>
    <w:rsid w:val="005C5F65"/>
    <w:rsid w:val="005C6759"/>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3F7"/>
    <w:rsid w:val="006174D2"/>
    <w:rsid w:val="006212AD"/>
    <w:rsid w:val="00623096"/>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509"/>
    <w:rsid w:val="006B422F"/>
    <w:rsid w:val="006B4DBE"/>
    <w:rsid w:val="006C0704"/>
    <w:rsid w:val="006C1E5C"/>
    <w:rsid w:val="006C2635"/>
    <w:rsid w:val="006C4ED6"/>
    <w:rsid w:val="006C6169"/>
    <w:rsid w:val="006D04EB"/>
    <w:rsid w:val="006D17A9"/>
    <w:rsid w:val="006D4802"/>
    <w:rsid w:val="006D49F3"/>
    <w:rsid w:val="006D70E7"/>
    <w:rsid w:val="006E041E"/>
    <w:rsid w:val="006E2DAD"/>
    <w:rsid w:val="006E4E3A"/>
    <w:rsid w:val="006E4F42"/>
    <w:rsid w:val="006E6BCE"/>
    <w:rsid w:val="006E73DD"/>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08F1"/>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57F6B"/>
    <w:rsid w:val="00860751"/>
    <w:rsid w:val="0086179C"/>
    <w:rsid w:val="00861A6F"/>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DB"/>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4571"/>
    <w:rsid w:val="009E50AF"/>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9D"/>
    <w:rsid w:val="00A96E38"/>
    <w:rsid w:val="00A97373"/>
    <w:rsid w:val="00AA18F5"/>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5DB5"/>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3FB"/>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4D85"/>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07A"/>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63E"/>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0BC3"/>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BB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454D"/>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A8700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57650308">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Research/B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Rieks.vanklinken@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01AB3"/>
    <w:rsid w:val="003C6F9C"/>
    <w:rsid w:val="00414F94"/>
    <w:rsid w:val="0063685B"/>
    <w:rsid w:val="00683C9B"/>
    <w:rsid w:val="007A1BD0"/>
    <w:rsid w:val="007C7613"/>
    <w:rsid w:val="0082379D"/>
    <w:rsid w:val="0083493E"/>
    <w:rsid w:val="00875004"/>
    <w:rsid w:val="00A7107C"/>
    <w:rsid w:val="00AB40A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22FWFJKSHNY4-1303525960-57</_dlc_DocId>
    <_dlc_DocIdUrl xmlns="f9d56f65-ef43-4e59-b084-d4bf4ff12e34">
      <Url>https://csiroau.sharepoint.com/sites/TalentAcquisitionTeam856/_layouts/15/DocIdRedir.aspx?ID=22FWFJKSHNY4-1303525960-57</Url>
      <Description>22FWFJKSHNY4-1303525960-57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5D707-1E9D-4726-9DB0-4F9592A6CE1E}">
  <ds:schemaRefs>
    <ds:schemaRef ds:uri="http://schemas.microsoft.com/sharepoint/events"/>
  </ds:schemaRefs>
</ds:datastoreItem>
</file>

<file path=customXml/itemProps2.xml><?xml version="1.0" encoding="utf-8"?>
<ds:datastoreItem xmlns:ds="http://schemas.openxmlformats.org/officeDocument/2006/customXml" ds:itemID="{CDC9B2B3-5E1E-4506-B231-3CF7A486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5.xml><?xml version="1.0" encoding="utf-8"?>
<ds:datastoreItem xmlns:ds="http://schemas.openxmlformats.org/officeDocument/2006/customXml" ds:itemID="{46AA7999-8F92-4071-B917-8DEC1F6B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1783</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13170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2021-09-16T23:04:00Z</dcterms:created>
  <dcterms:modified xsi:type="dcterms:W3CDTF">2021-09-16T23:04:00Z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a6b4641b-8f8c-4a25-a5d3-c78c73b19c36</vt:lpwstr>
  </property>
</Properties>
</file>