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329F9334"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CERC</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3F04D1">
              <w:rPr>
                <w:sz w:val="22"/>
              </w:rPr>
              <w:t>p</w:t>
            </w:r>
            <w:r w:rsidR="003F04D1" w:rsidRPr="003F04D1">
              <w:rPr>
                <w:sz w:val="22"/>
              </w:rPr>
              <w:t>athogen profiling of mice</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2EC92B72" w:rsidR="00CC201B" w:rsidRPr="0093721B" w:rsidRDefault="00B5093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80892</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43668C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4F56955C" w:rsidR="00C45886" w:rsidRPr="0093721B" w:rsidRDefault="00B5093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AU$89,926 to AU$98,504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575D2E44" w:rsidR="00926BE4" w:rsidRPr="0093721B" w:rsidRDefault="0098026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CSIRO </w:t>
            </w:r>
            <w:r w:rsidR="00010B0F">
              <w:rPr>
                <w:sz w:val="22"/>
              </w:rPr>
              <w:t>Black Mountain Science and Innovation Park, Canberra, ACT</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08D74945" w:rsidR="0006388B" w:rsidRPr="0042503F" w:rsidRDefault="00751D30" w:rsidP="00B5093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150444EB" w:rsidR="00C45886" w:rsidRPr="0093721B" w:rsidRDefault="004C5A6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Rodent Management Team</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77777777" w:rsidR="00926BE4" w:rsidRPr="0042503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2503F">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55B38C33" w:rsidR="00926BE4" w:rsidRPr="0042503F" w:rsidRDefault="004C5A6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2503F">
              <w:rPr>
                <w:sz w:val="22"/>
              </w:rPr>
              <w:t>100</w:t>
            </w:r>
            <w:r w:rsidR="00F54F83" w:rsidRPr="0042503F">
              <w:rPr>
                <w:sz w:val="22"/>
              </w:rPr>
              <w:t>%</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42503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2503F">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36C3548F"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2503F">
              <w:rPr>
                <w:sz w:val="22"/>
              </w:rPr>
              <w:t xml:space="preserve">Contact </w:t>
            </w:r>
            <w:r w:rsidR="004C5A62" w:rsidRPr="0042503F">
              <w:rPr>
                <w:sz w:val="22"/>
              </w:rPr>
              <w:t>Peter Brown</w:t>
            </w:r>
            <w:r w:rsidRPr="0042503F">
              <w:rPr>
                <w:sz w:val="22"/>
              </w:rPr>
              <w:t xml:space="preserve"> via email at </w:t>
            </w:r>
            <w:r w:rsidR="004C5A62" w:rsidRPr="0042503F">
              <w:rPr>
                <w:sz w:val="22"/>
              </w:rPr>
              <w:t>peter.brown</w:t>
            </w:r>
            <w:r w:rsidRPr="0042503F">
              <w:rPr>
                <w:sz w:val="22"/>
              </w:rPr>
              <w:t xml:space="preserve">@csiro.au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w:t>
      </w:r>
      <w:r w:rsidRPr="002F3653">
        <w:lastRenderedPageBreak/>
        <w:t xml:space="preserve">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15EE6499" w14:textId="39971B2B" w:rsidR="00466533" w:rsidRDefault="00466533" w:rsidP="004134BA">
      <w:r w:rsidRPr="00466533">
        <w:t>The Rodent Management Team is leading Australia’s efforts in understanding and developing management strategies for tacking mouse plagues.</w:t>
      </w:r>
      <w:r w:rsidR="007D7CA5">
        <w:t xml:space="preserve"> </w:t>
      </w:r>
      <w:r w:rsidR="007D7CA5" w:rsidRPr="007D7CA5">
        <w:t>Effort focusses on monitoring and forecasting mouse populations, improving control strategies, and understanding mouse ecology and behaviour in no-till farming systems. Mouse forecast models are very good at predicting increases in mouse abundance, but very poor in predicting when a population “crash” will occur. We know that disease plays an important role in this “crash”, but neither the pathogens involved nor the epidemiolog</w:t>
      </w:r>
      <w:r w:rsidR="006A6644">
        <w:t>ical</w:t>
      </w:r>
      <w:r w:rsidR="007D7CA5" w:rsidRPr="007D7CA5">
        <w:t xml:space="preserve"> dynamics of disease progression through populations</w:t>
      </w:r>
      <w:r w:rsidR="006A6644">
        <w:t xml:space="preserve"> are currently understood</w:t>
      </w:r>
      <w:r w:rsidR="007D7CA5" w:rsidRPr="007D7CA5">
        <w:t xml:space="preserve">. </w:t>
      </w:r>
    </w:p>
    <w:p w14:paraId="3A89C177" w14:textId="20C845BA" w:rsidR="004134BA" w:rsidRDefault="004134BA" w:rsidP="004134BA">
      <w:r>
        <w:t xml:space="preserve">A new area of work that emerged during the mouse plague that affected much of NSW in 2021 </w:t>
      </w:r>
      <w:r w:rsidR="0022386E">
        <w:t>is</w:t>
      </w:r>
      <w:r>
        <w:t xml:space="preserve"> the role and impact of diseases in mouse populations. In particular: </w:t>
      </w:r>
    </w:p>
    <w:p w14:paraId="51CFC660" w14:textId="0FFB0407" w:rsidR="004134BA" w:rsidRDefault="00173387" w:rsidP="004134BA">
      <w:pPr>
        <w:pStyle w:val="ListParagraph"/>
        <w:numPr>
          <w:ilvl w:val="0"/>
          <w:numId w:val="39"/>
        </w:numPr>
      </w:pPr>
      <w:r w:rsidRPr="00173387">
        <w:t>To what extent do pathogens contribute to mouse population crashes/regulation?</w:t>
      </w:r>
      <w:r w:rsidR="004134BA">
        <w:t xml:space="preserve"> </w:t>
      </w:r>
    </w:p>
    <w:p w14:paraId="2AFA2A0B" w14:textId="1A5628E5" w:rsidR="004134BA" w:rsidRDefault="004B031A" w:rsidP="004134BA">
      <w:pPr>
        <w:pStyle w:val="ListParagraph"/>
        <w:numPr>
          <w:ilvl w:val="0"/>
          <w:numId w:val="39"/>
        </w:numPr>
      </w:pPr>
      <w:r>
        <w:t>What is the potential zoonotic disease risk of mouse-vectored pathogens to humans</w:t>
      </w:r>
      <w:r w:rsidR="004134BA">
        <w:t xml:space="preserve">? </w:t>
      </w:r>
    </w:p>
    <w:p w14:paraId="5A2BA151" w14:textId="50316104" w:rsidR="004134BA" w:rsidRDefault="004134BA" w:rsidP="004134BA">
      <w:pPr>
        <w:pStyle w:val="ListParagraph"/>
        <w:numPr>
          <w:ilvl w:val="0"/>
          <w:numId w:val="39"/>
        </w:numPr>
      </w:pPr>
      <w:r>
        <w:t>What is the disease risk to livestock that consume mouse-infested hay and fodder?</w:t>
      </w:r>
    </w:p>
    <w:p w14:paraId="44D35F4D" w14:textId="23067B22" w:rsidR="004134BA" w:rsidRDefault="004134BA" w:rsidP="004134BA">
      <w:pPr>
        <w:pStyle w:val="ListParagraph"/>
        <w:numPr>
          <w:ilvl w:val="0"/>
          <w:numId w:val="39"/>
        </w:numPr>
      </w:pPr>
      <w:r>
        <w:t>Can this information improve our ability to forecast the start and end of a mouse plague and improve management strategies?</w:t>
      </w:r>
    </w:p>
    <w:p w14:paraId="66E8EE84" w14:textId="3A4C7E47" w:rsidR="001B4325" w:rsidRDefault="001B4325" w:rsidP="001B4325">
      <w:r w:rsidRPr="00646078">
        <w:t xml:space="preserve">Given recent advances in disease profiling using </w:t>
      </w:r>
      <w:r w:rsidR="0030336B">
        <w:t>mRNA sequencing</w:t>
      </w:r>
      <w:r w:rsidR="0030336B" w:rsidRPr="00646078">
        <w:t xml:space="preserve"> </w:t>
      </w:r>
      <w:r w:rsidRPr="00646078">
        <w:t>(</w:t>
      </w:r>
      <w:proofErr w:type="spellStart"/>
      <w:r w:rsidRPr="00646078">
        <w:t>metatranscriptomics</w:t>
      </w:r>
      <w:proofErr w:type="spellEnd"/>
      <w:r w:rsidRPr="00646078">
        <w:t xml:space="preserve">), there is strong interest from </w:t>
      </w:r>
      <w:r>
        <w:t xml:space="preserve">industry </w:t>
      </w:r>
      <w:r w:rsidR="0030336B">
        <w:t xml:space="preserve">and government </w:t>
      </w:r>
      <w:r w:rsidRPr="00646078">
        <w:t xml:space="preserve">to screen mouse populations for a range of diseases and parasites to better understand the role </w:t>
      </w:r>
      <w:r w:rsidR="006A6644">
        <w:t>of disease</w:t>
      </w:r>
      <w:r w:rsidRPr="00646078">
        <w:t xml:space="preserve"> in influencing population dynamics, the disease risk posed to humans and livestock, and </w:t>
      </w:r>
      <w:r w:rsidR="0030336B">
        <w:t>to inform development of</w:t>
      </w:r>
      <w:r w:rsidRPr="00646078">
        <w:t xml:space="preserve"> potential options for improved control.</w:t>
      </w:r>
    </w:p>
    <w:p w14:paraId="241FE752" w14:textId="3A72D9B7" w:rsidR="00B50C20" w:rsidRPr="00B50C20" w:rsidRDefault="00B50C20" w:rsidP="00B50C20">
      <w:pPr>
        <w:pStyle w:val="Heading3"/>
      </w:pPr>
      <w:r w:rsidRPr="00B50C20">
        <w:t>Duties and Key Result Areas:</w:t>
      </w:r>
      <w:r w:rsidR="003E5564">
        <w:t xml:space="preserve">  </w:t>
      </w:r>
    </w:p>
    <w:p w14:paraId="0F49679F" w14:textId="792AD77B" w:rsidR="00F22162" w:rsidRPr="0007342E" w:rsidRDefault="00F22162" w:rsidP="00F22162">
      <w:pPr>
        <w:pStyle w:val="ListParagraph"/>
        <w:numPr>
          <w:ilvl w:val="0"/>
          <w:numId w:val="29"/>
        </w:numPr>
        <w:spacing w:after="60" w:line="240" w:lineRule="auto"/>
        <w:contextualSpacing w:val="0"/>
        <w:rPr>
          <w:szCs w:val="24"/>
        </w:rPr>
      </w:pPr>
      <w:r w:rsidRPr="0007342E">
        <w:rPr>
          <w:szCs w:val="24"/>
        </w:rPr>
        <w:t xml:space="preserve">Design and carry out </w:t>
      </w:r>
      <w:r w:rsidR="0007342E" w:rsidRPr="0007342E">
        <w:rPr>
          <w:szCs w:val="24"/>
        </w:rPr>
        <w:t>disease profiling (</w:t>
      </w:r>
      <w:proofErr w:type="spellStart"/>
      <w:r w:rsidR="0007342E" w:rsidRPr="0007342E">
        <w:rPr>
          <w:szCs w:val="24"/>
        </w:rPr>
        <w:t>metatranscriptomics</w:t>
      </w:r>
      <w:proofErr w:type="spellEnd"/>
      <w:r w:rsidR="0007342E" w:rsidRPr="0007342E">
        <w:rPr>
          <w:szCs w:val="24"/>
        </w:rPr>
        <w:t xml:space="preserve">) </w:t>
      </w:r>
      <w:r w:rsidRPr="0007342E">
        <w:rPr>
          <w:szCs w:val="24"/>
        </w:rPr>
        <w:t>studies</w:t>
      </w:r>
      <w:r w:rsidR="006A6644">
        <w:rPr>
          <w:szCs w:val="24"/>
        </w:rPr>
        <w:t xml:space="preserve"> (</w:t>
      </w:r>
      <w:proofErr w:type="spellStart"/>
      <w:r w:rsidR="006A6644">
        <w:rPr>
          <w:szCs w:val="24"/>
        </w:rPr>
        <w:t>wetlab</w:t>
      </w:r>
      <w:proofErr w:type="spellEnd"/>
      <w:r w:rsidR="006A6644">
        <w:rPr>
          <w:szCs w:val="24"/>
        </w:rPr>
        <w:t xml:space="preserve"> and </w:t>
      </w:r>
      <w:proofErr w:type="spellStart"/>
      <w:r w:rsidR="006A6644">
        <w:rPr>
          <w:szCs w:val="24"/>
        </w:rPr>
        <w:t>drylab</w:t>
      </w:r>
      <w:proofErr w:type="spellEnd"/>
      <w:r w:rsidR="006A6644">
        <w:rPr>
          <w:szCs w:val="24"/>
        </w:rPr>
        <w:t>)</w:t>
      </w:r>
      <w:r w:rsidRPr="0007342E">
        <w:rPr>
          <w:szCs w:val="24"/>
        </w:rPr>
        <w:t xml:space="preserve"> to better understand </w:t>
      </w:r>
      <w:r w:rsidR="00F36173">
        <w:rPr>
          <w:szCs w:val="24"/>
        </w:rPr>
        <w:t>how diseases influence the population dynamics of mice</w:t>
      </w:r>
      <w:r w:rsidR="00926CC3">
        <w:rPr>
          <w:szCs w:val="24"/>
        </w:rPr>
        <w:t>, the potential zoonotic disease risk to humans, disease risk to livestock</w:t>
      </w:r>
      <w:r w:rsidR="00B17C6F">
        <w:rPr>
          <w:szCs w:val="24"/>
        </w:rPr>
        <w:t>, and provide information to improve forecasting models</w:t>
      </w:r>
      <w:r w:rsidR="00E913DA">
        <w:rPr>
          <w:szCs w:val="24"/>
        </w:rPr>
        <w:t xml:space="preserve"> of </w:t>
      </w:r>
      <w:r w:rsidRPr="0007342E">
        <w:rPr>
          <w:szCs w:val="24"/>
        </w:rPr>
        <w:t xml:space="preserve">mice in Australian cropping systems. </w:t>
      </w:r>
    </w:p>
    <w:p w14:paraId="0E18EF8B" w14:textId="031A99F2" w:rsidR="00F22162" w:rsidRPr="0007342E" w:rsidRDefault="00F22162" w:rsidP="00F22162">
      <w:pPr>
        <w:pStyle w:val="ListParagraph"/>
        <w:numPr>
          <w:ilvl w:val="0"/>
          <w:numId w:val="29"/>
        </w:numPr>
        <w:spacing w:after="60" w:line="240" w:lineRule="auto"/>
        <w:contextualSpacing w:val="0"/>
        <w:rPr>
          <w:szCs w:val="24"/>
        </w:rPr>
      </w:pPr>
      <w:r w:rsidRPr="0007342E">
        <w:rPr>
          <w:szCs w:val="24"/>
        </w:rPr>
        <w:t xml:space="preserve">Assist with the experimental design and </w:t>
      </w:r>
      <w:r w:rsidR="006A6644">
        <w:rPr>
          <w:szCs w:val="24"/>
        </w:rPr>
        <w:t xml:space="preserve">sample </w:t>
      </w:r>
      <w:r w:rsidRPr="0007342E">
        <w:rPr>
          <w:szCs w:val="24"/>
        </w:rPr>
        <w:t xml:space="preserve">collection. Assist with collection of samples from the field and </w:t>
      </w:r>
      <w:r w:rsidR="00055D54">
        <w:rPr>
          <w:szCs w:val="24"/>
        </w:rPr>
        <w:t xml:space="preserve">assist with </w:t>
      </w:r>
      <w:r w:rsidR="006A6644">
        <w:rPr>
          <w:szCs w:val="24"/>
        </w:rPr>
        <w:t>communicat</w:t>
      </w:r>
      <w:r w:rsidR="00055D54">
        <w:rPr>
          <w:szCs w:val="24"/>
        </w:rPr>
        <w:t>ion of</w:t>
      </w:r>
      <w:r w:rsidR="006A6644">
        <w:rPr>
          <w:szCs w:val="24"/>
        </w:rPr>
        <w:t xml:space="preserve"> findings to</w:t>
      </w:r>
      <w:r w:rsidR="006A6644" w:rsidRPr="0007342E">
        <w:rPr>
          <w:szCs w:val="24"/>
        </w:rPr>
        <w:t xml:space="preserve"> </w:t>
      </w:r>
      <w:r w:rsidRPr="0007342E">
        <w:rPr>
          <w:szCs w:val="24"/>
        </w:rPr>
        <w:t>end-users and stakeholders (growers and the grains industry).</w:t>
      </w:r>
    </w:p>
    <w:p w14:paraId="6DAA647C" w14:textId="77777777" w:rsidR="00F22162" w:rsidRPr="0007342E" w:rsidRDefault="00F22162" w:rsidP="00F22162">
      <w:pPr>
        <w:pStyle w:val="ListParagraph"/>
        <w:numPr>
          <w:ilvl w:val="0"/>
          <w:numId w:val="29"/>
        </w:numPr>
        <w:spacing w:before="0" w:after="60" w:line="240" w:lineRule="auto"/>
        <w:contextualSpacing w:val="0"/>
        <w:rPr>
          <w:szCs w:val="24"/>
        </w:rPr>
      </w:pPr>
      <w:r w:rsidRPr="0007342E">
        <w:rPr>
          <w:szCs w:val="24"/>
        </w:rPr>
        <w:lastRenderedPageBreak/>
        <w:t xml:space="preserve">Liaise with clients to determine their needs and take personal responsibility for client satisfaction. </w:t>
      </w:r>
    </w:p>
    <w:p w14:paraId="3CDDE3B4" w14:textId="77777777" w:rsidR="00F22162" w:rsidRPr="0007342E" w:rsidRDefault="00F22162" w:rsidP="00F22162">
      <w:pPr>
        <w:pStyle w:val="ListParagraph"/>
        <w:numPr>
          <w:ilvl w:val="0"/>
          <w:numId w:val="29"/>
        </w:numPr>
        <w:spacing w:before="0" w:after="60" w:line="240" w:lineRule="auto"/>
        <w:contextualSpacing w:val="0"/>
        <w:rPr>
          <w:szCs w:val="24"/>
        </w:rPr>
      </w:pPr>
      <w:r w:rsidRPr="0007342E">
        <w:rPr>
          <w:szCs w:val="24"/>
        </w:rPr>
        <w:t xml:space="preserve">Under limited direction, assist in the planning and preparation of research proposals and carry out research investigations, requiring originality, creativity and innovation. </w:t>
      </w:r>
    </w:p>
    <w:p w14:paraId="27755792" w14:textId="77777777" w:rsidR="00F22162" w:rsidRPr="0007342E" w:rsidRDefault="00F22162" w:rsidP="00F22162">
      <w:pPr>
        <w:pStyle w:val="ListParagraph"/>
        <w:numPr>
          <w:ilvl w:val="0"/>
          <w:numId w:val="29"/>
        </w:numPr>
        <w:spacing w:before="0" w:after="60" w:line="240" w:lineRule="auto"/>
        <w:contextualSpacing w:val="0"/>
        <w:rPr>
          <w:szCs w:val="24"/>
        </w:rPr>
      </w:pPr>
      <w:r w:rsidRPr="0007342E">
        <w:rPr>
          <w:szCs w:val="24"/>
        </w:rPr>
        <w:t xml:space="preserve">Present results in a meaningful format, prepare reports for clients and/or write scientific papers for publication.  </w:t>
      </w:r>
    </w:p>
    <w:p w14:paraId="5BAD3416" w14:textId="77777777" w:rsidR="00F22162" w:rsidRPr="0007342E" w:rsidRDefault="00F22162" w:rsidP="00F22162">
      <w:pPr>
        <w:pStyle w:val="ListParagraph"/>
        <w:numPr>
          <w:ilvl w:val="0"/>
          <w:numId w:val="29"/>
        </w:numPr>
        <w:spacing w:before="0" w:after="60" w:line="240" w:lineRule="auto"/>
        <w:contextualSpacing w:val="0"/>
        <w:rPr>
          <w:szCs w:val="24"/>
        </w:rPr>
      </w:pPr>
      <w:r w:rsidRPr="0007342E">
        <w:rPr>
          <w:szCs w:val="24"/>
        </w:rPr>
        <w:t xml:space="preserve">Address problems promptly and in a constructive manner, selecting the most profitable lines of attack upon a problem, preparing detailed design proposals and experimental protocols. </w:t>
      </w:r>
    </w:p>
    <w:p w14:paraId="1EB404BD" w14:textId="77777777" w:rsidR="00F22162" w:rsidRPr="0007342E" w:rsidRDefault="00F22162" w:rsidP="00F22162">
      <w:pPr>
        <w:pStyle w:val="ListParagraph"/>
        <w:numPr>
          <w:ilvl w:val="0"/>
          <w:numId w:val="29"/>
        </w:numPr>
        <w:spacing w:before="0" w:after="60" w:line="240" w:lineRule="auto"/>
        <w:contextualSpacing w:val="0"/>
        <w:rPr>
          <w:szCs w:val="24"/>
        </w:rPr>
      </w:pPr>
      <w:r w:rsidRPr="0007342E">
        <w:rPr>
          <w:szCs w:val="24"/>
        </w:rPr>
        <w:t xml:space="preserve">Undertake experimental and/or observational research activities, often requiring the supervision and/or training of others to ensure experiments are established in accordance with research design, or as required. </w:t>
      </w:r>
    </w:p>
    <w:p w14:paraId="7B268AD7" w14:textId="77777777" w:rsidR="00F22162" w:rsidRPr="0007342E" w:rsidRDefault="00F22162" w:rsidP="00F22162">
      <w:pPr>
        <w:pStyle w:val="ListParagraph"/>
        <w:numPr>
          <w:ilvl w:val="0"/>
          <w:numId w:val="29"/>
        </w:numPr>
        <w:spacing w:before="0" w:after="60" w:line="240" w:lineRule="auto"/>
        <w:contextualSpacing w:val="0"/>
        <w:rPr>
          <w:szCs w:val="24"/>
        </w:rPr>
      </w:pPr>
      <w:r w:rsidRPr="0007342E">
        <w:rPr>
          <w:szCs w:val="24"/>
        </w:rPr>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10A9658D" w14:textId="77777777" w:rsidR="00F22162" w:rsidRPr="0007342E" w:rsidRDefault="00F22162" w:rsidP="00F22162">
      <w:pPr>
        <w:pStyle w:val="ListParagraph"/>
        <w:numPr>
          <w:ilvl w:val="0"/>
          <w:numId w:val="29"/>
        </w:numPr>
        <w:spacing w:before="0" w:after="60" w:line="240" w:lineRule="auto"/>
        <w:contextualSpacing w:val="0"/>
        <w:rPr>
          <w:szCs w:val="24"/>
        </w:rPr>
      </w:pPr>
      <w:r w:rsidRPr="0007342E">
        <w:rPr>
          <w:szCs w:val="24"/>
        </w:rPr>
        <w:t>Communicate openly, effectively and respectfully with all staff, clients and suppliers in the interests of good business practice, collaboration and enhancement of CSIRO’s reputation.</w:t>
      </w:r>
    </w:p>
    <w:p w14:paraId="4DA9870C" w14:textId="77777777" w:rsidR="00F22162" w:rsidRPr="0007342E" w:rsidRDefault="00F22162" w:rsidP="00F22162">
      <w:pPr>
        <w:pStyle w:val="ListParagraph"/>
        <w:numPr>
          <w:ilvl w:val="0"/>
          <w:numId w:val="29"/>
        </w:numPr>
        <w:spacing w:before="0" w:after="60" w:line="240" w:lineRule="auto"/>
        <w:contextualSpacing w:val="0"/>
        <w:rPr>
          <w:szCs w:val="24"/>
        </w:rPr>
      </w:pPr>
      <w:r w:rsidRPr="0007342E">
        <w:rPr>
          <w:szCs w:val="24"/>
        </w:rPr>
        <w:t>Work collaboratively as part of a multi-disciplinary, often regionally dispersed research team, and business unit to carry out tasks in support of CSIRO’s scientific objectives.</w:t>
      </w:r>
    </w:p>
    <w:p w14:paraId="7BAEB35E" w14:textId="77777777" w:rsidR="00F22162" w:rsidRPr="0007342E" w:rsidRDefault="00F22162" w:rsidP="00F22162">
      <w:pPr>
        <w:pStyle w:val="ListParagraph"/>
        <w:numPr>
          <w:ilvl w:val="0"/>
          <w:numId w:val="29"/>
        </w:numPr>
        <w:spacing w:before="0" w:after="60" w:line="240" w:lineRule="auto"/>
        <w:contextualSpacing w:val="0"/>
        <w:rPr>
          <w:szCs w:val="24"/>
        </w:rPr>
      </w:pPr>
      <w:r w:rsidRPr="0007342E">
        <w:rPr>
          <w:szCs w:val="24"/>
        </w:rPr>
        <w:t>Adhere to the spirit and practice of CSIRO’s Code of Conduct, Health, Safety and Environment plans and policies, Diversity initiatives and Zero Harm goals.</w:t>
      </w:r>
    </w:p>
    <w:p w14:paraId="78241F72" w14:textId="77777777" w:rsidR="00F22162" w:rsidRPr="0007342E" w:rsidRDefault="00F22162" w:rsidP="00F22162">
      <w:pPr>
        <w:pStyle w:val="ListParagraph"/>
        <w:numPr>
          <w:ilvl w:val="0"/>
          <w:numId w:val="29"/>
        </w:numPr>
        <w:spacing w:before="0" w:after="60" w:line="240" w:lineRule="auto"/>
        <w:contextualSpacing w:val="0"/>
        <w:rPr>
          <w:szCs w:val="24"/>
        </w:rPr>
      </w:pPr>
      <w:r w:rsidRPr="0007342E">
        <w:rPr>
          <w:szCs w:val="24"/>
        </w:rPr>
        <w:t>Other duties as directed.</w:t>
      </w:r>
    </w:p>
    <w:p w14:paraId="4DEC5F57" w14:textId="2A91EC6F" w:rsidR="00AB7207" w:rsidRDefault="00AB7207" w:rsidP="005139B5">
      <w:pPr>
        <w:rPr>
          <w:rFonts w:eastAsiaTheme="minorHAnsi"/>
        </w:rPr>
      </w:pPr>
    </w:p>
    <w:p w14:paraId="3306403A" w14:textId="02BDD820" w:rsidR="00780FD0" w:rsidRPr="00780FD0" w:rsidRDefault="00865839" w:rsidP="00780FD0">
      <w:pPr>
        <w:pStyle w:val="ListParagraph"/>
        <w:spacing w:after="60"/>
        <w:ind w:left="102"/>
        <w:rPr>
          <w:szCs w:val="24"/>
        </w:rPr>
      </w:pPr>
      <w:hyperlink r:id="rId13" w:tooltip="CERC Postdoctoral Fellowship" w:history="1">
        <w:r w:rsidR="00B50935"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146E6962"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bookmarkStart w:id="2" w:name="_Hlk81836016"/>
      <w:r w:rsidR="000F661A">
        <w:rPr>
          <w:rFonts w:asciiTheme="minorHAnsi" w:hAnsiTheme="minorHAnsi" w:cstheme="minorHAnsi"/>
          <w:szCs w:val="24"/>
        </w:rPr>
        <w:t xml:space="preserve">veterinary </w:t>
      </w:r>
      <w:r w:rsidR="006A6644">
        <w:rPr>
          <w:rFonts w:asciiTheme="minorHAnsi" w:hAnsiTheme="minorHAnsi" w:cstheme="minorHAnsi"/>
          <w:szCs w:val="24"/>
        </w:rPr>
        <w:t>microbiology</w:t>
      </w:r>
      <w:r w:rsidR="00107D15" w:rsidRPr="00107D15">
        <w:rPr>
          <w:rFonts w:asciiTheme="minorHAnsi" w:hAnsiTheme="minorHAnsi" w:cstheme="minorHAnsi"/>
          <w:szCs w:val="24"/>
        </w:rPr>
        <w:t xml:space="preserve"> or </w:t>
      </w:r>
      <w:r w:rsidR="006A6644">
        <w:rPr>
          <w:rFonts w:asciiTheme="minorHAnsi" w:hAnsiTheme="minorHAnsi" w:cstheme="minorHAnsi"/>
          <w:szCs w:val="24"/>
        </w:rPr>
        <w:t>pathogen genomics</w:t>
      </w:r>
      <w:r w:rsidRPr="00107D15">
        <w:rPr>
          <w:rFonts w:asciiTheme="minorHAnsi" w:hAnsiTheme="minorHAnsi" w:cstheme="minorHAnsi"/>
          <w:szCs w:val="24"/>
        </w:rPr>
        <w:t>.</w:t>
      </w:r>
      <w:bookmarkEnd w:id="2"/>
    </w:p>
    <w:p w14:paraId="662EF4E5" w14:textId="2C2C0240" w:rsidR="005C2DA3" w:rsidRPr="00FF0874" w:rsidRDefault="005C2DA3" w:rsidP="005C2DA3">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part 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3"/>
    <w:p w14:paraId="45C70EB5" w14:textId="37301FAF" w:rsidR="001A1835" w:rsidRPr="001A1835" w:rsidRDefault="001A1835" w:rsidP="00D06E61">
      <w:pPr>
        <w:numPr>
          <w:ilvl w:val="0"/>
          <w:numId w:val="25"/>
        </w:numPr>
        <w:spacing w:before="0" w:after="60" w:line="240" w:lineRule="auto"/>
        <w:rPr>
          <w:rFonts w:cs="Arial"/>
          <w:i/>
          <w:iCs/>
          <w:szCs w:val="24"/>
        </w:rPr>
      </w:pPr>
      <w:r w:rsidRPr="001A1835">
        <w:rPr>
          <w:rFonts w:cs="Calibri"/>
          <w:szCs w:val="24"/>
        </w:rPr>
        <w:t>A current Australian manual driver</w:t>
      </w:r>
      <w:r w:rsidR="00CE1D43">
        <w:rPr>
          <w:rFonts w:cs="Calibri"/>
          <w:szCs w:val="24"/>
        </w:rPr>
        <w:t>’</w:t>
      </w:r>
      <w:r w:rsidRPr="001A1835">
        <w:rPr>
          <w:rFonts w:cs="Calibri"/>
          <w:szCs w:val="24"/>
        </w:rPr>
        <w:t>s licence or the ability and eligibility to obtain an Australian manual drivers licence.</w:t>
      </w:r>
    </w:p>
    <w:p w14:paraId="0311E146" w14:textId="45290AE4" w:rsidR="00FD1F68" w:rsidRDefault="00FD1F68" w:rsidP="00FD1F68">
      <w:pPr>
        <w:pStyle w:val="ListParagraph"/>
        <w:numPr>
          <w:ilvl w:val="0"/>
          <w:numId w:val="25"/>
        </w:numPr>
        <w:rPr>
          <w:szCs w:val="24"/>
        </w:rPr>
      </w:pPr>
      <w:r w:rsidRPr="00FD1F68">
        <w:rPr>
          <w:szCs w:val="24"/>
        </w:rPr>
        <w:t xml:space="preserve">Demonstrated </w:t>
      </w:r>
      <w:r w:rsidR="00CE1D43">
        <w:rPr>
          <w:szCs w:val="24"/>
        </w:rPr>
        <w:t xml:space="preserve">wet-lab expertise, such as experience with nucleic acid extraction, PCR, sequencing library preparation, Illumina and/or Nanopore sequencing. </w:t>
      </w:r>
    </w:p>
    <w:p w14:paraId="6CD468E5" w14:textId="370D5867" w:rsidR="00CE532B" w:rsidRPr="00CE532B" w:rsidRDefault="00CE532B" w:rsidP="00CE532B">
      <w:pPr>
        <w:pStyle w:val="ListParagraph"/>
        <w:numPr>
          <w:ilvl w:val="0"/>
          <w:numId w:val="25"/>
        </w:numPr>
        <w:rPr>
          <w:szCs w:val="24"/>
        </w:rPr>
      </w:pPr>
      <w:r w:rsidRPr="00CE532B">
        <w:rPr>
          <w:szCs w:val="24"/>
        </w:rPr>
        <w:t xml:space="preserve">Demonstrated </w:t>
      </w:r>
      <w:r w:rsidR="00CE1D43">
        <w:rPr>
          <w:szCs w:val="24"/>
        </w:rPr>
        <w:t xml:space="preserve">bioinformatics </w:t>
      </w:r>
      <w:r w:rsidRPr="00CE532B">
        <w:rPr>
          <w:szCs w:val="24"/>
        </w:rPr>
        <w:t xml:space="preserve">experience </w:t>
      </w:r>
      <w:r w:rsidR="00CE1D43">
        <w:rPr>
          <w:szCs w:val="24"/>
        </w:rPr>
        <w:t xml:space="preserve">in analysis of </w:t>
      </w:r>
      <w:r w:rsidR="00E64EED">
        <w:rPr>
          <w:szCs w:val="24"/>
        </w:rPr>
        <w:t>large datasets</w:t>
      </w:r>
      <w:r w:rsidR="00CE1D43">
        <w:rPr>
          <w:szCs w:val="24"/>
        </w:rPr>
        <w:t xml:space="preserve"> (with an emphasis on pathogen discovery) and phylogenetics</w:t>
      </w:r>
      <w:r w:rsidRPr="00CE532B">
        <w:rPr>
          <w:szCs w:val="24"/>
        </w:rPr>
        <w:t>.</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61923B63"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9F59054" w14:textId="77777777" w:rsidR="005C248E" w:rsidRPr="005C248E" w:rsidRDefault="005C248E" w:rsidP="005C248E">
      <w:pPr>
        <w:pStyle w:val="ListParagraph"/>
        <w:numPr>
          <w:ilvl w:val="0"/>
          <w:numId w:val="25"/>
        </w:numPr>
        <w:rPr>
          <w:rStyle w:val="Emphasis"/>
          <w:rFonts w:cs="Arial"/>
          <w:i w:val="0"/>
          <w:iCs/>
          <w:szCs w:val="24"/>
        </w:rPr>
      </w:pPr>
      <w:r w:rsidRPr="005C248E">
        <w:rPr>
          <w:rStyle w:val="Emphasis"/>
          <w:rFonts w:cs="Arial"/>
          <w:i w:val="0"/>
          <w:iCs/>
          <w:szCs w:val="24"/>
        </w:rPr>
        <w:t>Demonstrated ability to work as part of an interdisciplinary team, and carry out independent research to achieve project goals.</w:t>
      </w:r>
    </w:p>
    <w:p w14:paraId="2F8F4155" w14:textId="7D5A0234"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record of science innovation and creativity, including the ability </w:t>
      </w:r>
      <w:r w:rsidR="003151EC">
        <w:rPr>
          <w:rStyle w:val="Emphasis"/>
          <w:rFonts w:cs="Arial"/>
          <w:i w:val="0"/>
          <w:iCs/>
          <w:szCs w:val="24"/>
        </w:rPr>
        <w:t>and</w:t>
      </w:r>
      <w:r w:rsidRPr="005C2DA3">
        <w:rPr>
          <w:rStyle w:val="Emphasis"/>
          <w:rFonts w:cs="Arial"/>
          <w:i w:val="0"/>
          <w:iCs/>
          <w:szCs w:val="24"/>
        </w:rPr>
        <w:t xml:space="preserve">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34AA04AC" w:rsidR="00B50C20" w:rsidRDefault="006A6644" w:rsidP="00D06E61">
      <w:pPr>
        <w:numPr>
          <w:ilvl w:val="0"/>
          <w:numId w:val="26"/>
        </w:numPr>
        <w:spacing w:before="0" w:after="60" w:line="240" w:lineRule="auto"/>
        <w:rPr>
          <w:iCs/>
          <w:szCs w:val="24"/>
        </w:rPr>
      </w:pPr>
      <w:r>
        <w:rPr>
          <w:iCs/>
          <w:szCs w:val="24"/>
        </w:rPr>
        <w:t xml:space="preserve">Experience with, or a willingness to participate in, field work </w:t>
      </w:r>
      <w:r w:rsidR="0020065F">
        <w:rPr>
          <w:iCs/>
          <w:szCs w:val="24"/>
        </w:rPr>
        <w:t xml:space="preserve">with mice (or other small wildlife species) </w:t>
      </w:r>
      <w:r>
        <w:rPr>
          <w:iCs/>
          <w:szCs w:val="24"/>
        </w:rPr>
        <w:t>for sample collection</w:t>
      </w:r>
      <w:r w:rsidR="0020065F" w:rsidRPr="0020065F">
        <w:rPr>
          <w:szCs w:val="24"/>
        </w:rPr>
        <w:t xml:space="preserve"> </w:t>
      </w:r>
      <w:r w:rsidR="0020065F" w:rsidRPr="00805A2F">
        <w:rPr>
          <w:szCs w:val="24"/>
        </w:rPr>
        <w:t xml:space="preserve">including </w:t>
      </w:r>
      <w:r w:rsidR="0020065F">
        <w:rPr>
          <w:szCs w:val="24"/>
        </w:rPr>
        <w:t>conducting</w:t>
      </w:r>
      <w:r w:rsidR="0020065F" w:rsidRPr="00805A2F">
        <w:rPr>
          <w:szCs w:val="24"/>
        </w:rPr>
        <w:t xml:space="preserve"> post</w:t>
      </w:r>
      <w:r w:rsidR="0020065F">
        <w:rPr>
          <w:szCs w:val="24"/>
        </w:rPr>
        <w:t>-</w:t>
      </w:r>
      <w:r w:rsidR="0020065F" w:rsidRPr="00805A2F">
        <w:rPr>
          <w:szCs w:val="24"/>
        </w:rPr>
        <w:t>mortems</w:t>
      </w:r>
      <w:r>
        <w:rPr>
          <w:iCs/>
          <w:szCs w:val="24"/>
        </w:rPr>
        <w:t xml:space="preserve">. </w:t>
      </w:r>
    </w:p>
    <w:p w14:paraId="4457B6A8" w14:textId="34EF1099" w:rsidR="006A6644" w:rsidRDefault="006A6644" w:rsidP="00D06E61">
      <w:pPr>
        <w:numPr>
          <w:ilvl w:val="0"/>
          <w:numId w:val="26"/>
        </w:numPr>
        <w:spacing w:before="0" w:after="60" w:line="240" w:lineRule="auto"/>
        <w:rPr>
          <w:iCs/>
          <w:szCs w:val="24"/>
        </w:rPr>
      </w:pPr>
      <w:r>
        <w:rPr>
          <w:iCs/>
          <w:szCs w:val="24"/>
        </w:rPr>
        <w:t>Knowledge and thorough understanding of core principles of biosecurity and/or Australian crop production systems.</w:t>
      </w:r>
    </w:p>
    <w:p w14:paraId="0345C5A6" w14:textId="77777777" w:rsidR="006F423D" w:rsidRDefault="00CE1D43" w:rsidP="004D50A2">
      <w:pPr>
        <w:numPr>
          <w:ilvl w:val="0"/>
          <w:numId w:val="26"/>
        </w:numPr>
        <w:spacing w:before="0" w:after="60" w:line="240" w:lineRule="auto"/>
        <w:rPr>
          <w:iCs/>
          <w:szCs w:val="24"/>
        </w:rPr>
      </w:pPr>
      <w:r w:rsidRPr="006F423D">
        <w:rPr>
          <w:iCs/>
          <w:szCs w:val="24"/>
        </w:rPr>
        <w:t>Thorough understanding of population-level infectious disease epidemiology, including epidemiological modelling.</w:t>
      </w:r>
    </w:p>
    <w:p w14:paraId="37C59446" w14:textId="4A4990D3" w:rsidR="00CE1D43" w:rsidRPr="006F423D" w:rsidRDefault="00CE1D43" w:rsidP="006F423D">
      <w:pPr>
        <w:numPr>
          <w:ilvl w:val="0"/>
          <w:numId w:val="26"/>
        </w:numPr>
        <w:spacing w:before="0" w:after="60" w:line="240" w:lineRule="auto"/>
        <w:rPr>
          <w:iCs/>
          <w:szCs w:val="24"/>
        </w:rPr>
      </w:pPr>
      <w:r w:rsidRPr="006F423D">
        <w:rPr>
          <w:iCs/>
          <w:szCs w:val="24"/>
        </w:rPr>
        <w:t>Experience setting up and working with Microsoft Access databases or SQL.</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lastRenderedPageBreak/>
        <w:t xml:space="preserve">Remain productive, positive and resilient in complex, ambiguous and/or uncertain environments. </w:t>
      </w:r>
    </w:p>
    <w:p w14:paraId="45057677" w14:textId="77777777" w:rsidR="005C2DA3" w:rsidRDefault="005C2DA3" w:rsidP="005C2DA3">
      <w:pPr>
        <w:spacing w:before="0" w:after="60" w:line="240" w:lineRule="auto"/>
        <w:rPr>
          <w:iCs/>
          <w:szCs w:val="24"/>
        </w:rPr>
      </w:pPr>
    </w:p>
    <w:p w14:paraId="7D9E8E6A" w14:textId="5234FA91" w:rsidR="005C2DA3"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B50935">
        <w:t>1</w:t>
      </w:r>
      <w:r w:rsidR="00FA682B" w:rsidRPr="00B50935">
        <w:t xml:space="preserve"> </w:t>
      </w:r>
      <w:r w:rsidR="00B50935" w:rsidRPr="00B50935">
        <w:t>($</w:t>
      </w:r>
      <w:r w:rsidR="00B50935" w:rsidRPr="0086065C">
        <w:rPr>
          <w:rFonts w:asciiTheme="minorHAnsi" w:hAnsiTheme="minorHAnsi" w:cstheme="minorHAnsi"/>
        </w:rPr>
        <w:t>87,068</w:t>
      </w:r>
      <w:r w:rsidR="00B50935" w:rsidRPr="0086065C">
        <w:t>)</w:t>
      </w:r>
      <w:r w:rsidR="00B50935" w:rsidRPr="0086065C">
        <w:rPr>
          <w:iCs/>
        </w:rPr>
        <w:t>.</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B50935" w:rsidRDefault="00E673A0" w:rsidP="00E673A0">
      <w:pPr>
        <w:pStyle w:val="Boxedlistbullet"/>
        <w:spacing w:before="100" w:beforeAutospacing="1" w:after="100" w:afterAutospacing="1"/>
      </w:pPr>
      <w:r w:rsidRPr="00B50935">
        <w:t>The successful candidate will</w:t>
      </w:r>
      <w:r w:rsidR="00814ACE" w:rsidRPr="00B50935">
        <w:t xml:space="preserve"> be asked to </w:t>
      </w:r>
      <w:r w:rsidR="00D476E9" w:rsidRPr="00B50935">
        <w:t xml:space="preserve">obtain and provide evidence of a </w:t>
      </w:r>
      <w:r w:rsidR="00814ACE" w:rsidRPr="00B50935">
        <w:t xml:space="preserve">National </w:t>
      </w:r>
      <w:r w:rsidR="00D476E9" w:rsidRPr="00B50935">
        <w:t>P</w:t>
      </w:r>
      <w:r w:rsidR="00814ACE" w:rsidRPr="00B50935">
        <w:t xml:space="preserve">olice </w:t>
      </w:r>
      <w:r w:rsidR="00D476E9" w:rsidRPr="00B50935">
        <w:t>C</w:t>
      </w:r>
      <w:r w:rsidR="00814ACE" w:rsidRPr="00B50935">
        <w:t>heck</w:t>
      </w:r>
      <w:r w:rsidR="00D476E9" w:rsidRPr="00B50935">
        <w:t xml:space="preserve"> or equivalent</w:t>
      </w:r>
      <w:r w:rsidR="00814ACE" w:rsidRPr="00B50935">
        <w:t>. Please note that people with criminal records are not automatically deemed ineligible. Each application will be considered on its merits.</w:t>
      </w:r>
      <w:r w:rsidRPr="00B50935">
        <w:t xml:space="preserve"> </w:t>
      </w:r>
    </w:p>
    <w:p w14:paraId="52BE175E" w14:textId="77777777" w:rsidR="00B50935" w:rsidRPr="0037030B" w:rsidRDefault="00B50935" w:rsidP="00B50935">
      <w:pPr>
        <w:pStyle w:val="Boxedlistbullet"/>
      </w:pPr>
      <w:r w:rsidRPr="0037030B">
        <w:t>From 1</w:t>
      </w:r>
      <w:r>
        <w:t>7</w:t>
      </w:r>
      <w:r w:rsidRPr="0037030B">
        <w:t xml:space="preserve"> January 2022 CSIRO staff members and Other Personnel are required to be fully vaccinated with a COVID-19 Vaccine as a condition of entry to an CSIRO occupied site.  The successful candidate will be required to provide relevant Vaccination Information to the line manager.</w:t>
      </w:r>
    </w:p>
    <w:p w14:paraId="2B8CC714" w14:textId="77777777" w:rsidR="00B50935" w:rsidRDefault="00B50935" w:rsidP="00B50935">
      <w:pPr>
        <w:pStyle w:val="Boxedlistbullet"/>
        <w:numPr>
          <w:ilvl w:val="0"/>
          <w:numId w:val="0"/>
        </w:numPr>
        <w:spacing w:before="100" w:beforeAutospacing="1" w:after="100" w:afterAutospacing="1"/>
        <w:ind w:left="227"/>
        <w:rPr>
          <w:highlight w:val="yellow"/>
        </w:rPr>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lastRenderedPageBreak/>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4CE280CD" w14:textId="77777777" w:rsidR="00B50C20" w:rsidRPr="00B50C20" w:rsidRDefault="00B50C20" w:rsidP="00F94B61">
      <w:pPr>
        <w:spacing w:after="180"/>
        <w:rPr>
          <w:bCs/>
          <w:szCs w:val="24"/>
        </w:rPr>
      </w:pPr>
      <w:bookmarkStart w:id="4" w:name="_Hlk81837291"/>
      <w:r w:rsidRPr="00B50C20">
        <w:rPr>
          <w:bCs/>
          <w:szCs w:val="24"/>
        </w:rPr>
        <w:t xml:space="preserve">Find out more about CSIRO </w:t>
      </w:r>
      <w:hyperlink r:id="rId16" w:tooltip="Health &amp; Biosecurity- CSIRO Website" w:history="1">
        <w:r w:rsidRPr="00B50C20">
          <w:rPr>
            <w:rStyle w:val="Hyperlink"/>
            <w:rFonts w:cs="Arial"/>
            <w:bCs/>
            <w:szCs w:val="24"/>
          </w:rPr>
          <w:t>Health and Biosecurity</w:t>
        </w:r>
      </w:hyperlink>
      <w:bookmarkEnd w:id="1"/>
      <w:bookmarkEnd w:id="4"/>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A3A72" w14:textId="77777777" w:rsidR="00865839" w:rsidRDefault="00865839" w:rsidP="000A377A">
      <w:r>
        <w:separator/>
      </w:r>
    </w:p>
  </w:endnote>
  <w:endnote w:type="continuationSeparator" w:id="0">
    <w:p w14:paraId="45D86AEC" w14:textId="77777777" w:rsidR="00865839" w:rsidRDefault="00865839" w:rsidP="000A377A">
      <w:r>
        <w:continuationSeparator/>
      </w:r>
    </w:p>
  </w:endnote>
  <w:endnote w:type="continuationNotice" w:id="1">
    <w:p w14:paraId="55EFDA3B" w14:textId="77777777" w:rsidR="00865839" w:rsidRDefault="008658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7BE1F" w14:textId="77777777" w:rsidR="00865839" w:rsidRDefault="00865839" w:rsidP="000A377A">
      <w:r>
        <w:separator/>
      </w:r>
    </w:p>
  </w:footnote>
  <w:footnote w:type="continuationSeparator" w:id="0">
    <w:p w14:paraId="146488A3" w14:textId="77777777" w:rsidR="00865839" w:rsidRDefault="00865839" w:rsidP="000A377A">
      <w:r>
        <w:continuationSeparator/>
      </w:r>
    </w:p>
  </w:footnote>
  <w:footnote w:type="continuationNotice" w:id="1">
    <w:p w14:paraId="3021E44C" w14:textId="77777777" w:rsidR="00865839" w:rsidRDefault="0086583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941FA3"/>
    <w:multiLevelType w:val="hybridMultilevel"/>
    <w:tmpl w:val="D4C085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2B640C94"/>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8"/>
  </w:num>
  <w:num w:numId="15">
    <w:abstractNumId w:val="32"/>
  </w:num>
  <w:num w:numId="16">
    <w:abstractNumId w:val="29"/>
  </w:num>
  <w:num w:numId="17">
    <w:abstractNumId w:val="21"/>
  </w:num>
  <w:num w:numId="18">
    <w:abstractNumId w:val="23"/>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0B0F"/>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D54"/>
    <w:rsid w:val="00057F5D"/>
    <w:rsid w:val="0006065C"/>
    <w:rsid w:val="00062DC4"/>
    <w:rsid w:val="0006388B"/>
    <w:rsid w:val="00064F11"/>
    <w:rsid w:val="000673D6"/>
    <w:rsid w:val="00071DFB"/>
    <w:rsid w:val="000726D4"/>
    <w:rsid w:val="00073353"/>
    <w:rsid w:val="0007342E"/>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1C41"/>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661A"/>
    <w:rsid w:val="000F71B9"/>
    <w:rsid w:val="00102228"/>
    <w:rsid w:val="001046AE"/>
    <w:rsid w:val="00106FD9"/>
    <w:rsid w:val="00107D15"/>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387"/>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1835"/>
    <w:rsid w:val="001A294D"/>
    <w:rsid w:val="001A29BC"/>
    <w:rsid w:val="001A3A76"/>
    <w:rsid w:val="001A3B34"/>
    <w:rsid w:val="001A50F7"/>
    <w:rsid w:val="001A6585"/>
    <w:rsid w:val="001B0C24"/>
    <w:rsid w:val="001B0E56"/>
    <w:rsid w:val="001B4325"/>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65F"/>
    <w:rsid w:val="002009C7"/>
    <w:rsid w:val="00201B1F"/>
    <w:rsid w:val="00202090"/>
    <w:rsid w:val="00204716"/>
    <w:rsid w:val="002052D3"/>
    <w:rsid w:val="00206763"/>
    <w:rsid w:val="0020747E"/>
    <w:rsid w:val="00210066"/>
    <w:rsid w:val="00211F83"/>
    <w:rsid w:val="0021563E"/>
    <w:rsid w:val="00215BF0"/>
    <w:rsid w:val="00220541"/>
    <w:rsid w:val="00221772"/>
    <w:rsid w:val="00222B34"/>
    <w:rsid w:val="0022386E"/>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9A7"/>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36B"/>
    <w:rsid w:val="003034EE"/>
    <w:rsid w:val="00304225"/>
    <w:rsid w:val="00305F35"/>
    <w:rsid w:val="003130B1"/>
    <w:rsid w:val="003151EC"/>
    <w:rsid w:val="00315413"/>
    <w:rsid w:val="003161B3"/>
    <w:rsid w:val="00316DC8"/>
    <w:rsid w:val="00322F6F"/>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4D1"/>
    <w:rsid w:val="003F0D38"/>
    <w:rsid w:val="003F2288"/>
    <w:rsid w:val="003F3915"/>
    <w:rsid w:val="00403B6B"/>
    <w:rsid w:val="00404222"/>
    <w:rsid w:val="00405065"/>
    <w:rsid w:val="004051FA"/>
    <w:rsid w:val="00405227"/>
    <w:rsid w:val="00405F44"/>
    <w:rsid w:val="00410849"/>
    <w:rsid w:val="004118E7"/>
    <w:rsid w:val="00412533"/>
    <w:rsid w:val="00412784"/>
    <w:rsid w:val="004134BA"/>
    <w:rsid w:val="00415B8A"/>
    <w:rsid w:val="00416406"/>
    <w:rsid w:val="00421551"/>
    <w:rsid w:val="004216DE"/>
    <w:rsid w:val="00422A28"/>
    <w:rsid w:val="00423D26"/>
    <w:rsid w:val="0042401F"/>
    <w:rsid w:val="0042503F"/>
    <w:rsid w:val="00427B56"/>
    <w:rsid w:val="00433F84"/>
    <w:rsid w:val="00434B6B"/>
    <w:rsid w:val="00434C9B"/>
    <w:rsid w:val="004355C0"/>
    <w:rsid w:val="00436639"/>
    <w:rsid w:val="004374BB"/>
    <w:rsid w:val="00437C42"/>
    <w:rsid w:val="00445757"/>
    <w:rsid w:val="00450665"/>
    <w:rsid w:val="00452AD5"/>
    <w:rsid w:val="00452FD5"/>
    <w:rsid w:val="004532E1"/>
    <w:rsid w:val="00457D8D"/>
    <w:rsid w:val="00460824"/>
    <w:rsid w:val="004636CB"/>
    <w:rsid w:val="00466533"/>
    <w:rsid w:val="00471C6C"/>
    <w:rsid w:val="00475BEC"/>
    <w:rsid w:val="004831C1"/>
    <w:rsid w:val="0048681F"/>
    <w:rsid w:val="00486F57"/>
    <w:rsid w:val="004923E1"/>
    <w:rsid w:val="0049442F"/>
    <w:rsid w:val="004968B7"/>
    <w:rsid w:val="004A0776"/>
    <w:rsid w:val="004A0A0C"/>
    <w:rsid w:val="004A17CE"/>
    <w:rsid w:val="004B031A"/>
    <w:rsid w:val="004B0907"/>
    <w:rsid w:val="004B1289"/>
    <w:rsid w:val="004B1DC1"/>
    <w:rsid w:val="004B32F5"/>
    <w:rsid w:val="004B600D"/>
    <w:rsid w:val="004B654B"/>
    <w:rsid w:val="004B759B"/>
    <w:rsid w:val="004C03B7"/>
    <w:rsid w:val="004C318D"/>
    <w:rsid w:val="004C4E15"/>
    <w:rsid w:val="004C5A62"/>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39B5"/>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65CA"/>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48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6078"/>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64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23D"/>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3AA"/>
    <w:rsid w:val="00742BFD"/>
    <w:rsid w:val="00743F94"/>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110"/>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D7CA5"/>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5A2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0C9E"/>
    <w:rsid w:val="0086179C"/>
    <w:rsid w:val="00864CD4"/>
    <w:rsid w:val="00864D76"/>
    <w:rsid w:val="00864EB5"/>
    <w:rsid w:val="00865839"/>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05BD"/>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02F"/>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6CC3"/>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1C07"/>
    <w:rsid w:val="00972FF6"/>
    <w:rsid w:val="00973907"/>
    <w:rsid w:val="0098026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0218"/>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17C6F"/>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935"/>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34F"/>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210A"/>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1D43"/>
    <w:rsid w:val="00CE2717"/>
    <w:rsid w:val="00CE4BE8"/>
    <w:rsid w:val="00CE4C0F"/>
    <w:rsid w:val="00CE532B"/>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A19"/>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3BD"/>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369A5"/>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4EED"/>
    <w:rsid w:val="00E65376"/>
    <w:rsid w:val="00E67006"/>
    <w:rsid w:val="00E673A0"/>
    <w:rsid w:val="00E71A8F"/>
    <w:rsid w:val="00E739BF"/>
    <w:rsid w:val="00E75FED"/>
    <w:rsid w:val="00E76491"/>
    <w:rsid w:val="00E76517"/>
    <w:rsid w:val="00E803BB"/>
    <w:rsid w:val="00E81CFA"/>
    <w:rsid w:val="00E837B9"/>
    <w:rsid w:val="00E83AEF"/>
    <w:rsid w:val="00E854F4"/>
    <w:rsid w:val="00E913DA"/>
    <w:rsid w:val="00E927B8"/>
    <w:rsid w:val="00E93F52"/>
    <w:rsid w:val="00E948D9"/>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2162"/>
    <w:rsid w:val="00F23B51"/>
    <w:rsid w:val="00F25579"/>
    <w:rsid w:val="00F25923"/>
    <w:rsid w:val="00F26B13"/>
    <w:rsid w:val="00F27B8E"/>
    <w:rsid w:val="00F31C02"/>
    <w:rsid w:val="00F3371E"/>
    <w:rsid w:val="00F33841"/>
    <w:rsid w:val="00F36173"/>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67FD4"/>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674E"/>
    <w:rsid w:val="00FC75E8"/>
    <w:rsid w:val="00FD0614"/>
    <w:rsid w:val="00FD1F68"/>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13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5F562F"/>
    <w:rsid w:val="0063685B"/>
    <w:rsid w:val="006849B7"/>
    <w:rsid w:val="007C7613"/>
    <w:rsid w:val="0082379D"/>
    <w:rsid w:val="0083056E"/>
    <w:rsid w:val="0083493E"/>
    <w:rsid w:val="00875004"/>
    <w:rsid w:val="008C16A4"/>
    <w:rsid w:val="00935E00"/>
    <w:rsid w:val="009923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customXml/itemProps4.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1097</TotalTime>
  <Pages>6</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12453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Lean, Caroline (Talent, St. Lucia)</cp:lastModifiedBy>
  <cp:revision>5</cp:revision>
  <cp:lastPrinted>2012-02-02T00:02:00Z</cp:lastPrinted>
  <dcterms:created xsi:type="dcterms:W3CDTF">2022-01-11T04:42:00Z</dcterms:created>
  <dcterms:modified xsi:type="dcterms:W3CDTF">2022-01-13T00:03:00Z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