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4751B8D9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252D38EC" w14:textId="77777777" w:rsidR="006246C0" w:rsidRDefault="00CC201B" w:rsidP="00B04E3F">
          <w:pPr>
            <w:pStyle w:val="Heading2"/>
          </w:pPr>
          <w:r>
            <w:t>Administrative Services- CSOF</w:t>
          </w:r>
          <w:r w:rsidR="009D7B41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7A45DEA3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2ED7247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4D47792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57B130A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3D966257" w14:textId="2F1CE7B9" w:rsidR="00CC201B" w:rsidRPr="0093721B" w:rsidRDefault="007F468C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Records </w:t>
            </w:r>
            <w:bookmarkStart w:id="1" w:name="_Hlk78531015"/>
            <w:r>
              <w:rPr>
                <w:sz w:val="22"/>
              </w:rPr>
              <w:t xml:space="preserve">Collections and Archives </w:t>
            </w:r>
            <w:bookmarkEnd w:id="1"/>
            <w:r>
              <w:rPr>
                <w:sz w:val="22"/>
              </w:rPr>
              <w:t>Officer</w:t>
            </w:r>
          </w:p>
        </w:tc>
      </w:tr>
      <w:tr w:rsidR="00CC201B" w:rsidRPr="0093721B" w14:paraId="338BE345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A007775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0EF3A19E" w14:textId="09F3E6B1" w:rsidR="00CC201B" w:rsidRPr="0093721B" w:rsidRDefault="002F2679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75624</w:t>
            </w:r>
          </w:p>
        </w:tc>
      </w:tr>
      <w:tr w:rsidR="00C45886" w:rsidRPr="0093721B" w14:paraId="05062525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89AA2BD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7F61E9DF" w14:textId="2B8E40E8" w:rsidR="007F468C" w:rsidRPr="0093721B" w:rsidRDefault="005379CE" w:rsidP="007F468C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</w:p>
          <w:p w14:paraId="6A561F92" w14:textId="02F276C8" w:rsidR="00C45886" w:rsidRPr="0093721B" w:rsidRDefault="00C4588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5886" w:rsidRPr="0093721B" w14:paraId="2A4A233F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7CBAEA4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3BF7BE3E" w14:textId="5B6921CA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4944CF" w:rsidRPr="00991753">
              <w:rPr>
                <w:sz w:val="22"/>
              </w:rPr>
              <w:t>64k</w:t>
            </w:r>
            <w:r w:rsidR="00323D08" w:rsidRPr="00991753">
              <w:rPr>
                <w:sz w:val="22"/>
              </w:rPr>
              <w:t xml:space="preserve"> </w:t>
            </w:r>
            <w:r w:rsidRPr="00991753">
              <w:rPr>
                <w:sz w:val="22"/>
              </w:rPr>
              <w:t>to AU$</w:t>
            </w:r>
            <w:r w:rsidR="004944CF">
              <w:rPr>
                <w:sz w:val="22"/>
              </w:rPr>
              <w:t>82k</w:t>
            </w:r>
            <w:r w:rsidRPr="0093721B">
              <w:rPr>
                <w:sz w:val="22"/>
              </w:rPr>
              <w:t xml:space="preserve"> pa </w:t>
            </w:r>
            <w:r w:rsidR="00323D08">
              <w:rPr>
                <w:sz w:val="22"/>
              </w:rPr>
              <w:t>+</w:t>
            </w:r>
            <w:r w:rsidRPr="0093721B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280DF44E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936EFB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4B982D48" w14:textId="34C8A3B4" w:rsidR="00926BE4" w:rsidRPr="0093721B" w:rsidRDefault="004944CF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Clayton; VIC</w:t>
            </w:r>
          </w:p>
        </w:tc>
      </w:tr>
      <w:tr w:rsidR="00926BE4" w:rsidRPr="0093721B" w14:paraId="07B30D10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A622350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61F178C5" w14:textId="766686DC" w:rsidR="00926BE4" w:rsidRPr="0093721B" w:rsidRDefault="0099175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1469BC0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B08DD13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1E161FEF" w14:textId="77777777" w:rsidR="00EA62ED" w:rsidRPr="00991753" w:rsidRDefault="00EA62ED" w:rsidP="00991753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91753">
              <w:rPr>
                <w:sz w:val="22"/>
              </w:rPr>
              <w:t>Australian Citizens Only</w:t>
            </w:r>
          </w:p>
          <w:p w14:paraId="479403FC" w14:textId="7BC620F8" w:rsidR="00926BE4" w:rsidRPr="0093721B" w:rsidRDefault="00926BE4" w:rsidP="00EA1464">
            <w:pPr>
              <w:pStyle w:val="TableBullet"/>
              <w:numPr>
                <w:ilvl w:val="0"/>
                <w:numId w:val="0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5886" w:rsidRPr="0093721B" w14:paraId="732C0E37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75F3E72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5BEB7673" w14:textId="7A249BF8" w:rsidR="00C45886" w:rsidRPr="0093721B" w:rsidRDefault="007F468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 CSIRO Records Collections and Archives</w:t>
            </w:r>
          </w:p>
        </w:tc>
      </w:tr>
      <w:tr w:rsidR="00926BE4" w:rsidRPr="0093721B" w14:paraId="326C859D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C2A3828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7AB95130" w14:textId="4F79AE1C" w:rsidR="00926BE4" w:rsidRPr="0093721B" w:rsidRDefault="007F468C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926BE4" w:rsidRPr="0093721B" w14:paraId="401E3AF8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84EB686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4EBCE807" w14:textId="4207F6EF" w:rsidR="00926BE4" w:rsidRPr="0093721B" w:rsidRDefault="007F468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94B1C" w:rsidRPr="0093721B" w14:paraId="27DB5595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2C9218B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5918CF73" w14:textId="75141447" w:rsidR="00194B1C" w:rsidRPr="0093721B" w:rsidRDefault="007F468C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4B1C" w:rsidRPr="0093721B" w14:paraId="6AFD49C3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46EF0B3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4F14C603" w14:textId="5781DE52" w:rsidR="00194B1C" w:rsidRPr="0093721B" w:rsidRDefault="007F468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Kathryn.Chambers@csiro.au</w:t>
            </w:r>
          </w:p>
        </w:tc>
      </w:tr>
      <w:tr w:rsidR="00194B1C" w:rsidRPr="0093721B" w14:paraId="5BEE0AD1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203B488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33316E18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0A595A66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20EDC011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5621C812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5FF4B2DC" w14:textId="4C9421E5" w:rsidR="00EA1464" w:rsidRPr="00B86DA7" w:rsidRDefault="000C31A1" w:rsidP="00EA1464">
      <w:pPr>
        <w:pStyle w:val="NormalWeb"/>
        <w:rPr>
          <w:rFonts w:ascii="Calibri" w:hAnsi="Calibri"/>
          <w:sz w:val="24"/>
          <w:szCs w:val="24"/>
          <w:lang w:eastAsia="ja-JP"/>
        </w:rPr>
      </w:pPr>
      <w:r w:rsidRPr="00B86DA7">
        <w:rPr>
          <w:rFonts w:ascii="Calibri" w:hAnsi="Calibri"/>
          <w:sz w:val="24"/>
          <w:szCs w:val="24"/>
          <w:lang w:eastAsia="ja-JP"/>
        </w:rPr>
        <w:t xml:space="preserve">The Records </w:t>
      </w:r>
      <w:r w:rsidR="00625448">
        <w:t xml:space="preserve">Collections and Archives </w:t>
      </w:r>
      <w:r w:rsidRPr="00B86DA7">
        <w:rPr>
          <w:rFonts w:ascii="Calibri" w:hAnsi="Calibri"/>
          <w:sz w:val="24"/>
          <w:szCs w:val="24"/>
          <w:lang w:eastAsia="ja-JP"/>
        </w:rPr>
        <w:t xml:space="preserve">Officer will join </w:t>
      </w:r>
      <w:r w:rsidR="00EA1464" w:rsidRPr="00B86DA7">
        <w:rPr>
          <w:rFonts w:ascii="Calibri" w:hAnsi="Calibri"/>
          <w:sz w:val="24"/>
          <w:szCs w:val="24"/>
          <w:lang w:eastAsia="ja-JP"/>
        </w:rPr>
        <w:t xml:space="preserve">the Records Services Collections and Archives team </w:t>
      </w:r>
      <w:r w:rsidRPr="00B86DA7">
        <w:rPr>
          <w:rFonts w:ascii="Calibri" w:hAnsi="Calibri"/>
          <w:sz w:val="24"/>
          <w:szCs w:val="24"/>
          <w:lang w:eastAsia="ja-JP"/>
        </w:rPr>
        <w:t>and be</w:t>
      </w:r>
      <w:r w:rsidR="00EA1464" w:rsidRPr="00B86DA7">
        <w:rPr>
          <w:rFonts w:ascii="Calibri" w:hAnsi="Calibri"/>
          <w:sz w:val="24"/>
          <w:szCs w:val="24"/>
          <w:lang w:eastAsia="ja-JP"/>
        </w:rPr>
        <w:t xml:space="preserve"> responsible for the delivery of quality records and archival services to CSIRO, according to CSIRO Records Services systems and procedures.</w:t>
      </w:r>
      <w:r w:rsidRPr="00B86DA7">
        <w:rPr>
          <w:rFonts w:ascii="Calibri" w:hAnsi="Calibri"/>
          <w:sz w:val="24"/>
          <w:szCs w:val="24"/>
          <w:lang w:eastAsia="ja-JP"/>
        </w:rPr>
        <w:t xml:space="preserve"> </w:t>
      </w:r>
      <w:r w:rsidR="00EA1464" w:rsidRPr="00B86DA7">
        <w:rPr>
          <w:rFonts w:ascii="Calibri" w:hAnsi="Calibri"/>
          <w:sz w:val="24"/>
          <w:szCs w:val="24"/>
          <w:lang w:eastAsia="ja-JP"/>
        </w:rPr>
        <w:t xml:space="preserve">Record Services is a key support component to CSIRO’s knowledge asset base and assists and advises clients in the capture, </w:t>
      </w:r>
      <w:r w:rsidR="00092E66" w:rsidRPr="00B86DA7">
        <w:rPr>
          <w:rFonts w:ascii="Calibri" w:hAnsi="Calibri"/>
          <w:sz w:val="24"/>
          <w:szCs w:val="24"/>
          <w:lang w:eastAsia="ja-JP"/>
        </w:rPr>
        <w:t>retrieval,</w:t>
      </w:r>
      <w:r w:rsidR="00EA1464" w:rsidRPr="00B86DA7">
        <w:rPr>
          <w:rFonts w:ascii="Calibri" w:hAnsi="Calibri"/>
          <w:sz w:val="24"/>
          <w:szCs w:val="24"/>
          <w:lang w:eastAsia="ja-JP"/>
        </w:rPr>
        <w:t xml:space="preserve"> and life-cycle management of electronic and hardcopy records.  Its objective is to ensure a comprehensive record of science and management activity within CSIRO’s legislative and regulatory record keeping requirements.</w:t>
      </w:r>
    </w:p>
    <w:p w14:paraId="497E9B3B" w14:textId="00DB90AE" w:rsidR="00EA1464" w:rsidRPr="00B86DA7" w:rsidRDefault="00EA1464" w:rsidP="00EA1464">
      <w:pPr>
        <w:spacing w:after="1"/>
        <w:rPr>
          <w:szCs w:val="24"/>
        </w:rPr>
      </w:pPr>
      <w:r w:rsidRPr="00B86DA7">
        <w:rPr>
          <w:szCs w:val="24"/>
        </w:rPr>
        <w:lastRenderedPageBreak/>
        <w:t xml:space="preserve">The Records Services Collections and Archives Officer is a member of a team that provides authoritative advice to CSIRO on the storage, disposal and preservation of its records. For regulatory and legal purposes CSIRO must continue to retain a hard copy collection of specified records which will be managed via the </w:t>
      </w:r>
      <w:r w:rsidR="00092E66" w:rsidRPr="00B86DA7">
        <w:rPr>
          <w:szCs w:val="24"/>
        </w:rPr>
        <w:t xml:space="preserve">CSIRO </w:t>
      </w:r>
      <w:r w:rsidRPr="00B86DA7">
        <w:rPr>
          <w:szCs w:val="24"/>
        </w:rPr>
        <w:t xml:space="preserve">National Storage </w:t>
      </w:r>
      <w:r w:rsidR="00092E66" w:rsidRPr="00B86DA7">
        <w:rPr>
          <w:szCs w:val="24"/>
        </w:rPr>
        <w:t>Centre</w:t>
      </w:r>
      <w:r w:rsidRPr="00B86DA7">
        <w:rPr>
          <w:szCs w:val="24"/>
        </w:rPr>
        <w:t xml:space="preserve"> at the Clayton site to ensure their appropriate appraisal, disposal, digitisation, storage and management.  </w:t>
      </w:r>
    </w:p>
    <w:p w14:paraId="19160333" w14:textId="579CAA37" w:rsidR="00EA1464" w:rsidRPr="00B86DA7" w:rsidRDefault="00EA1464" w:rsidP="00EA1464">
      <w:pPr>
        <w:pStyle w:val="NormalWeb"/>
        <w:rPr>
          <w:rFonts w:ascii="Calibri" w:hAnsi="Calibri"/>
          <w:sz w:val="24"/>
          <w:szCs w:val="24"/>
          <w:lang w:eastAsia="ja-JP"/>
        </w:rPr>
      </w:pPr>
      <w:bookmarkStart w:id="2" w:name="_Hlk78528983"/>
      <w:r w:rsidRPr="00B86DA7">
        <w:rPr>
          <w:rFonts w:ascii="Calibri" w:hAnsi="Calibri"/>
          <w:sz w:val="24"/>
          <w:szCs w:val="24"/>
          <w:lang w:eastAsia="ja-JP"/>
        </w:rPr>
        <w:t>The Records Services Collections and Archives Team provides archival services to effectively manage CSIRO hardcopy and digital records collections</w:t>
      </w:r>
      <w:r w:rsidR="0014209F" w:rsidRPr="00B86DA7">
        <w:rPr>
          <w:rFonts w:ascii="Calibri" w:hAnsi="Calibri"/>
          <w:sz w:val="24"/>
          <w:szCs w:val="24"/>
          <w:lang w:eastAsia="ja-JP"/>
        </w:rPr>
        <w:t>, digitise hardcopy records, and preserve historically significant records and artefacts</w:t>
      </w:r>
      <w:r w:rsidRPr="00B86DA7">
        <w:rPr>
          <w:rFonts w:ascii="Calibri" w:hAnsi="Calibri"/>
          <w:sz w:val="24"/>
          <w:szCs w:val="24"/>
          <w:lang w:eastAsia="ja-JP"/>
        </w:rPr>
        <w:t xml:space="preserve"> to achieve CSIRO strategic objectives and meet Government and regulatory responsibilities.</w:t>
      </w:r>
    </w:p>
    <w:bookmarkEnd w:id="2"/>
    <w:p w14:paraId="328CB0DA" w14:textId="2F4A6F71" w:rsidR="00EA1464" w:rsidRPr="00B86DA7" w:rsidRDefault="00EA1464" w:rsidP="002F2679">
      <w:pPr>
        <w:spacing w:after="16"/>
        <w:rPr>
          <w:szCs w:val="24"/>
        </w:rPr>
      </w:pPr>
      <w:r w:rsidRPr="00B86DA7">
        <w:rPr>
          <w:szCs w:val="24"/>
        </w:rPr>
        <w:t xml:space="preserve">The Records Services Collections and Archives Officer reports to the Records Services Collections and Archives Team Leader. </w:t>
      </w:r>
    </w:p>
    <w:p w14:paraId="0E9F8692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78E9C1C4" w14:textId="77777777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bookmarkStart w:id="3" w:name="_Hlk78528729"/>
      <w:r w:rsidRPr="000C31A1">
        <w:rPr>
          <w:szCs w:val="24"/>
        </w:rPr>
        <w:t>Under guidance, provide retention, preservation, storage and disposal advice and support to client groups and business units.</w:t>
      </w:r>
    </w:p>
    <w:p w14:paraId="3ABB761D" w14:textId="63AF0EB0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 xml:space="preserve">Correct </w:t>
      </w:r>
      <w:r w:rsidR="002F2679" w:rsidRPr="000C31A1">
        <w:rPr>
          <w:szCs w:val="24"/>
        </w:rPr>
        <w:t>a</w:t>
      </w:r>
      <w:r w:rsidRPr="000C31A1">
        <w:rPr>
          <w:szCs w:val="24"/>
        </w:rPr>
        <w:t>pplication of security and records access policies</w:t>
      </w:r>
      <w:r w:rsidR="004944CF" w:rsidRPr="000C31A1">
        <w:rPr>
          <w:szCs w:val="24"/>
        </w:rPr>
        <w:t xml:space="preserve"> in line with CSIRO</w:t>
      </w:r>
      <w:r w:rsidRPr="000C31A1">
        <w:rPr>
          <w:szCs w:val="24"/>
        </w:rPr>
        <w:t>.</w:t>
      </w:r>
    </w:p>
    <w:p w14:paraId="44AEFE64" w14:textId="77777777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Assist in the development of policies and procedures and systems for the storage and disposal of CSIRO records.</w:t>
      </w:r>
    </w:p>
    <w:p w14:paraId="08622397" w14:textId="77777777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Under guidance, undertake complex discovery requests from both internal and external sources.</w:t>
      </w:r>
    </w:p>
    <w:p w14:paraId="37FC027E" w14:textId="77777777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Assist in the destruction of temporary records in accordance with authorised Disposal Authorities, and the transfer of permanent value records to the National Archives of Australia</w:t>
      </w:r>
    </w:p>
    <w:p w14:paraId="59F85CCF" w14:textId="77777777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Assist in digitisation of key hardcopy and archival records as directed by the Records Services Collections and Archives Team Leader</w:t>
      </w:r>
    </w:p>
    <w:bookmarkEnd w:id="3"/>
    <w:p w14:paraId="280D6484" w14:textId="55A20E54" w:rsidR="00EA1464" w:rsidRPr="000C31A1" w:rsidRDefault="00EA1464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Communicate openly, effectively and respectfully with all staff, clients and suppliers in the interests of good business practice, collaboration and enhancement of CSIRO’s reputation.</w:t>
      </w:r>
    </w:p>
    <w:p w14:paraId="450C82E8" w14:textId="4DD35818" w:rsidR="002F2679" w:rsidRPr="000C31A1" w:rsidRDefault="002F2679" w:rsidP="00EA146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Work collaboratively as part of a multi-disciplinary, regionally dispersed team to carry out tasks in support of CSIRO’s objectives. </w:t>
      </w:r>
    </w:p>
    <w:p w14:paraId="7E9F98D6" w14:textId="77777777" w:rsidR="00092E66" w:rsidRPr="000C31A1" w:rsidRDefault="00092E66" w:rsidP="00092E66">
      <w:pPr>
        <w:pStyle w:val="ListParagraph"/>
        <w:numPr>
          <w:ilvl w:val="0"/>
          <w:numId w:val="23"/>
        </w:numPr>
        <w:spacing w:after="60"/>
        <w:ind w:left="466"/>
        <w:rPr>
          <w:szCs w:val="24"/>
        </w:rPr>
      </w:pPr>
      <w:r w:rsidRPr="000C31A1">
        <w:rPr>
          <w:szCs w:val="24"/>
        </w:rPr>
        <w:t>Adhere to the spirit and practice of CSIRO’s Code of Conduct, Health, Safety and Environment procedures and policy, Diversity initiatives and Making Safety Personal goals. </w:t>
      </w:r>
    </w:p>
    <w:p w14:paraId="75C535C9" w14:textId="174F1C8B" w:rsidR="00BB5C6E" w:rsidRPr="000C31A1" w:rsidRDefault="00EA1464" w:rsidP="004944CF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C31A1">
        <w:rPr>
          <w:szCs w:val="24"/>
        </w:rPr>
        <w:t>Other duties as directed.</w:t>
      </w:r>
    </w:p>
    <w:p w14:paraId="66FBB71A" w14:textId="77777777" w:rsidR="00B50C20" w:rsidRPr="00C41442" w:rsidRDefault="00B50C20" w:rsidP="00D83C52">
      <w:pPr>
        <w:pStyle w:val="ListParagraph"/>
        <w:spacing w:after="60"/>
        <w:ind w:left="470"/>
        <w:rPr>
          <w:sz w:val="22"/>
        </w:rPr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61AC4991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298F39D0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6A996E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630E5063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lastRenderedPageBreak/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372EE29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1CB6D781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2D7628E3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290B48B5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30F12318" w14:textId="77777777" w:rsidR="000B3207" w:rsidRPr="000B3207" w:rsidRDefault="000B3207" w:rsidP="000B3207">
      <w:pPr>
        <w:pStyle w:val="Heading4"/>
      </w:pPr>
      <w:r>
        <w:t>Essential</w:t>
      </w:r>
    </w:p>
    <w:p w14:paraId="2DDC134E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38E95F57" w14:textId="01E868D8" w:rsidR="00092E66" w:rsidRPr="000C31A1" w:rsidRDefault="00092E66" w:rsidP="00277892">
      <w:pPr>
        <w:pStyle w:val="CSIROQERParagraphClauseNum"/>
        <w:numPr>
          <w:ilvl w:val="0"/>
          <w:numId w:val="39"/>
        </w:numPr>
        <w:tabs>
          <w:tab w:val="clear" w:pos="680"/>
          <w:tab w:val="num" w:pos="426"/>
        </w:tabs>
        <w:spacing w:before="0" w:after="0"/>
        <w:ind w:left="426" w:hanging="426"/>
        <w:rPr>
          <w:sz w:val="24"/>
          <w:szCs w:val="24"/>
        </w:rPr>
      </w:pPr>
      <w:bookmarkStart w:id="4" w:name="_Hlk78528758"/>
      <w:r w:rsidRPr="000C31A1">
        <w:rPr>
          <w:sz w:val="24"/>
          <w:szCs w:val="24"/>
        </w:rPr>
        <w:t>Qualifications in Records Management and / or equivalent relevant industry experience.</w:t>
      </w:r>
    </w:p>
    <w:p w14:paraId="6BFB5B21" w14:textId="12DB89C7" w:rsidR="00092E66" w:rsidRPr="000C31A1" w:rsidRDefault="00092E66" w:rsidP="00277892">
      <w:pPr>
        <w:pStyle w:val="CSIROQERParagraphClauseNum"/>
        <w:numPr>
          <w:ilvl w:val="0"/>
          <w:numId w:val="39"/>
        </w:numPr>
        <w:tabs>
          <w:tab w:val="clear" w:pos="680"/>
          <w:tab w:val="num" w:pos="426"/>
        </w:tabs>
        <w:spacing w:before="0" w:after="0"/>
        <w:ind w:left="426" w:hanging="426"/>
        <w:rPr>
          <w:sz w:val="24"/>
          <w:szCs w:val="24"/>
        </w:rPr>
      </w:pPr>
      <w:r w:rsidRPr="000C31A1">
        <w:rPr>
          <w:sz w:val="24"/>
          <w:szCs w:val="24"/>
        </w:rPr>
        <w:t xml:space="preserve">Sound knowledge of the protocols, legislation, </w:t>
      </w:r>
      <w:r w:rsidR="00666A11" w:rsidRPr="000C31A1">
        <w:rPr>
          <w:sz w:val="24"/>
          <w:szCs w:val="24"/>
        </w:rPr>
        <w:t>functional disposal authorities and standards</w:t>
      </w:r>
      <w:r w:rsidRPr="000C31A1">
        <w:rPr>
          <w:sz w:val="24"/>
          <w:szCs w:val="24"/>
        </w:rPr>
        <w:t xml:space="preserve">, both national and international which underpin the provision of recordkeeping. </w:t>
      </w:r>
    </w:p>
    <w:p w14:paraId="24E3E89E" w14:textId="77777777" w:rsidR="00092E66" w:rsidRPr="000C31A1" w:rsidRDefault="00092E66" w:rsidP="00277892">
      <w:pPr>
        <w:pStyle w:val="CSIROQERParagraphClauseNum"/>
        <w:numPr>
          <w:ilvl w:val="0"/>
          <w:numId w:val="39"/>
        </w:numPr>
        <w:tabs>
          <w:tab w:val="clear" w:pos="680"/>
          <w:tab w:val="num" w:pos="426"/>
        </w:tabs>
        <w:spacing w:before="0" w:after="0"/>
        <w:ind w:left="426" w:hanging="426"/>
        <w:rPr>
          <w:i/>
          <w:sz w:val="24"/>
          <w:szCs w:val="24"/>
        </w:rPr>
      </w:pPr>
      <w:r w:rsidRPr="000C31A1">
        <w:rPr>
          <w:sz w:val="24"/>
          <w:szCs w:val="24"/>
        </w:rPr>
        <w:t>Demonstrated experience in providing support and advice in Records Collections management and archival services.</w:t>
      </w:r>
    </w:p>
    <w:p w14:paraId="565FB0F7" w14:textId="792A8FD4" w:rsidR="00092E66" w:rsidRPr="000C31A1" w:rsidRDefault="00092E66" w:rsidP="00277892">
      <w:pPr>
        <w:pStyle w:val="CSIROQERParagraphClauseNum"/>
        <w:numPr>
          <w:ilvl w:val="0"/>
          <w:numId w:val="39"/>
        </w:numPr>
        <w:tabs>
          <w:tab w:val="clear" w:pos="680"/>
          <w:tab w:val="num" w:pos="426"/>
        </w:tabs>
        <w:spacing w:before="0" w:after="0"/>
        <w:ind w:left="426" w:hanging="426"/>
        <w:rPr>
          <w:sz w:val="24"/>
          <w:szCs w:val="24"/>
        </w:rPr>
      </w:pPr>
      <w:r w:rsidRPr="000C31A1">
        <w:rPr>
          <w:sz w:val="24"/>
          <w:szCs w:val="24"/>
        </w:rPr>
        <w:t xml:space="preserve">Demonstrated experience in using </w:t>
      </w:r>
      <w:r w:rsidR="00666A11" w:rsidRPr="000C31A1">
        <w:rPr>
          <w:sz w:val="24"/>
          <w:szCs w:val="24"/>
        </w:rPr>
        <w:t xml:space="preserve">electronic </w:t>
      </w:r>
      <w:r w:rsidRPr="000C31A1">
        <w:rPr>
          <w:sz w:val="24"/>
          <w:szCs w:val="24"/>
        </w:rPr>
        <w:t>recordkeeping systems, including appraisal and evaluation of records for archiving or destruction.</w:t>
      </w:r>
    </w:p>
    <w:p w14:paraId="3014DD15" w14:textId="77777777" w:rsidR="00092E66" w:rsidRPr="000C31A1" w:rsidRDefault="00092E66" w:rsidP="00277892">
      <w:pPr>
        <w:pStyle w:val="CSIROQERParagraphClauseNum"/>
        <w:numPr>
          <w:ilvl w:val="0"/>
          <w:numId w:val="39"/>
        </w:numPr>
        <w:tabs>
          <w:tab w:val="clear" w:pos="680"/>
          <w:tab w:val="num" w:pos="426"/>
        </w:tabs>
        <w:spacing w:before="0" w:after="0"/>
        <w:ind w:left="426" w:hanging="426"/>
        <w:rPr>
          <w:sz w:val="24"/>
          <w:szCs w:val="24"/>
        </w:rPr>
      </w:pPr>
      <w:r w:rsidRPr="000C31A1">
        <w:rPr>
          <w:sz w:val="24"/>
          <w:szCs w:val="24"/>
        </w:rPr>
        <w:t>Good oral and written communications skills, liaison and consultation skills.</w:t>
      </w:r>
    </w:p>
    <w:p w14:paraId="2B7230F1" w14:textId="77777777" w:rsidR="00092E66" w:rsidRPr="000C31A1" w:rsidRDefault="00092E66" w:rsidP="00277892">
      <w:pPr>
        <w:pStyle w:val="CSIROQERParagraphClauseNum"/>
        <w:numPr>
          <w:ilvl w:val="0"/>
          <w:numId w:val="39"/>
        </w:numPr>
        <w:tabs>
          <w:tab w:val="clear" w:pos="680"/>
          <w:tab w:val="num" w:pos="426"/>
        </w:tabs>
        <w:spacing w:before="0" w:after="0"/>
        <w:ind w:left="426" w:hanging="426"/>
        <w:rPr>
          <w:sz w:val="24"/>
          <w:szCs w:val="24"/>
        </w:rPr>
      </w:pPr>
      <w:r w:rsidRPr="000C31A1">
        <w:rPr>
          <w:sz w:val="24"/>
          <w:szCs w:val="24"/>
        </w:rPr>
        <w:t>Strong interpersonal skills including the ability to build productive working relationships which actively promote good recordkeeping and the ability to demonstrate flexibility.</w:t>
      </w:r>
    </w:p>
    <w:bookmarkEnd w:id="4"/>
    <w:p w14:paraId="484F5956" w14:textId="2963E205" w:rsidR="00B50C20" w:rsidRPr="000B3207" w:rsidRDefault="00277892" w:rsidP="00277892">
      <w:pPr>
        <w:pStyle w:val="Heading2"/>
        <w:spacing w:before="0" w:after="0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br/>
      </w:r>
      <w:r w:rsidR="00B50C20"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088BC464" w14:textId="77777777" w:rsidR="00487519" w:rsidRPr="00277892" w:rsidRDefault="00666A11" w:rsidP="00277892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567" w:hanging="567"/>
        <w:rPr>
          <w:iCs/>
          <w:szCs w:val="24"/>
        </w:rPr>
      </w:pPr>
      <w:r w:rsidRPr="00277892">
        <w:rPr>
          <w:iCs/>
          <w:szCs w:val="24"/>
        </w:rPr>
        <w:t xml:space="preserve">Experience in </w:t>
      </w:r>
      <w:proofErr w:type="spellStart"/>
      <w:r w:rsidRPr="00277892">
        <w:rPr>
          <w:iCs/>
          <w:szCs w:val="24"/>
        </w:rPr>
        <w:t>MicroFocus</w:t>
      </w:r>
      <w:proofErr w:type="spellEnd"/>
      <w:r w:rsidRPr="00277892">
        <w:rPr>
          <w:iCs/>
          <w:szCs w:val="24"/>
        </w:rPr>
        <w:t xml:space="preserve"> Content Manager EDRMS</w:t>
      </w:r>
      <w:r w:rsidR="00487519" w:rsidRPr="00277892">
        <w:rPr>
          <w:iCs/>
          <w:szCs w:val="24"/>
        </w:rPr>
        <w:t>.</w:t>
      </w:r>
    </w:p>
    <w:p w14:paraId="6B317E53" w14:textId="74F9D471" w:rsidR="00487519" w:rsidRPr="00277892" w:rsidRDefault="00487519" w:rsidP="00277892">
      <w:pPr>
        <w:pStyle w:val="ListParagraph"/>
        <w:numPr>
          <w:ilvl w:val="0"/>
          <w:numId w:val="41"/>
        </w:numPr>
        <w:tabs>
          <w:tab w:val="left" w:pos="426"/>
        </w:tabs>
        <w:spacing w:before="0" w:after="60" w:line="240" w:lineRule="auto"/>
        <w:ind w:left="567" w:hanging="567"/>
        <w:rPr>
          <w:iCs/>
          <w:szCs w:val="24"/>
        </w:rPr>
      </w:pPr>
      <w:r>
        <w:t>Demonstrated proficiency in the use of Microsoft Office suite – O365 preferred.</w:t>
      </w:r>
    </w:p>
    <w:p w14:paraId="2B63B887" w14:textId="722E7E32" w:rsidR="00666A11" w:rsidRPr="00277892" w:rsidRDefault="00666A11" w:rsidP="00277892">
      <w:pPr>
        <w:pStyle w:val="ListParagraph"/>
        <w:numPr>
          <w:ilvl w:val="0"/>
          <w:numId w:val="41"/>
        </w:numPr>
        <w:tabs>
          <w:tab w:val="left" w:pos="426"/>
        </w:tabs>
        <w:spacing w:before="0" w:after="60" w:line="240" w:lineRule="auto"/>
        <w:ind w:left="567" w:hanging="567"/>
        <w:rPr>
          <w:iCs/>
          <w:szCs w:val="24"/>
        </w:rPr>
      </w:pPr>
      <w:r w:rsidRPr="00277892">
        <w:rPr>
          <w:iCs/>
          <w:szCs w:val="24"/>
        </w:rPr>
        <w:t>National Police Clearance.</w:t>
      </w:r>
    </w:p>
    <w:p w14:paraId="062B7CA7" w14:textId="77777777" w:rsidR="000C31A1" w:rsidRDefault="00E673A0" w:rsidP="00277892">
      <w:pPr>
        <w:pStyle w:val="Boxedheading"/>
        <w:spacing w:before="120" w:after="0"/>
      </w:pPr>
      <w:r>
        <w:t>Special Requirements</w:t>
      </w:r>
    </w:p>
    <w:p w14:paraId="5DAD51FD" w14:textId="17D74702" w:rsidR="000C31A1" w:rsidRPr="000C31A1" w:rsidRDefault="000C31A1" w:rsidP="00277892">
      <w:pPr>
        <w:pStyle w:val="Boxedheading"/>
        <w:spacing w:before="120" w:after="0"/>
        <w:rPr>
          <w:b w:val="0"/>
          <w:bCs/>
          <w:sz w:val="24"/>
          <w:szCs w:val="24"/>
        </w:rPr>
      </w:pPr>
      <w:r w:rsidRPr="000C31A1">
        <w:rPr>
          <w:b w:val="0"/>
          <w:bCs/>
          <w:sz w:val="24"/>
          <w:szCs w:val="24"/>
        </w:rPr>
        <w:t>The successful candidate will be required to obtain and maintain a security clearance at the AGSVA Baseline Security Clearance.</w:t>
      </w:r>
    </w:p>
    <w:p w14:paraId="72168FF5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669D8D82" w14:textId="0C27D004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>To find out more visit us</w:t>
      </w:r>
      <w:r w:rsidR="000C31A1">
        <w:rPr>
          <w:bCs/>
          <w:szCs w:val="24"/>
        </w:rPr>
        <w:t xml:space="preserve"> at</w:t>
      </w:r>
      <w:r w:rsidR="00B50C20" w:rsidRPr="00B50C20">
        <w:rPr>
          <w:bCs/>
          <w:szCs w:val="24"/>
        </w:rPr>
        <w:t xml:space="preserve"> </w:t>
      </w:r>
      <w:hyperlink r:id="rId10" w:tooltip="CSIRO Website" w:history="1">
        <w:r w:rsidR="000C31A1">
          <w:rPr>
            <w:rStyle w:val="Hyperlink"/>
            <w:rFonts w:cs="Arial"/>
            <w:bCs/>
            <w:szCs w:val="24"/>
          </w:rPr>
          <w:t>CSIRO online</w:t>
        </w:r>
      </w:hyperlink>
      <w:r w:rsidR="00B50C20" w:rsidRPr="00B50C20">
        <w:rPr>
          <w:bCs/>
          <w:szCs w:val="24"/>
        </w:rPr>
        <w:t xml:space="preserve">! </w:t>
      </w:r>
    </w:p>
    <w:p w14:paraId="19A508FC" w14:textId="77777777" w:rsidR="002F2679" w:rsidRDefault="002F2679" w:rsidP="002F2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CSIRO is a values-based organisation.  In your application and at interview you will need to demonstrate behaviours aligned to our values of:</w:t>
      </w:r>
      <w:r>
        <w:rPr>
          <w:rStyle w:val="eop"/>
          <w:rFonts w:ascii="Calibri" w:hAnsi="Calibri" w:cs="Calibri"/>
          <w:color w:val="000000"/>
        </w:rPr>
        <w:t> </w:t>
      </w:r>
    </w:p>
    <w:p w14:paraId="6B5660D2" w14:textId="77777777" w:rsidR="002F2679" w:rsidRDefault="002F2679" w:rsidP="00277892">
      <w:pPr>
        <w:pStyle w:val="paragraph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People First </w:t>
      </w:r>
      <w:r>
        <w:rPr>
          <w:rStyle w:val="eop"/>
          <w:rFonts w:ascii="Calibri" w:hAnsi="Calibri" w:cs="Calibri"/>
          <w:color w:val="000000"/>
        </w:rPr>
        <w:t> </w:t>
      </w:r>
    </w:p>
    <w:p w14:paraId="6BCD37BF" w14:textId="77777777" w:rsidR="002F2679" w:rsidRDefault="002F2679" w:rsidP="00277892">
      <w:pPr>
        <w:pStyle w:val="paragraph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Further Together</w:t>
      </w:r>
      <w:r>
        <w:rPr>
          <w:rStyle w:val="eop"/>
          <w:rFonts w:ascii="Calibri" w:hAnsi="Calibri" w:cs="Calibri"/>
          <w:color w:val="000000"/>
        </w:rPr>
        <w:t> </w:t>
      </w:r>
    </w:p>
    <w:p w14:paraId="3AE0841C" w14:textId="77777777" w:rsidR="002F2679" w:rsidRDefault="002F2679" w:rsidP="00277892">
      <w:pPr>
        <w:pStyle w:val="paragraph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Making it Real</w:t>
      </w:r>
      <w:r>
        <w:rPr>
          <w:rStyle w:val="eop"/>
          <w:rFonts w:ascii="Calibri" w:hAnsi="Calibri" w:cs="Calibri"/>
          <w:color w:val="000000"/>
        </w:rPr>
        <w:t> </w:t>
      </w:r>
    </w:p>
    <w:p w14:paraId="454A9675" w14:textId="22A06632" w:rsidR="00B50C20" w:rsidRPr="00277892" w:rsidRDefault="002F2679" w:rsidP="00277892">
      <w:pPr>
        <w:pStyle w:val="paragraph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Trusted</w:t>
      </w:r>
      <w:r>
        <w:rPr>
          <w:rStyle w:val="eop"/>
          <w:rFonts w:ascii="Calibri" w:hAnsi="Calibri" w:cs="Calibri"/>
          <w:color w:val="000000"/>
        </w:rPr>
        <w:t> </w:t>
      </w:r>
    </w:p>
    <w:sectPr w:rsidR="00B50C20" w:rsidRPr="00277892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4DA2" w14:textId="77777777" w:rsidR="00B75FFC" w:rsidRDefault="00B75FFC" w:rsidP="000A377A">
      <w:r>
        <w:separator/>
      </w:r>
    </w:p>
  </w:endnote>
  <w:endnote w:type="continuationSeparator" w:id="0">
    <w:p w14:paraId="3D9B4CAD" w14:textId="77777777" w:rsidR="00B75FFC" w:rsidRDefault="00B75FFC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2E02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76B9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523C" w14:textId="77777777" w:rsidR="00B75FFC" w:rsidRDefault="00B75FFC" w:rsidP="000A377A">
      <w:r>
        <w:separator/>
      </w:r>
    </w:p>
  </w:footnote>
  <w:footnote w:type="continuationSeparator" w:id="0">
    <w:p w14:paraId="3037B082" w14:textId="77777777" w:rsidR="00B75FFC" w:rsidRDefault="00B75FFC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532E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105C3BB1" wp14:editId="3D6A9E83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A6A0A"/>
    <w:multiLevelType w:val="multilevel"/>
    <w:tmpl w:val="8348C21E"/>
    <w:lvl w:ilvl="0">
      <w:numFmt w:val="bullet"/>
      <w:lvlText w:val=""/>
      <w:lvlJc w:val="left"/>
      <w:pPr>
        <w:tabs>
          <w:tab w:val="num" w:pos="680"/>
        </w:tabs>
        <w:ind w:left="709" w:hanging="709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D95468"/>
    <w:multiLevelType w:val="multilevel"/>
    <w:tmpl w:val="A61E4B54"/>
    <w:lvl w:ilvl="0">
      <w:start w:val="1"/>
      <w:numFmt w:val="decimal"/>
      <w:lvlText w:val="%1."/>
      <w:lvlJc w:val="left"/>
      <w:pPr>
        <w:tabs>
          <w:tab w:val="num" w:pos="680"/>
        </w:tabs>
        <w:ind w:left="709" w:hanging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37777BF"/>
    <w:multiLevelType w:val="multilevel"/>
    <w:tmpl w:val="8348C21E"/>
    <w:lvl w:ilvl="0">
      <w:numFmt w:val="bullet"/>
      <w:lvlText w:val=""/>
      <w:lvlJc w:val="left"/>
      <w:pPr>
        <w:tabs>
          <w:tab w:val="num" w:pos="680"/>
        </w:tabs>
        <w:ind w:left="709" w:hanging="709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3817FEB"/>
    <w:multiLevelType w:val="hybridMultilevel"/>
    <w:tmpl w:val="4A86618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FE353FD"/>
    <w:multiLevelType w:val="multilevel"/>
    <w:tmpl w:val="CE46DD52"/>
    <w:lvl w:ilvl="0">
      <w:start w:val="1"/>
      <w:numFmt w:val="decimal"/>
      <w:pStyle w:val="CSIROQERH1"/>
      <w:lvlText w:val="%1."/>
      <w:lvlJc w:val="left"/>
      <w:pPr>
        <w:tabs>
          <w:tab w:val="num" w:pos="680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CSIROQERParagraphClauseNum"/>
      <w:lvlText w:val="%2."/>
      <w:lvlJc w:val="left"/>
      <w:pPr>
        <w:ind w:left="709" w:hanging="709"/>
      </w:pPr>
      <w:rPr>
        <w:rFonts w:asciiTheme="minorHAnsi" w:eastAsia="Times New Roman" w:hAnsiTheme="minorHAnsi" w:cstheme="minorHAnsi"/>
        <w:color w:val="000000" w:themeColor="text1"/>
      </w:rPr>
    </w:lvl>
    <w:lvl w:ilvl="2">
      <w:start w:val="1"/>
      <w:numFmt w:val="lowerLetter"/>
      <w:pStyle w:val="CSIROQERAlpha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38D9130B"/>
    <w:multiLevelType w:val="multilevel"/>
    <w:tmpl w:val="8DE629F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2B3341"/>
    <w:multiLevelType w:val="multilevel"/>
    <w:tmpl w:val="8348C21E"/>
    <w:lvl w:ilvl="0">
      <w:numFmt w:val="bullet"/>
      <w:lvlText w:val=""/>
      <w:lvlJc w:val="left"/>
      <w:pPr>
        <w:tabs>
          <w:tab w:val="num" w:pos="680"/>
        </w:tabs>
        <w:ind w:left="709" w:hanging="709"/>
      </w:pPr>
      <w:rPr>
        <w:rFonts w:ascii="Symbol" w:eastAsiaTheme="minorHAnsi" w:hAnsi="Symbol" w:cs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3D812F7E"/>
    <w:multiLevelType w:val="hybridMultilevel"/>
    <w:tmpl w:val="3C2251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9" w15:restartNumberingAfterBreak="0">
    <w:nsid w:val="4A92193A"/>
    <w:multiLevelType w:val="multilevel"/>
    <w:tmpl w:val="A61E4B54"/>
    <w:lvl w:ilvl="0">
      <w:start w:val="1"/>
      <w:numFmt w:val="decimal"/>
      <w:lvlText w:val="%1."/>
      <w:lvlJc w:val="left"/>
      <w:pPr>
        <w:tabs>
          <w:tab w:val="num" w:pos="680"/>
        </w:tabs>
        <w:ind w:left="709" w:hanging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4BA5819"/>
    <w:multiLevelType w:val="multilevel"/>
    <w:tmpl w:val="8348C21E"/>
    <w:lvl w:ilvl="0">
      <w:numFmt w:val="bullet"/>
      <w:lvlText w:val=""/>
      <w:lvlJc w:val="left"/>
      <w:pPr>
        <w:tabs>
          <w:tab w:val="num" w:pos="680"/>
        </w:tabs>
        <w:ind w:left="709" w:hanging="709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276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18"/>
  </w:num>
  <w:num w:numId="14">
    <w:abstractNumId w:val="32"/>
  </w:num>
  <w:num w:numId="15">
    <w:abstractNumId w:val="36"/>
  </w:num>
  <w:num w:numId="16">
    <w:abstractNumId w:val="3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21"/>
  </w:num>
  <w:num w:numId="25">
    <w:abstractNumId w:val="34"/>
  </w:num>
  <w:num w:numId="26">
    <w:abstractNumId w:val="25"/>
  </w:num>
  <w:num w:numId="27">
    <w:abstractNumId w:val="31"/>
  </w:num>
  <w:num w:numId="28">
    <w:abstractNumId w:val="30"/>
  </w:num>
  <w:num w:numId="29">
    <w:abstractNumId w:val="11"/>
  </w:num>
  <w:num w:numId="30">
    <w:abstractNumId w:val="30"/>
  </w:num>
  <w:num w:numId="31">
    <w:abstractNumId w:val="37"/>
  </w:num>
  <w:num w:numId="32">
    <w:abstractNumId w:val="27"/>
  </w:num>
  <w:num w:numId="33">
    <w:abstractNumId w:val="23"/>
  </w:num>
  <w:num w:numId="34">
    <w:abstractNumId w:val="24"/>
  </w:num>
  <w:num w:numId="35">
    <w:abstractNumId w:val="13"/>
  </w:num>
  <w:num w:numId="36">
    <w:abstractNumId w:val="29"/>
  </w:num>
  <w:num w:numId="37">
    <w:abstractNumId w:val="10"/>
  </w:num>
  <w:num w:numId="38">
    <w:abstractNumId w:val="35"/>
  </w:num>
  <w:num w:numId="39">
    <w:abstractNumId w:val="14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040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2E66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31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209F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77892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2679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3D08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74149"/>
    <w:rsid w:val="00475176"/>
    <w:rsid w:val="004831C1"/>
    <w:rsid w:val="0048681F"/>
    <w:rsid w:val="00487519"/>
    <w:rsid w:val="004923E1"/>
    <w:rsid w:val="0049442F"/>
    <w:rsid w:val="004944C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5448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66A11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3B1E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68C"/>
    <w:rsid w:val="007F49D5"/>
    <w:rsid w:val="007F6FE1"/>
    <w:rsid w:val="007F765D"/>
    <w:rsid w:val="00800E25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70F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1753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438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5FFC"/>
    <w:rsid w:val="00B7768A"/>
    <w:rsid w:val="00B81C06"/>
    <w:rsid w:val="00B826A6"/>
    <w:rsid w:val="00B831CB"/>
    <w:rsid w:val="00B84DEE"/>
    <w:rsid w:val="00B86DA7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03D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464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D5E02"/>
    <w:rsid w:val="00EE0AD8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08D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F8511A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66A11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styleId="NormalWeb">
    <w:name w:val="Normal (Web)"/>
    <w:basedOn w:val="Normal"/>
    <w:uiPriority w:val="99"/>
    <w:rsid w:val="00EA1464"/>
    <w:pPr>
      <w:spacing w:before="100" w:beforeAutospacing="1" w:after="100" w:afterAutospacing="1" w:line="240" w:lineRule="auto"/>
    </w:pPr>
    <w:rPr>
      <w:rFonts w:ascii="Arial" w:eastAsia="MS Mincho" w:hAnsi="Arial" w:cs="Arial"/>
      <w:color w:val="auto"/>
      <w:sz w:val="22"/>
    </w:rPr>
  </w:style>
  <w:style w:type="paragraph" w:customStyle="1" w:styleId="CSIROQERParagraphClauseNum">
    <w:name w:val="CSIRO QER Paragraph Clause Num`"/>
    <w:basedOn w:val="Normal"/>
    <w:qFormat/>
    <w:rsid w:val="00092E66"/>
    <w:pPr>
      <w:numPr>
        <w:ilvl w:val="1"/>
        <w:numId w:val="33"/>
      </w:numPr>
      <w:spacing w:line="240" w:lineRule="auto"/>
      <w:jc w:val="both"/>
    </w:pPr>
    <w:rPr>
      <w:rFonts w:asciiTheme="minorHAnsi" w:eastAsia="Times New Roman" w:hAnsiTheme="minorHAnsi" w:cstheme="minorHAnsi"/>
      <w:color w:val="auto"/>
      <w:sz w:val="22"/>
      <w:szCs w:val="20"/>
      <w:lang w:eastAsia="en-US"/>
    </w:rPr>
  </w:style>
  <w:style w:type="paragraph" w:customStyle="1" w:styleId="CSIROQERAlpha">
    <w:name w:val="CSIRO QER Alpha"/>
    <w:basedOn w:val="Normal"/>
    <w:qFormat/>
    <w:rsid w:val="00092E66"/>
    <w:pPr>
      <w:numPr>
        <w:ilvl w:val="2"/>
        <w:numId w:val="33"/>
      </w:numPr>
      <w:spacing w:before="0" w:line="240" w:lineRule="auto"/>
      <w:jc w:val="both"/>
    </w:pPr>
    <w:rPr>
      <w:rFonts w:asciiTheme="minorHAnsi" w:eastAsia="Times New Roman" w:hAnsiTheme="minorHAnsi" w:cstheme="minorHAnsi"/>
      <w:color w:val="auto"/>
      <w:sz w:val="22"/>
      <w:szCs w:val="20"/>
      <w:lang w:eastAsia="en-US"/>
    </w:rPr>
  </w:style>
  <w:style w:type="paragraph" w:customStyle="1" w:styleId="CSIROQERH1">
    <w:name w:val="CSIRO QER H1"/>
    <w:basedOn w:val="Normal"/>
    <w:qFormat/>
    <w:rsid w:val="00092E66"/>
    <w:pPr>
      <w:keepNext/>
      <w:numPr>
        <w:numId w:val="33"/>
      </w:numPr>
      <w:spacing w:before="240" w:line="240" w:lineRule="auto"/>
      <w:jc w:val="both"/>
    </w:pPr>
    <w:rPr>
      <w:rFonts w:asciiTheme="minorHAnsi" w:eastAsia="Times New Roman" w:hAnsiTheme="minorHAnsi" w:cstheme="minorHAnsi"/>
      <w:b/>
      <w:caps/>
      <w:color w:val="auto"/>
      <w:sz w:val="22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F2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679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2679"/>
    <w:rPr>
      <w:rFonts w:ascii="Calibri" w:eastAsia="Calibri" w:hAnsi="Calibri"/>
      <w:b/>
      <w:bCs/>
      <w:color w:val="000000"/>
    </w:rPr>
  </w:style>
  <w:style w:type="character" w:customStyle="1" w:styleId="normaltextrun">
    <w:name w:val="normaltextrun"/>
    <w:basedOn w:val="DefaultParagraphFont"/>
    <w:rsid w:val="002F2679"/>
  </w:style>
  <w:style w:type="character" w:customStyle="1" w:styleId="eop">
    <w:name w:val="eop"/>
    <w:basedOn w:val="DefaultParagraphFont"/>
    <w:rsid w:val="002F2679"/>
  </w:style>
  <w:style w:type="paragraph" w:customStyle="1" w:styleId="paragraph">
    <w:name w:val="paragraph"/>
    <w:basedOn w:val="Normal"/>
    <w:rsid w:val="002F26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45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64278"/>
    <w:rsid w:val="001561B4"/>
    <w:rsid w:val="0019205C"/>
    <w:rsid w:val="00335C58"/>
    <w:rsid w:val="003C6F9C"/>
    <w:rsid w:val="00414F94"/>
    <w:rsid w:val="006665E0"/>
    <w:rsid w:val="007C7613"/>
    <w:rsid w:val="0083493E"/>
    <w:rsid w:val="00971369"/>
    <w:rsid w:val="00B36C21"/>
    <w:rsid w:val="00CA0DE0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0412-E523-455B-A6E1-71942C4D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5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6367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Lisa</cp:lastModifiedBy>
  <cp:revision>4</cp:revision>
  <cp:lastPrinted>2012-02-01T05:32:00Z</cp:lastPrinted>
  <dcterms:created xsi:type="dcterms:W3CDTF">2021-07-29T23:39:00Z</dcterms:created>
  <dcterms:modified xsi:type="dcterms:W3CDTF">2021-07-30T03:48:00Z</dcterms:modified>
</cp:coreProperties>
</file>