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0640D46"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240BD">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9950B8">
              <w:rPr>
                <w:sz w:val="22"/>
              </w:rPr>
              <w:t xml:space="preserve">Diffraction </w:t>
            </w:r>
            <w:r w:rsidR="00C240BD">
              <w:rPr>
                <w:sz w:val="22"/>
              </w:rPr>
              <w:t>C</w:t>
            </w:r>
            <w:r w:rsidR="009950B8">
              <w:rPr>
                <w:sz w:val="22"/>
              </w:rPr>
              <w:t xml:space="preserve">ontrast </w:t>
            </w:r>
            <w:r w:rsidR="00C240BD">
              <w:rPr>
                <w:sz w:val="22"/>
              </w:rPr>
              <w:t>T</w:t>
            </w:r>
            <w:r w:rsidR="009950B8">
              <w:rPr>
                <w:sz w:val="22"/>
              </w:rPr>
              <w:t>omography for Earth and Planetary Sciences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6BC4DAFE" w:rsidR="00CC201B" w:rsidRPr="0093721B" w:rsidRDefault="000B12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79616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72B409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567CE1C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F7437D9" w:rsidR="00926BE4" w:rsidRPr="0093721B" w:rsidRDefault="009950B8"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751C57">
              <w:rPr>
                <w:sz w:val="22"/>
              </w:rPr>
              <w:t xml:space="preserve"> </w:t>
            </w:r>
            <w:r w:rsidR="000B1254">
              <w:rPr>
                <w:sz w:val="22"/>
              </w:rPr>
              <w:t>WA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79FAC654" w:rsidR="00C45886" w:rsidRPr="0093721B" w:rsidRDefault="009950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61F10E01" w:rsidR="00926BE4" w:rsidRPr="0093721B" w:rsidRDefault="009950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50B8">
              <w:rPr>
                <w:sz w:val="22"/>
              </w:rPr>
              <w:t>10</w:t>
            </w:r>
            <w:r w:rsidR="00F54F83" w:rsidRPr="009950B8">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50B8">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950B8" w:rsidRDefault="00C45886" w:rsidP="00F94B61">
            <w:pPr>
              <w:pStyle w:val="TableText"/>
              <w:rPr>
                <w:sz w:val="22"/>
              </w:rPr>
            </w:pPr>
            <w:r w:rsidRPr="009950B8">
              <w:rPr>
                <w:sz w:val="22"/>
              </w:rPr>
              <w:t>Number of Direct Reports</w:t>
            </w:r>
          </w:p>
        </w:tc>
        <w:tc>
          <w:tcPr>
            <w:tcW w:w="2965" w:type="pct"/>
          </w:tcPr>
          <w:p w14:paraId="3507BE53" w14:textId="77777777" w:rsidR="00194B1C" w:rsidRPr="009950B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50B8">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E72F2F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50B8">
              <w:rPr>
                <w:sz w:val="22"/>
              </w:rPr>
              <w:t xml:space="preserve">Contact </w:t>
            </w:r>
            <w:r w:rsidR="009950B8" w:rsidRPr="009950B8">
              <w:rPr>
                <w:sz w:val="22"/>
              </w:rPr>
              <w:t>Belinda Godel</w:t>
            </w:r>
            <w:r w:rsidRPr="009950B8">
              <w:rPr>
                <w:sz w:val="22"/>
              </w:rPr>
              <w:t xml:space="preserve"> via email at </w:t>
            </w:r>
            <w:r w:rsidR="009950B8" w:rsidRPr="009950B8">
              <w:rPr>
                <w:sz w:val="22"/>
              </w:rPr>
              <w:t>belinda</w:t>
            </w:r>
            <w:r w:rsidRPr="009950B8">
              <w:rPr>
                <w:sz w:val="22"/>
              </w:rPr>
              <w:t>.</w:t>
            </w:r>
            <w:r w:rsidR="009950B8" w:rsidRPr="009950B8">
              <w:rPr>
                <w:sz w:val="22"/>
              </w:rPr>
              <w:t>godel</w:t>
            </w:r>
            <w:r w:rsidRPr="009950B8">
              <w:rPr>
                <w:sz w:val="22"/>
              </w:rPr>
              <w:t xml:space="preserve">@csiro.au or phone +61 </w:t>
            </w:r>
            <w:r w:rsidR="009950B8" w:rsidRPr="009950B8">
              <w:rPr>
                <w:sz w:val="22"/>
              </w:rPr>
              <w:t>8</w:t>
            </w:r>
            <w:r w:rsidRPr="009950B8">
              <w:rPr>
                <w:sz w:val="22"/>
              </w:rPr>
              <w:t xml:space="preserve"> </w:t>
            </w:r>
            <w:r w:rsidR="009950B8" w:rsidRPr="009950B8">
              <w:rPr>
                <w:sz w:val="22"/>
              </w:rPr>
              <w:t>6436</w:t>
            </w:r>
            <w:r w:rsidRPr="009950B8">
              <w:rPr>
                <w:sz w:val="22"/>
              </w:rPr>
              <w:t xml:space="preserve"> </w:t>
            </w:r>
            <w:r w:rsidR="009950B8" w:rsidRPr="009950B8">
              <w:rPr>
                <w:sz w:val="22"/>
              </w:rPr>
              <w:t>8908</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491B0637" w:rsid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CCA42F9" w14:textId="77777777" w:rsidR="009A2670" w:rsidRPr="002F3653" w:rsidRDefault="009A2670" w:rsidP="009A2670">
      <w:pPr>
        <w:pStyle w:val="ListParagraph"/>
        <w:spacing w:line="240" w:lineRule="auto"/>
        <w:contextualSpacing w:val="0"/>
      </w:pPr>
    </w:p>
    <w:p w14:paraId="1D7022CF" w14:textId="67DDA5BB"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51E4FECF" w14:textId="6351089C" w:rsidR="00330AF4" w:rsidRPr="00330AF4" w:rsidRDefault="00BA34B2" w:rsidP="00330AF4">
      <w:pPr>
        <w:autoSpaceDE w:val="0"/>
        <w:autoSpaceDN w:val="0"/>
        <w:adjustRightInd w:val="0"/>
        <w:spacing w:before="0" w:after="0" w:line="240" w:lineRule="auto"/>
        <w:rPr>
          <w:rFonts w:asciiTheme="minorHAnsi" w:eastAsia="Times New Roman" w:hAnsiTheme="minorHAnsi" w:cstheme="minorHAnsi"/>
          <w:color w:val="auto"/>
          <w:szCs w:val="24"/>
        </w:rPr>
      </w:pPr>
      <w:r w:rsidRPr="00BA34B2">
        <w:rPr>
          <w:bCs/>
        </w:rPr>
        <w:t>Th</w:t>
      </w:r>
      <w:r>
        <w:rPr>
          <w:bCs/>
        </w:rPr>
        <w:t>e</w:t>
      </w:r>
      <w:r w:rsidRPr="00BA34B2">
        <w:rPr>
          <w:bCs/>
        </w:rPr>
        <w:t xml:space="preserve"> </w:t>
      </w:r>
      <w:r>
        <w:rPr>
          <w:bCs/>
        </w:rPr>
        <w:t>P</w:t>
      </w:r>
      <w:r w:rsidRPr="00BA34B2">
        <w:rPr>
          <w:bCs/>
        </w:rPr>
        <w:t>os</w:t>
      </w:r>
      <w:r>
        <w:rPr>
          <w:bCs/>
        </w:rPr>
        <w:t xml:space="preserve">tdoctoral Fellow will join the Characterisation Program within the CSIRO Mineral Resources Business Unit to develop the application of Diffraction Contrast Tomography for Earth and Planetary Sciences. </w:t>
      </w:r>
      <w:r w:rsidR="00330AF4" w:rsidRPr="00330AF4">
        <w:rPr>
          <w:rFonts w:asciiTheme="minorHAnsi" w:eastAsia="Times New Roman" w:hAnsiTheme="minorHAnsi" w:cstheme="minorHAnsi"/>
          <w:color w:val="auto"/>
          <w:szCs w:val="24"/>
        </w:rPr>
        <w:t>Understanding how crystals and minerals are distributed within natural materials and their characteristics (referred to as material</w:t>
      </w:r>
      <w:r w:rsidR="00330AF4">
        <w:rPr>
          <w:rFonts w:asciiTheme="minorHAnsi" w:eastAsia="Times New Roman" w:hAnsiTheme="minorHAnsi" w:cstheme="minorHAnsi"/>
          <w:color w:val="auto"/>
          <w:szCs w:val="24"/>
        </w:rPr>
        <w:t xml:space="preserve"> </w:t>
      </w:r>
      <w:r w:rsidR="00330AF4" w:rsidRPr="00330AF4">
        <w:rPr>
          <w:rFonts w:asciiTheme="minorHAnsi" w:eastAsia="Times New Roman" w:hAnsiTheme="minorHAnsi" w:cstheme="minorHAnsi"/>
          <w:color w:val="auto"/>
          <w:szCs w:val="24"/>
        </w:rPr>
        <w:t xml:space="preserve">texture) is key to understanding fundamental processes across a range of </w:t>
      </w:r>
      <w:r w:rsidR="00330AF4">
        <w:rPr>
          <w:rFonts w:cs="Calibri"/>
          <w:color w:val="auto"/>
          <w:szCs w:val="24"/>
        </w:rPr>
        <w:t>fi</w:t>
      </w:r>
      <w:r w:rsidR="00330AF4" w:rsidRPr="00330AF4">
        <w:rPr>
          <w:rFonts w:asciiTheme="minorHAnsi" w:eastAsia="Times New Roman" w:hAnsiTheme="minorHAnsi" w:cstheme="minorHAnsi"/>
          <w:color w:val="auto"/>
          <w:szCs w:val="24"/>
        </w:rPr>
        <w:t>elds. For the Resources sector, it can provide invaluable</w:t>
      </w:r>
    </w:p>
    <w:p w14:paraId="718BE9CE" w14:textId="30E12A28" w:rsidR="00BA34B2" w:rsidRDefault="00330AF4" w:rsidP="00330AF4">
      <w:pPr>
        <w:autoSpaceDE w:val="0"/>
        <w:autoSpaceDN w:val="0"/>
        <w:adjustRightInd w:val="0"/>
        <w:spacing w:before="0" w:after="0" w:line="240" w:lineRule="auto"/>
        <w:rPr>
          <w:rFonts w:asciiTheme="minorHAnsi" w:eastAsia="Times New Roman" w:hAnsiTheme="minorHAnsi" w:cstheme="minorHAnsi"/>
          <w:color w:val="auto"/>
          <w:szCs w:val="24"/>
        </w:rPr>
      </w:pPr>
      <w:r w:rsidRPr="00330AF4">
        <w:rPr>
          <w:rFonts w:asciiTheme="minorHAnsi" w:eastAsia="Times New Roman" w:hAnsiTheme="minorHAnsi" w:cstheme="minorHAnsi"/>
          <w:color w:val="auto"/>
          <w:szCs w:val="24"/>
        </w:rPr>
        <w:t>insights into</w:t>
      </w:r>
      <w:r>
        <w:rPr>
          <w:rFonts w:asciiTheme="minorHAnsi" w:eastAsia="Times New Roman" w:hAnsiTheme="minorHAnsi" w:cstheme="minorHAnsi"/>
          <w:color w:val="auto"/>
          <w:szCs w:val="24"/>
        </w:rPr>
        <w:t xml:space="preserve"> (a)</w:t>
      </w:r>
      <w:r w:rsidRPr="00330AF4">
        <w:rPr>
          <w:rFonts w:asciiTheme="minorHAnsi" w:eastAsia="Times New Roman" w:hAnsiTheme="minorHAnsi" w:cstheme="minorHAnsi"/>
          <w:color w:val="auto"/>
          <w:szCs w:val="24"/>
        </w:rPr>
        <w:t xml:space="preserve"> how these materials form, thus informing mineral exploration strategies, and </w:t>
      </w:r>
      <w:r>
        <w:rPr>
          <w:rFonts w:asciiTheme="minorHAnsi" w:eastAsia="Times New Roman" w:hAnsiTheme="minorHAnsi" w:cstheme="minorHAnsi"/>
          <w:color w:val="auto"/>
          <w:szCs w:val="24"/>
        </w:rPr>
        <w:t xml:space="preserve">(b) </w:t>
      </w:r>
      <w:r w:rsidRPr="00330AF4">
        <w:rPr>
          <w:rFonts w:asciiTheme="minorHAnsi" w:eastAsia="Times New Roman" w:hAnsiTheme="minorHAnsi" w:cstheme="minorHAnsi"/>
          <w:color w:val="auto"/>
          <w:szCs w:val="24"/>
        </w:rPr>
        <w:t>how that same material will behave</w:t>
      </w:r>
      <w:r>
        <w:rPr>
          <w:rFonts w:asciiTheme="minorHAnsi" w:eastAsia="Times New Roman" w:hAnsiTheme="minorHAnsi" w:cstheme="minorHAnsi"/>
          <w:color w:val="auto"/>
          <w:szCs w:val="24"/>
        </w:rPr>
        <w:t xml:space="preserve"> </w:t>
      </w:r>
      <w:r w:rsidRPr="00330AF4">
        <w:rPr>
          <w:rFonts w:asciiTheme="minorHAnsi" w:eastAsia="Times New Roman" w:hAnsiTheme="minorHAnsi" w:cstheme="minorHAnsi"/>
          <w:color w:val="auto"/>
          <w:szCs w:val="24"/>
        </w:rPr>
        <w:t>from a mining engineering perspective or while being subjected to physical and chemical constraints for example during leachin</w:t>
      </w:r>
      <w:r>
        <w:rPr>
          <w:rFonts w:asciiTheme="minorHAnsi" w:eastAsia="Times New Roman" w:hAnsiTheme="minorHAnsi" w:cstheme="minorHAnsi"/>
          <w:color w:val="auto"/>
          <w:szCs w:val="24"/>
        </w:rPr>
        <w:t xml:space="preserve">g </w:t>
      </w:r>
      <w:r w:rsidRPr="00330AF4">
        <w:rPr>
          <w:rFonts w:asciiTheme="minorHAnsi" w:eastAsia="Times New Roman" w:hAnsiTheme="minorHAnsi" w:cstheme="minorHAnsi"/>
          <w:color w:val="auto"/>
          <w:szCs w:val="24"/>
        </w:rPr>
        <w:t xml:space="preserve">(metal extraction) or as a result of </w:t>
      </w:r>
      <w:r>
        <w:rPr>
          <w:rFonts w:cs="Calibri"/>
          <w:color w:val="auto"/>
          <w:szCs w:val="24"/>
        </w:rPr>
        <w:t>fl</w:t>
      </w:r>
      <w:r w:rsidRPr="00330AF4">
        <w:rPr>
          <w:rFonts w:asciiTheme="minorHAnsi" w:eastAsia="Times New Roman" w:hAnsiTheme="minorHAnsi" w:cstheme="minorHAnsi"/>
          <w:color w:val="auto"/>
          <w:szCs w:val="24"/>
        </w:rPr>
        <w:t>uid/rock interaction (</w:t>
      </w:r>
      <w:r w:rsidR="009A2670" w:rsidRPr="00330AF4">
        <w:rPr>
          <w:rFonts w:asciiTheme="minorHAnsi" w:eastAsia="Times New Roman" w:hAnsiTheme="minorHAnsi" w:cstheme="minorHAnsi"/>
          <w:color w:val="auto"/>
          <w:szCs w:val="24"/>
        </w:rPr>
        <w:t>e.g.,</w:t>
      </w:r>
      <w:r w:rsidRPr="00330AF4">
        <w:rPr>
          <w:rFonts w:asciiTheme="minorHAnsi" w:eastAsia="Times New Roman" w:hAnsiTheme="minorHAnsi" w:cstheme="minorHAnsi"/>
          <w:color w:val="auto"/>
          <w:szCs w:val="24"/>
        </w:rPr>
        <w:t xml:space="preserve"> CO2 during carbon capture storage).</w:t>
      </w:r>
    </w:p>
    <w:p w14:paraId="3A65A565" w14:textId="77777777" w:rsidR="00330AF4" w:rsidRDefault="00330AF4" w:rsidP="00330AF4">
      <w:pPr>
        <w:autoSpaceDE w:val="0"/>
        <w:autoSpaceDN w:val="0"/>
        <w:adjustRightInd w:val="0"/>
        <w:spacing w:before="0" w:after="0" w:line="240" w:lineRule="auto"/>
        <w:rPr>
          <w:rFonts w:asciiTheme="minorHAnsi" w:eastAsia="Times New Roman" w:hAnsiTheme="minorHAnsi" w:cstheme="minorHAnsi"/>
          <w:color w:val="auto"/>
          <w:szCs w:val="24"/>
        </w:rPr>
      </w:pPr>
    </w:p>
    <w:p w14:paraId="792DA413" w14:textId="4008037A" w:rsidR="00330AF4" w:rsidRPr="00822A0E" w:rsidRDefault="00330AF4" w:rsidP="00822A0E">
      <w:pPr>
        <w:autoSpaceDE w:val="0"/>
        <w:autoSpaceDN w:val="0"/>
        <w:adjustRightInd w:val="0"/>
        <w:spacing w:before="0" w:after="0" w:line="240" w:lineRule="auto"/>
        <w:rPr>
          <w:rFonts w:ascii="OpenSans-Regular" w:eastAsia="Times New Roman" w:hAnsi="OpenSans-Regular" w:cs="OpenSans-Regular"/>
          <w:color w:val="auto"/>
          <w:szCs w:val="24"/>
        </w:rPr>
      </w:pPr>
      <w:r>
        <w:rPr>
          <w:rFonts w:asciiTheme="majorHAnsi" w:eastAsia="Times New Roman" w:hAnsiTheme="majorHAnsi" w:cstheme="majorHAnsi"/>
          <w:color w:val="auto"/>
          <w:szCs w:val="24"/>
        </w:rPr>
        <w:t>N</w:t>
      </w:r>
      <w:r w:rsidRPr="00330AF4">
        <w:rPr>
          <w:rFonts w:asciiTheme="majorHAnsi" w:eastAsia="Times New Roman" w:hAnsiTheme="majorHAnsi" w:cstheme="majorHAnsi"/>
          <w:color w:val="auto"/>
          <w:szCs w:val="24"/>
        </w:rPr>
        <w:t>on-destructive high-resolution X-ray computed tomography (HRXCT) has become the method of choice for</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understanding the 3D textures of natural materials and has provided unprecedented insights into some of the most fundamental</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questions in applied Earth and Planetary</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Recently, the advent of Di</w:t>
      </w:r>
      <w:r>
        <w:rPr>
          <w:rFonts w:cs="Calibri"/>
          <w:color w:val="auto"/>
          <w:szCs w:val="24"/>
        </w:rPr>
        <w:t>ff</w:t>
      </w:r>
      <w:r w:rsidRPr="00330AF4">
        <w:rPr>
          <w:rFonts w:asciiTheme="majorHAnsi" w:eastAsia="Times New Roman" w:hAnsiTheme="majorHAnsi" w:cstheme="majorHAnsi"/>
          <w:color w:val="auto"/>
          <w:szCs w:val="24"/>
        </w:rPr>
        <w:t>raction Contrast Tomography (DCT) has allowed the mapping of crystallographic orientations of</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polycrystalline samples in 3D. DCT is a non-destructive technique that was originally implemented in a limited number of synchrotron</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facilities across the globe but is now also available in the laboratory using low</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brilliance</w:t>
      </w:r>
      <w:r>
        <w:rPr>
          <w:rFonts w:asciiTheme="majorHAnsi" w:eastAsia="Times New Roman" w:hAnsiTheme="majorHAnsi" w:cstheme="majorHAnsi"/>
          <w:color w:val="auto"/>
          <w:szCs w:val="24"/>
        </w:rPr>
        <w:t xml:space="preserve"> </w:t>
      </w:r>
      <w:r w:rsidRPr="00330AF4">
        <w:rPr>
          <w:rFonts w:asciiTheme="majorHAnsi" w:eastAsia="Times New Roman" w:hAnsiTheme="majorHAnsi" w:cstheme="majorHAnsi"/>
          <w:color w:val="auto"/>
          <w:szCs w:val="24"/>
        </w:rPr>
        <w:t>polychromatic sources</w:t>
      </w:r>
      <w:r>
        <w:rPr>
          <w:rFonts w:asciiTheme="majorHAnsi" w:eastAsia="Times New Roman" w:hAnsiTheme="majorHAnsi" w:cstheme="majorHAnsi"/>
          <w:color w:val="auto"/>
          <w:szCs w:val="24"/>
        </w:rPr>
        <w:t xml:space="preserve">. </w:t>
      </w:r>
      <w:r w:rsidRPr="00330AF4">
        <w:rPr>
          <w:rFonts w:asciiTheme="minorHAnsi" w:eastAsia="Times New Roman" w:hAnsiTheme="minorHAnsi" w:cstheme="minorHAnsi"/>
          <w:color w:val="auto"/>
          <w:szCs w:val="24"/>
        </w:rPr>
        <w:t xml:space="preserve">The 3D/4D high-resolution X-ray microscope installed at the Australian Resources Research Centre </w:t>
      </w:r>
      <w:r>
        <w:rPr>
          <w:rFonts w:asciiTheme="minorHAnsi" w:eastAsia="Times New Roman" w:hAnsiTheme="minorHAnsi" w:cstheme="minorHAnsi"/>
          <w:color w:val="auto"/>
          <w:szCs w:val="24"/>
        </w:rPr>
        <w:t>(Perth, Western-Australia)</w:t>
      </w:r>
      <w:r w:rsidRPr="00330AF4">
        <w:rPr>
          <w:rFonts w:asciiTheme="minorHAnsi" w:eastAsia="Times New Roman" w:hAnsiTheme="minorHAnsi" w:cstheme="minorHAnsi"/>
          <w:color w:val="auto"/>
          <w:szCs w:val="24"/>
        </w:rPr>
        <w:t>, is</w:t>
      </w:r>
      <w:r>
        <w:rPr>
          <w:rFonts w:asciiTheme="minorHAnsi" w:eastAsia="Times New Roman" w:hAnsiTheme="minorHAnsi" w:cstheme="minorHAnsi"/>
          <w:color w:val="auto"/>
          <w:szCs w:val="24"/>
        </w:rPr>
        <w:t xml:space="preserve"> </w:t>
      </w:r>
      <w:r w:rsidRPr="00330AF4">
        <w:rPr>
          <w:rFonts w:asciiTheme="minorHAnsi" w:eastAsia="Times New Roman" w:hAnsiTheme="minorHAnsi" w:cstheme="minorHAnsi"/>
          <w:color w:val="auto"/>
          <w:szCs w:val="24"/>
        </w:rPr>
        <w:t xml:space="preserve">equipped with DCT </w:t>
      </w:r>
      <w:r w:rsidRPr="00822A0E">
        <w:rPr>
          <w:rFonts w:asciiTheme="minorHAnsi" w:eastAsia="Times New Roman" w:hAnsiTheme="minorHAnsi" w:cstheme="minorHAnsi"/>
          <w:color w:val="auto"/>
          <w:szCs w:val="24"/>
        </w:rPr>
        <w:t>technology.</w:t>
      </w:r>
      <w:r w:rsidR="00822A0E" w:rsidRPr="00822A0E">
        <w:rPr>
          <w:rFonts w:asciiTheme="minorHAnsi" w:eastAsia="Times New Roman" w:hAnsiTheme="minorHAnsi" w:cstheme="minorHAnsi"/>
          <w:color w:val="auto"/>
          <w:szCs w:val="24"/>
        </w:rPr>
        <w:t xml:space="preserve"> </w:t>
      </w:r>
      <w:r w:rsidR="00822A0E" w:rsidRPr="00822A0E">
        <w:rPr>
          <w:rFonts w:ascii="OpenSans-Regular" w:eastAsia="Times New Roman" w:hAnsi="OpenSans-Regular" w:cs="OpenSans-Regular"/>
          <w:color w:val="auto"/>
          <w:szCs w:val="24"/>
        </w:rPr>
        <w:t>Currently, DCT applications to natural systems are extremely limited due to the rarity of the technology.</w:t>
      </w:r>
    </w:p>
    <w:p w14:paraId="295738E8" w14:textId="77777777" w:rsidR="00330AF4" w:rsidRPr="00330AF4" w:rsidRDefault="00330AF4" w:rsidP="00330AF4">
      <w:pPr>
        <w:autoSpaceDE w:val="0"/>
        <w:autoSpaceDN w:val="0"/>
        <w:adjustRightInd w:val="0"/>
        <w:spacing w:before="0" w:after="0" w:line="240" w:lineRule="auto"/>
        <w:rPr>
          <w:rFonts w:asciiTheme="minorHAnsi" w:eastAsia="Times New Roman" w:hAnsiTheme="minorHAnsi" w:cstheme="minorHAnsi"/>
          <w:color w:val="auto"/>
          <w:szCs w:val="24"/>
        </w:rPr>
      </w:pPr>
    </w:p>
    <w:p w14:paraId="5EB9FF05" w14:textId="70A45308" w:rsidR="00822A0E" w:rsidRDefault="00330AF4" w:rsidP="00BA34B2">
      <w:pPr>
        <w:autoSpaceDE w:val="0"/>
        <w:autoSpaceDN w:val="0"/>
        <w:adjustRightInd w:val="0"/>
        <w:spacing w:before="0" w:after="0" w:line="240" w:lineRule="auto"/>
        <w:rPr>
          <w:rFonts w:eastAsia="Times New Roman" w:cs="Calibri"/>
          <w:color w:val="auto"/>
          <w:szCs w:val="24"/>
        </w:rPr>
      </w:pPr>
      <w:bookmarkStart w:id="3" w:name="_Hlk88128923"/>
      <w:r w:rsidRPr="00A07FD3">
        <w:rPr>
          <w:rFonts w:eastAsia="Times New Roman" w:cs="Calibri"/>
          <w:color w:val="auto"/>
          <w:szCs w:val="24"/>
        </w:rPr>
        <w:t xml:space="preserve">The project aims at providing a golden opportunity for an enterprising, creative, innovative and agile Early Career Scientist to </w:t>
      </w:r>
      <w:r w:rsidR="00822A0E" w:rsidRPr="00A07FD3">
        <w:rPr>
          <w:rFonts w:eastAsia="Times New Roman" w:cs="Calibri"/>
          <w:color w:val="auto"/>
          <w:szCs w:val="24"/>
        </w:rPr>
        <w:t xml:space="preserve">lead the </w:t>
      </w:r>
      <w:r w:rsidRPr="00A07FD3">
        <w:rPr>
          <w:rFonts w:eastAsia="Times New Roman" w:cs="Calibri"/>
          <w:color w:val="auto"/>
          <w:szCs w:val="24"/>
        </w:rPr>
        <w:t>DCT application development further</w:t>
      </w:r>
      <w:r w:rsidR="00822A0E">
        <w:rPr>
          <w:rFonts w:eastAsia="Times New Roman" w:cs="Calibri"/>
          <w:color w:val="auto"/>
          <w:szCs w:val="24"/>
        </w:rPr>
        <w:t>.</w:t>
      </w:r>
      <w:r w:rsidR="00822A0E" w:rsidRPr="00822A0E">
        <w:rPr>
          <w:rFonts w:ascii="OpenSans-Regular" w:eastAsia="Times New Roman" w:hAnsi="OpenSans-Regular" w:cs="OpenSans-Regular"/>
          <w:color w:val="auto"/>
          <w:szCs w:val="24"/>
        </w:rPr>
        <w:t xml:space="preserve"> </w:t>
      </w:r>
      <w:r w:rsidR="00822A0E">
        <w:rPr>
          <w:rFonts w:ascii="OpenSans-Regular" w:eastAsia="Times New Roman" w:hAnsi="OpenSans-Regular" w:cs="OpenSans-Regular"/>
          <w:color w:val="auto"/>
          <w:szCs w:val="24"/>
        </w:rPr>
        <w:t xml:space="preserve">The </w:t>
      </w:r>
      <w:r w:rsidR="006164F5">
        <w:rPr>
          <w:rFonts w:ascii="OpenSans-Regular" w:eastAsia="Times New Roman" w:hAnsi="OpenSans-Regular" w:cs="OpenSans-Regular"/>
          <w:color w:val="auto"/>
          <w:szCs w:val="24"/>
        </w:rPr>
        <w:t>Postdoctoral Fellow</w:t>
      </w:r>
      <w:r w:rsidR="00822A0E">
        <w:rPr>
          <w:rFonts w:ascii="OpenSans-Regular" w:eastAsia="Times New Roman" w:hAnsi="OpenSans-Regular" w:cs="OpenSans-Regular"/>
          <w:color w:val="auto"/>
          <w:szCs w:val="24"/>
        </w:rPr>
        <w:t xml:space="preserve"> will use a range of 2D and 3D correlative microscopy techniques</w:t>
      </w:r>
      <w:r w:rsidR="000A1DAB">
        <w:rPr>
          <w:rFonts w:ascii="OpenSans-Regular" w:eastAsia="Times New Roman" w:hAnsi="OpenSans-Regular" w:cs="OpenSans-Regular"/>
          <w:color w:val="auto"/>
          <w:szCs w:val="24"/>
        </w:rPr>
        <w:t xml:space="preserve"> and data </w:t>
      </w:r>
      <w:r w:rsidR="00E30C54">
        <w:rPr>
          <w:rFonts w:ascii="OpenSans-Regular" w:eastAsia="Times New Roman" w:hAnsi="OpenSans-Regular" w:cs="OpenSans-Regular"/>
          <w:color w:val="auto"/>
          <w:szCs w:val="24"/>
        </w:rPr>
        <w:t>analytics</w:t>
      </w:r>
      <w:r w:rsidR="00822A0E">
        <w:rPr>
          <w:rFonts w:ascii="OpenSans-Regular" w:eastAsia="Times New Roman" w:hAnsi="OpenSans-Regular" w:cs="OpenSans-Regular"/>
          <w:color w:val="auto"/>
          <w:szCs w:val="24"/>
        </w:rPr>
        <w:t xml:space="preserve"> at multiscale</w:t>
      </w:r>
      <w:r w:rsidR="000A1DAB">
        <w:rPr>
          <w:rFonts w:eastAsia="Times New Roman" w:cs="Calibri"/>
          <w:color w:val="auto"/>
          <w:szCs w:val="24"/>
        </w:rPr>
        <w:t xml:space="preserve"> </w:t>
      </w:r>
      <w:r w:rsidRPr="00BA34B2">
        <w:rPr>
          <w:rFonts w:eastAsia="Times New Roman" w:cs="Calibri"/>
          <w:color w:val="auto"/>
          <w:szCs w:val="24"/>
        </w:rPr>
        <w:t>to drive discoveries</w:t>
      </w:r>
      <w:r>
        <w:rPr>
          <w:rFonts w:eastAsia="Times New Roman" w:cs="Calibri"/>
          <w:color w:val="auto"/>
          <w:szCs w:val="24"/>
        </w:rPr>
        <w:t xml:space="preserve"> </w:t>
      </w:r>
      <w:r w:rsidRPr="00BA34B2">
        <w:rPr>
          <w:rFonts w:eastAsia="Times New Roman" w:cs="Calibri"/>
          <w:color w:val="auto"/>
          <w:szCs w:val="24"/>
        </w:rPr>
        <w:t>across a range of applications</w:t>
      </w:r>
      <w:r w:rsidR="00822A0E">
        <w:rPr>
          <w:rFonts w:eastAsia="Times New Roman" w:cs="Calibri"/>
          <w:color w:val="auto"/>
          <w:szCs w:val="24"/>
        </w:rPr>
        <w:t xml:space="preserve"> relevant to</w:t>
      </w:r>
      <w:r w:rsidR="00822A0E" w:rsidRPr="00822A0E">
        <w:rPr>
          <w:rFonts w:ascii="OpenSans-Regular" w:eastAsia="Times New Roman" w:hAnsi="OpenSans-Regular" w:cs="OpenSans-Regular"/>
          <w:color w:val="auto"/>
          <w:szCs w:val="24"/>
        </w:rPr>
        <w:t xml:space="preserve"> Earth and Planetary science</w:t>
      </w:r>
      <w:r w:rsidR="000A1DAB">
        <w:rPr>
          <w:rFonts w:ascii="OpenSans-Regular" w:eastAsia="Times New Roman" w:hAnsi="OpenSans-Regular" w:cs="OpenSans-Regular"/>
          <w:color w:val="auto"/>
          <w:szCs w:val="24"/>
        </w:rPr>
        <w:t xml:space="preserve"> and with</w:t>
      </w:r>
      <w:r w:rsidR="00822A0E" w:rsidRPr="00822A0E">
        <w:rPr>
          <w:rFonts w:ascii="OpenSans-Regular" w:eastAsia="Times New Roman" w:hAnsi="OpenSans-Regular" w:cs="OpenSans-Regular"/>
          <w:color w:val="auto"/>
          <w:szCs w:val="24"/>
        </w:rPr>
        <w:t xml:space="preserve"> direct relevance to multiple industries.</w:t>
      </w:r>
    </w:p>
    <w:bookmarkEnd w:id="3"/>
    <w:p w14:paraId="3578ECB8" w14:textId="7B1E0C82" w:rsidR="00330AF4" w:rsidRDefault="00330AF4" w:rsidP="00330AF4">
      <w:pPr>
        <w:autoSpaceDE w:val="0"/>
        <w:autoSpaceDN w:val="0"/>
        <w:adjustRightInd w:val="0"/>
        <w:spacing w:before="0" w:after="0" w:line="240" w:lineRule="auto"/>
        <w:rPr>
          <w:rFonts w:ascii="OpenSans-Regular" w:eastAsia="Times New Roman" w:hAnsi="OpenSans-Regular" w:cs="OpenSans-Regular"/>
          <w:color w:val="auto"/>
          <w:sz w:val="18"/>
          <w:szCs w:val="18"/>
        </w:rPr>
      </w:pPr>
    </w:p>
    <w:p w14:paraId="4AD2C3DF" w14:textId="77777777" w:rsidR="00330AF4" w:rsidRPr="00330AF4" w:rsidRDefault="00330AF4" w:rsidP="00330AF4">
      <w:pPr>
        <w:autoSpaceDE w:val="0"/>
        <w:autoSpaceDN w:val="0"/>
        <w:adjustRightInd w:val="0"/>
        <w:spacing w:before="0" w:after="0" w:line="240" w:lineRule="auto"/>
        <w:rPr>
          <w:rFonts w:ascii="OpenSans-Regular" w:eastAsia="Times New Roman" w:hAnsi="OpenSans-Regular" w:cs="OpenSans-Regular"/>
          <w:color w:val="auto"/>
          <w:sz w:val="18"/>
          <w:szCs w:val="18"/>
        </w:rPr>
      </w:pPr>
    </w:p>
    <w:p w14:paraId="241FE752" w14:textId="2BAD3CF4" w:rsidR="00B50C20" w:rsidRDefault="00B50C20" w:rsidP="00B50C20">
      <w:pPr>
        <w:pStyle w:val="Heading3"/>
      </w:pPr>
      <w:r w:rsidRPr="00B50C20">
        <w:lastRenderedPageBreak/>
        <w:t>Duties and Key Result Areas:</w:t>
      </w:r>
      <w:r w:rsidR="003E5564">
        <w:t xml:space="preserve">  </w:t>
      </w:r>
    </w:p>
    <w:p w14:paraId="7356A862" w14:textId="77777777" w:rsidR="00EF28F2" w:rsidRDefault="008D32FF" w:rsidP="008D32FF">
      <w:pPr>
        <w:pStyle w:val="BodyText"/>
      </w:pPr>
      <w:r>
        <w:t>Under the direction of a senior research scientist, the successful candidate will</w:t>
      </w:r>
      <w:r w:rsidR="00EF28F2">
        <w:t>:</w:t>
      </w:r>
    </w:p>
    <w:p w14:paraId="62E6461B" w14:textId="38F2EAA6" w:rsidR="00EF28F2" w:rsidRDefault="00EF28F2" w:rsidP="00EF28F2">
      <w:pPr>
        <w:pStyle w:val="ListParagraph"/>
        <w:numPr>
          <w:ilvl w:val="0"/>
          <w:numId w:val="40"/>
        </w:numPr>
        <w:spacing w:after="60" w:line="240" w:lineRule="auto"/>
        <w:rPr>
          <w:szCs w:val="24"/>
        </w:rPr>
      </w:pPr>
      <w:r w:rsidRPr="00EF28F2">
        <w:rPr>
          <w:szCs w:val="24"/>
        </w:rPr>
        <w:t>Carry out innovative, impactful research</w:t>
      </w:r>
      <w:r>
        <w:rPr>
          <w:szCs w:val="24"/>
        </w:rPr>
        <w:t xml:space="preserve"> and development</w:t>
      </w:r>
      <w:r w:rsidRPr="00EF28F2">
        <w:rPr>
          <w:szCs w:val="24"/>
        </w:rPr>
        <w:t xml:space="preserve"> of strategic importance to </w:t>
      </w:r>
      <w:r>
        <w:t>aligned with the goals of the Characterisation program</w:t>
      </w:r>
      <w:r w:rsidRPr="00EF28F2">
        <w:rPr>
          <w:szCs w:val="24"/>
        </w:rPr>
        <w:t xml:space="preserve"> that will, where possible, lead to novel and important scientific outcomes. </w:t>
      </w:r>
    </w:p>
    <w:p w14:paraId="56FB7C28" w14:textId="7D9D635D" w:rsidR="00EF28F2" w:rsidRDefault="00EF28F2" w:rsidP="00691649">
      <w:pPr>
        <w:pStyle w:val="ListParagraph"/>
        <w:numPr>
          <w:ilvl w:val="0"/>
          <w:numId w:val="40"/>
        </w:numPr>
        <w:spacing w:after="60" w:line="240" w:lineRule="auto"/>
        <w:rPr>
          <w:szCs w:val="24"/>
        </w:rPr>
      </w:pPr>
      <w:r>
        <w:rPr>
          <w:szCs w:val="24"/>
        </w:rPr>
        <w:t xml:space="preserve">Develop new applications of diffraction contrast tomography for Earth and Planetary </w:t>
      </w:r>
      <w:r w:rsidR="00691649">
        <w:rPr>
          <w:szCs w:val="24"/>
        </w:rPr>
        <w:t>Sciences by combining and analysing</w:t>
      </w:r>
      <w:r w:rsidRPr="00691649">
        <w:rPr>
          <w:szCs w:val="24"/>
        </w:rPr>
        <w:t xml:space="preserve"> a range </w:t>
      </w:r>
      <w:r w:rsidR="00691649">
        <w:rPr>
          <w:szCs w:val="24"/>
        </w:rPr>
        <w:t>of 2D and 3D correlative techniques at multiscale.</w:t>
      </w:r>
    </w:p>
    <w:p w14:paraId="5C470338" w14:textId="77777777" w:rsidR="00E30C54" w:rsidRDefault="00691649" w:rsidP="00E30C54">
      <w:pPr>
        <w:pStyle w:val="ListParagraph"/>
        <w:numPr>
          <w:ilvl w:val="0"/>
          <w:numId w:val="40"/>
        </w:numPr>
        <w:spacing w:after="60" w:line="240" w:lineRule="auto"/>
        <w:rPr>
          <w:szCs w:val="24"/>
        </w:rPr>
      </w:pPr>
      <w:r>
        <w:rPr>
          <w:szCs w:val="24"/>
        </w:rPr>
        <w:t>Develop new workflows and algorithms for data fusion and processing</w:t>
      </w:r>
      <w:r w:rsidR="00E30C54">
        <w:rPr>
          <w:szCs w:val="24"/>
        </w:rPr>
        <w:t>.</w:t>
      </w:r>
    </w:p>
    <w:p w14:paraId="698EC052" w14:textId="54A53D7C" w:rsidR="00E30C54" w:rsidRPr="00E30C54" w:rsidRDefault="00E30C54" w:rsidP="00E30C54">
      <w:pPr>
        <w:pStyle w:val="ListParagraph"/>
        <w:numPr>
          <w:ilvl w:val="0"/>
          <w:numId w:val="40"/>
        </w:numPr>
        <w:spacing w:after="60" w:line="240" w:lineRule="auto"/>
        <w:rPr>
          <w:rFonts w:asciiTheme="minorHAnsi" w:hAnsiTheme="minorHAnsi" w:cstheme="minorHAnsi"/>
          <w:szCs w:val="24"/>
        </w:rPr>
      </w:pPr>
      <w:r w:rsidRPr="00E30C54">
        <w:rPr>
          <w:rFonts w:asciiTheme="minorHAnsi" w:eastAsia="Times New Roman" w:hAnsiTheme="minorHAnsi" w:cstheme="minorHAnsi"/>
          <w:color w:val="auto"/>
          <w:szCs w:val="24"/>
        </w:rPr>
        <w:t>Develop a range of high-level skills such as advanced multiscale characterization, correlative microscopy, mineralogy, crystallography, applied geosciences and digital capabilities (image processing, computer vision and machine learning).</w:t>
      </w:r>
    </w:p>
    <w:p w14:paraId="4669A712" w14:textId="77777777" w:rsidR="00791E38" w:rsidRDefault="00691649" w:rsidP="00791E38">
      <w:pPr>
        <w:numPr>
          <w:ilvl w:val="0"/>
          <w:numId w:val="40"/>
        </w:numPr>
        <w:spacing w:before="0" w:after="0" w:line="240" w:lineRule="auto"/>
      </w:pPr>
      <w:r w:rsidRPr="005F019A">
        <w:t xml:space="preserve">Undertake regular reviews of relevant literature and intellectual property. </w:t>
      </w:r>
    </w:p>
    <w:p w14:paraId="262F59E2" w14:textId="6F0276FD" w:rsidR="00791E38" w:rsidRPr="00791E38" w:rsidRDefault="00691649" w:rsidP="00791E38">
      <w:pPr>
        <w:numPr>
          <w:ilvl w:val="0"/>
          <w:numId w:val="40"/>
        </w:numPr>
        <w:spacing w:before="0" w:after="0" w:line="240" w:lineRule="auto"/>
      </w:pPr>
      <w:r w:rsidRPr="00791E38">
        <w:rPr>
          <w:szCs w:val="24"/>
        </w:rPr>
        <w:t xml:space="preserve">Write </w:t>
      </w:r>
      <w:r w:rsidR="00791E38" w:rsidRPr="00791E38">
        <w:rPr>
          <w:szCs w:val="24"/>
        </w:rPr>
        <w:t xml:space="preserve">high quality </w:t>
      </w:r>
      <w:r w:rsidR="00791E38" w:rsidRPr="00791E38">
        <w:rPr>
          <w:rFonts w:asciiTheme="minorHAnsi" w:eastAsia="Times New Roman" w:hAnsiTheme="minorHAnsi" w:cstheme="minorHAnsi"/>
          <w:color w:val="auto"/>
          <w:szCs w:val="24"/>
        </w:rPr>
        <w:t>s</w:t>
      </w:r>
      <w:r w:rsidRPr="00791E38">
        <w:rPr>
          <w:rFonts w:asciiTheme="minorHAnsi" w:eastAsia="Times New Roman" w:hAnsiTheme="minorHAnsi" w:cstheme="minorHAnsi"/>
          <w:color w:val="auto"/>
          <w:szCs w:val="24"/>
        </w:rPr>
        <w:t>cienti</w:t>
      </w:r>
      <w:r w:rsidRPr="00791E38">
        <w:rPr>
          <w:rFonts w:asciiTheme="minorHAnsi" w:hAnsiTheme="minorHAnsi" w:cstheme="minorHAnsi"/>
          <w:color w:val="auto"/>
          <w:szCs w:val="24"/>
        </w:rPr>
        <w:t>fi</w:t>
      </w:r>
      <w:r w:rsidRPr="00791E38">
        <w:rPr>
          <w:rFonts w:asciiTheme="minorHAnsi" w:eastAsia="Times New Roman" w:hAnsiTheme="minorHAnsi" w:cstheme="minorHAnsi"/>
          <w:color w:val="auto"/>
          <w:szCs w:val="24"/>
        </w:rPr>
        <w:t>c peer-reviewed</w:t>
      </w:r>
      <w:r w:rsidR="00791E38">
        <w:rPr>
          <w:rFonts w:asciiTheme="minorHAnsi" w:eastAsia="Times New Roman" w:hAnsiTheme="minorHAnsi" w:cstheme="minorHAnsi"/>
          <w:color w:val="auto"/>
          <w:szCs w:val="24"/>
        </w:rPr>
        <w:t xml:space="preserve"> documents</w:t>
      </w:r>
      <w:r w:rsidRPr="00791E38">
        <w:rPr>
          <w:rFonts w:asciiTheme="minorHAnsi" w:eastAsia="Times New Roman" w:hAnsiTheme="minorHAnsi" w:cstheme="minorHAnsi"/>
          <w:color w:val="auto"/>
          <w:szCs w:val="24"/>
        </w:rPr>
        <w:t xml:space="preserve"> highlighting key results (ranging from methodology papers to example of application</w:t>
      </w:r>
      <w:r w:rsidR="00791E38" w:rsidRPr="00791E38">
        <w:rPr>
          <w:rFonts w:asciiTheme="minorHAnsi" w:hAnsiTheme="minorHAnsi" w:cstheme="minorHAnsi"/>
          <w:szCs w:val="24"/>
        </w:rPr>
        <w:t xml:space="preserve"> </w:t>
      </w:r>
      <w:r w:rsidRPr="00791E38">
        <w:rPr>
          <w:rFonts w:asciiTheme="minorHAnsi" w:eastAsia="Times New Roman" w:hAnsiTheme="minorHAnsi" w:cstheme="minorHAnsi"/>
          <w:color w:val="auto"/>
          <w:szCs w:val="24"/>
        </w:rPr>
        <w:t>answering a particular problem)</w:t>
      </w:r>
      <w:r w:rsidR="00791E38" w:rsidRPr="00791E38">
        <w:rPr>
          <w:rFonts w:asciiTheme="minorHAnsi" w:eastAsia="Times New Roman" w:hAnsiTheme="minorHAnsi" w:cstheme="minorHAnsi"/>
          <w:color w:val="auto"/>
          <w:szCs w:val="24"/>
        </w:rPr>
        <w:t xml:space="preserve"> suitable </w:t>
      </w:r>
      <w:r w:rsidR="00791E38" w:rsidRPr="005F019A">
        <w:t xml:space="preserve">for publication in </w:t>
      </w:r>
      <w:r w:rsidR="00791E38">
        <w:t xml:space="preserve">high quality </w:t>
      </w:r>
      <w:r w:rsidR="00791E38" w:rsidRPr="005F019A">
        <w:t>international scientific journals, presentation to clients, and/or applications for patents.</w:t>
      </w:r>
    </w:p>
    <w:p w14:paraId="03F94620" w14:textId="1AC0A80E" w:rsidR="00FB3A30" w:rsidRPr="00891F49" w:rsidRDefault="00791E38" w:rsidP="00FB3A30">
      <w:pPr>
        <w:numPr>
          <w:ilvl w:val="0"/>
          <w:numId w:val="40"/>
        </w:numPr>
        <w:spacing w:before="0" w:after="0" w:line="240" w:lineRule="auto"/>
        <w:rPr>
          <w:rFonts w:asciiTheme="minorHAnsi" w:hAnsiTheme="minorHAnsi" w:cstheme="minorHAnsi"/>
          <w:szCs w:val="24"/>
        </w:rPr>
      </w:pPr>
      <w:r>
        <w:rPr>
          <w:rFonts w:asciiTheme="minorHAnsi" w:eastAsia="Times New Roman" w:hAnsiTheme="minorHAnsi" w:cstheme="minorHAnsi"/>
          <w:color w:val="auto"/>
          <w:szCs w:val="24"/>
        </w:rPr>
        <w:t>Prepare material and present</w:t>
      </w:r>
      <w:r w:rsidR="00691649" w:rsidRPr="00791E38">
        <w:rPr>
          <w:rFonts w:asciiTheme="minorHAnsi" w:eastAsia="Times New Roman" w:hAnsiTheme="minorHAnsi" w:cstheme="minorHAnsi"/>
          <w:color w:val="auto"/>
          <w:szCs w:val="24"/>
        </w:rPr>
        <w:t xml:space="preserve"> at </w:t>
      </w:r>
      <w:r>
        <w:rPr>
          <w:rFonts w:asciiTheme="minorHAnsi" w:eastAsia="Times New Roman" w:hAnsiTheme="minorHAnsi" w:cstheme="minorHAnsi"/>
          <w:color w:val="auto"/>
          <w:szCs w:val="24"/>
        </w:rPr>
        <w:t xml:space="preserve">relevant </w:t>
      </w:r>
      <w:r w:rsidR="00691649" w:rsidRPr="00791E38">
        <w:rPr>
          <w:rFonts w:asciiTheme="minorHAnsi" w:eastAsia="Times New Roman" w:hAnsiTheme="minorHAnsi" w:cstheme="minorHAnsi"/>
          <w:color w:val="auto"/>
          <w:szCs w:val="24"/>
        </w:rPr>
        <w:t>national and international conferences and/ or seminars and industry-workshops.</w:t>
      </w:r>
    </w:p>
    <w:p w14:paraId="6BFBDC94" w14:textId="54F4F9CD" w:rsidR="00891F49" w:rsidRPr="00891F49" w:rsidRDefault="00891F49" w:rsidP="00891F49">
      <w:pPr>
        <w:numPr>
          <w:ilvl w:val="0"/>
          <w:numId w:val="40"/>
        </w:numPr>
        <w:spacing w:before="0" w:after="0" w:line="240" w:lineRule="auto"/>
        <w:rPr>
          <w:rFonts w:asciiTheme="minorHAnsi" w:hAnsiTheme="minorHAnsi" w:cstheme="minorHAnsi"/>
          <w:szCs w:val="24"/>
        </w:rPr>
      </w:pPr>
      <w:r w:rsidRPr="00891F49">
        <w:rPr>
          <w:rFonts w:asciiTheme="minorHAnsi" w:eastAsia="Times New Roman" w:hAnsiTheme="minorHAnsi" w:cstheme="minorHAnsi"/>
          <w:color w:val="auto"/>
          <w:szCs w:val="24"/>
        </w:rPr>
        <w:t>Contribute to various existing collaboration / projects with industry or universities across the globe.</w:t>
      </w:r>
    </w:p>
    <w:p w14:paraId="1293BA9F" w14:textId="77777777" w:rsidR="00C64310" w:rsidRDefault="00EF28F2" w:rsidP="00C64310">
      <w:pPr>
        <w:numPr>
          <w:ilvl w:val="0"/>
          <w:numId w:val="40"/>
        </w:numPr>
        <w:spacing w:before="0" w:after="0" w:line="240" w:lineRule="auto"/>
        <w:rPr>
          <w:rFonts w:asciiTheme="minorHAnsi" w:hAnsiTheme="minorHAnsi" w:cstheme="minorHAnsi"/>
          <w:szCs w:val="24"/>
        </w:rPr>
      </w:pPr>
      <w:r w:rsidRPr="00FB3A30">
        <w:rPr>
          <w:szCs w:val="24"/>
        </w:rPr>
        <w:t xml:space="preserve">Contribute to the development of new innovative concepts and methodologies </w:t>
      </w:r>
      <w:r w:rsidRPr="00FB3A30">
        <w:rPr>
          <w:rFonts w:asciiTheme="minorHAnsi" w:hAnsiTheme="minorHAnsi" w:cstheme="minorHAnsi"/>
          <w:szCs w:val="24"/>
        </w:rPr>
        <w:t>and progress opportunities for the further development or creation of new lines of research</w:t>
      </w:r>
      <w:r w:rsidR="00FB3A30" w:rsidRPr="00FB3A30">
        <w:rPr>
          <w:rFonts w:asciiTheme="minorHAnsi" w:hAnsiTheme="minorHAnsi" w:cstheme="minorHAnsi"/>
          <w:szCs w:val="24"/>
        </w:rPr>
        <w:t xml:space="preserve"> </w:t>
      </w:r>
      <w:r w:rsidR="00FB3A30" w:rsidRPr="005F019A">
        <w:t>and help deliver to CSIRO’s organisational objectives, plans, and strategies.</w:t>
      </w:r>
    </w:p>
    <w:p w14:paraId="789B8BE5" w14:textId="2E3EF014" w:rsidR="00FB3A30" w:rsidRPr="00C64310" w:rsidRDefault="00C64310" w:rsidP="00C64310">
      <w:pPr>
        <w:numPr>
          <w:ilvl w:val="0"/>
          <w:numId w:val="40"/>
        </w:numPr>
        <w:spacing w:before="0" w:after="0" w:line="240" w:lineRule="auto"/>
        <w:rPr>
          <w:rFonts w:asciiTheme="minorHAnsi" w:hAnsiTheme="minorHAnsi" w:cstheme="minorHAnsi"/>
          <w:szCs w:val="24"/>
        </w:rPr>
      </w:pPr>
      <w:r>
        <w:t>Develop (with relevant supervisor) and u</w:t>
      </w:r>
      <w:r w:rsidR="00FB3A30" w:rsidRPr="005F019A">
        <w:t xml:space="preserve">ndertake a </w:t>
      </w:r>
      <w:r w:rsidR="00E30C54" w:rsidRPr="00C64310">
        <w:rPr>
          <w:bCs/>
          <w:szCs w:val="24"/>
        </w:rPr>
        <w:t xml:space="preserve">learning, </w:t>
      </w:r>
      <w:r w:rsidR="007827EE" w:rsidRPr="00C64310">
        <w:rPr>
          <w:bCs/>
          <w:szCs w:val="24"/>
        </w:rPr>
        <w:t>development,</w:t>
      </w:r>
      <w:r w:rsidR="00E30C54" w:rsidRPr="00C64310">
        <w:rPr>
          <w:bCs/>
          <w:szCs w:val="24"/>
        </w:rPr>
        <w:t xml:space="preserve"> and training program</w:t>
      </w:r>
      <w:r w:rsidR="00E30C54" w:rsidRPr="00C64310">
        <w:rPr>
          <w:i/>
          <w:szCs w:val="24"/>
        </w:rPr>
        <w:t xml:space="preserve"> </w:t>
      </w:r>
      <w:r>
        <w:t>to develop capabilities to the</w:t>
      </w:r>
      <w:r w:rsidRPr="00C64310">
        <w:rPr>
          <w:szCs w:val="24"/>
        </w:rPr>
        <w:t xml:space="preserve"> level expected of an independent researcher.</w:t>
      </w:r>
    </w:p>
    <w:p w14:paraId="37B4ED74" w14:textId="0EF4A564" w:rsidR="00780FD0" w:rsidRPr="00C64310" w:rsidRDefault="00EF28F2" w:rsidP="00C64310">
      <w:pPr>
        <w:pStyle w:val="ListParagraph"/>
        <w:numPr>
          <w:ilvl w:val="0"/>
          <w:numId w:val="40"/>
        </w:numPr>
        <w:spacing w:after="60" w:line="240" w:lineRule="auto"/>
        <w:rPr>
          <w:szCs w:val="24"/>
        </w:rPr>
      </w:pPr>
      <w:r>
        <w:t>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5D74962C"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E91CD7">
        <w:rPr>
          <w:rFonts w:asciiTheme="minorHAnsi" w:hAnsiTheme="minorHAnsi" w:cstheme="minorHAnsi"/>
          <w:szCs w:val="24"/>
        </w:rPr>
        <w:t>Geosciences, Material Sciences</w:t>
      </w:r>
      <w:r w:rsidR="00A420E9">
        <w:rPr>
          <w:rFonts w:asciiTheme="minorHAnsi" w:hAnsiTheme="minorHAnsi" w:cstheme="minorHAnsi"/>
          <w:szCs w:val="24"/>
        </w:rPr>
        <w:t>, Planetary Sciences</w:t>
      </w:r>
      <w:r w:rsidR="00E91CD7">
        <w:rPr>
          <w:rFonts w:asciiTheme="minorHAnsi" w:hAnsiTheme="minorHAnsi" w:cstheme="minorHAnsi"/>
          <w:szCs w:val="24"/>
        </w:rPr>
        <w:t xml:space="preserve"> or Physics.</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4"/>
    <w:p w14:paraId="6EF87C07" w14:textId="081F3FF7" w:rsidR="00B50C20" w:rsidRPr="00B50C20" w:rsidRDefault="00A420E9" w:rsidP="00D06E61">
      <w:pPr>
        <w:numPr>
          <w:ilvl w:val="0"/>
          <w:numId w:val="25"/>
        </w:numPr>
        <w:spacing w:before="0" w:after="60" w:line="240" w:lineRule="auto"/>
        <w:rPr>
          <w:rStyle w:val="Emphasis"/>
          <w:rFonts w:cs="Arial"/>
          <w:iCs/>
          <w:szCs w:val="24"/>
        </w:rPr>
      </w:pPr>
      <w:r>
        <w:rPr>
          <w:szCs w:val="24"/>
        </w:rPr>
        <w:t>Experience in at least two relevant 2D and/or 3D microscopy and characterisation techniques such as X-ray computed tomography, diffraction contrast tomography, scanning electron microscopy, electron back scattered diffraction, electron microprobe, X-ray fluorescence mapping and LA-ICP-MS</w:t>
      </w:r>
      <w:r w:rsidR="0085769C">
        <w:rPr>
          <w:szCs w:val="24"/>
        </w:rPr>
        <w:t xml:space="preserve"> or any other material characterisation techniques</w:t>
      </w:r>
      <w:r>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56893DEF" w:rsidR="00B50C20" w:rsidRDefault="00A420E9" w:rsidP="00D06E61">
      <w:pPr>
        <w:numPr>
          <w:ilvl w:val="0"/>
          <w:numId w:val="26"/>
        </w:numPr>
        <w:spacing w:before="0" w:after="60" w:line="240" w:lineRule="auto"/>
        <w:rPr>
          <w:iCs/>
          <w:szCs w:val="24"/>
        </w:rPr>
      </w:pPr>
      <w:r>
        <w:rPr>
          <w:iCs/>
          <w:szCs w:val="24"/>
        </w:rPr>
        <w:t>Demonstrated experience and skill in programming (Python and/or Matlab)</w:t>
      </w:r>
      <w:r w:rsidR="00A5766C">
        <w:rPr>
          <w:iCs/>
          <w:szCs w:val="24"/>
        </w:rPr>
        <w:t xml:space="preserve"> is highly desirable.</w:t>
      </w:r>
    </w:p>
    <w:p w14:paraId="6A19D143" w14:textId="334A004F" w:rsidR="00232298" w:rsidRPr="00232298" w:rsidRDefault="00232298" w:rsidP="00232298">
      <w:pPr>
        <w:numPr>
          <w:ilvl w:val="0"/>
          <w:numId w:val="26"/>
        </w:numPr>
        <w:spacing w:before="0" w:after="60" w:line="240" w:lineRule="auto"/>
        <w:rPr>
          <w:rFonts w:cs="Arial"/>
          <w:i/>
          <w:iCs/>
          <w:szCs w:val="24"/>
        </w:rPr>
      </w:pPr>
      <w:r>
        <w:rPr>
          <w:szCs w:val="24"/>
        </w:rPr>
        <w:t xml:space="preserve">Demonstrated experience in image analysis and quantification is </w:t>
      </w:r>
      <w:r>
        <w:rPr>
          <w:iCs/>
          <w:szCs w:val="24"/>
        </w:rPr>
        <w:t>highly desirable.</w:t>
      </w:r>
    </w:p>
    <w:p w14:paraId="2529FADA" w14:textId="64BFF83C" w:rsidR="00232298" w:rsidRPr="00232298" w:rsidRDefault="00A5766C" w:rsidP="00232298">
      <w:pPr>
        <w:numPr>
          <w:ilvl w:val="0"/>
          <w:numId w:val="26"/>
        </w:numPr>
        <w:spacing w:before="0" w:after="60" w:line="240" w:lineRule="auto"/>
        <w:rPr>
          <w:iCs/>
          <w:szCs w:val="24"/>
        </w:rPr>
      </w:pPr>
      <w:r>
        <w:rPr>
          <w:iCs/>
          <w:szCs w:val="24"/>
        </w:rPr>
        <w:t>Experience in computer vision and machine learning.</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2CE67835"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A07FD3">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AC7EEE" w:rsidRDefault="00E673A0" w:rsidP="00E673A0">
      <w:pPr>
        <w:pStyle w:val="Boxedlistbullet"/>
        <w:spacing w:before="100" w:beforeAutospacing="1" w:after="100" w:afterAutospacing="1"/>
      </w:pPr>
      <w:r w:rsidRPr="00AC7EEE">
        <w:t>The successful candidate will</w:t>
      </w:r>
      <w:r w:rsidR="00814ACE" w:rsidRPr="00AC7EEE">
        <w:t xml:space="preserve"> be asked to </w:t>
      </w:r>
      <w:r w:rsidR="00D476E9" w:rsidRPr="00AC7EEE">
        <w:t xml:space="preserve">obtain and provide evidence of a </w:t>
      </w:r>
      <w:r w:rsidR="00814ACE" w:rsidRPr="00AC7EEE">
        <w:t xml:space="preserve">National </w:t>
      </w:r>
      <w:r w:rsidR="00D476E9" w:rsidRPr="00AC7EEE">
        <w:t>P</w:t>
      </w:r>
      <w:r w:rsidR="00814ACE" w:rsidRPr="00AC7EEE">
        <w:t xml:space="preserve">olice </w:t>
      </w:r>
      <w:r w:rsidR="00D476E9" w:rsidRPr="00AC7EEE">
        <w:t>C</w:t>
      </w:r>
      <w:r w:rsidR="00814ACE" w:rsidRPr="00AC7EEE">
        <w:t>heck</w:t>
      </w:r>
      <w:r w:rsidR="00D476E9" w:rsidRPr="00AC7EEE">
        <w:t xml:space="preserve"> or equivalent</w:t>
      </w:r>
      <w:r w:rsidR="00814ACE" w:rsidRPr="00AC7EEE">
        <w:t>. Please note that people with criminal records are not automatically deemed ineligible. Each application will be considered on its merits.</w:t>
      </w:r>
      <w:r w:rsidRPr="00AC7EEE">
        <w:t xml:space="preserve"> </w:t>
      </w:r>
    </w:p>
    <w:p w14:paraId="6403D18A" w14:textId="360A1568" w:rsidR="00E673A0" w:rsidRPr="00F5564F" w:rsidRDefault="00036D29" w:rsidP="00E673A0">
      <w:pPr>
        <w:pStyle w:val="Boxedlistbullet"/>
        <w:spacing w:before="100" w:beforeAutospacing="1" w:after="100" w:afterAutospacing="1"/>
      </w:pPr>
      <w:r w:rsidRPr="00F5564F">
        <w:t xml:space="preserve">If the successful candidate is not an Australian Citizen or Permanent Resident, they </w:t>
      </w:r>
      <w:r w:rsidR="00E673A0" w:rsidRPr="00F5564F">
        <w:t>may be required to undergo additional security clearances, which may include medical examinations and an international standardised test of English language proficiency (i.e. IELTS test)</w:t>
      </w:r>
      <w:r w:rsidR="00F5564F">
        <w:t xml:space="preserve"> </w:t>
      </w:r>
      <w:r w:rsidR="00E673A0" w:rsidRPr="00F5564F">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7C2257B9" w:rsidR="00C33F00" w:rsidRPr="00F5564F" w:rsidRDefault="00C33F00"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205290B" w14:textId="043F4AA4" w:rsidR="00B50C20" w:rsidRDefault="00B50C20" w:rsidP="00F94B61">
      <w:pPr>
        <w:spacing w:after="180"/>
        <w:rPr>
          <w:rStyle w:val="Hyperlink"/>
          <w:rFonts w:cs="Arial"/>
          <w:bCs/>
          <w:szCs w:val="24"/>
        </w:rPr>
      </w:pPr>
      <w:bookmarkStart w:id="5" w:name="_Hlk81837291"/>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p>
    <w:bookmarkEnd w:id="2"/>
    <w:bookmarkEnd w:id="5"/>
    <w:sectPr w:rsid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33EA5"/>
    <w:multiLevelType w:val="hybridMultilevel"/>
    <w:tmpl w:val="1714E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86724D"/>
    <w:multiLevelType w:val="hybridMultilevel"/>
    <w:tmpl w:val="9AA065C8"/>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1"/>
  </w:num>
  <w:num w:numId="27">
    <w:abstractNumId w:val="27"/>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DAB"/>
    <w:rsid w:val="000A377A"/>
    <w:rsid w:val="000A522D"/>
    <w:rsid w:val="000A59F9"/>
    <w:rsid w:val="000A6A79"/>
    <w:rsid w:val="000A79FB"/>
    <w:rsid w:val="000B1254"/>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298"/>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54B"/>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0AF4"/>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8DD"/>
    <w:rsid w:val="003604DB"/>
    <w:rsid w:val="00360D14"/>
    <w:rsid w:val="003622F8"/>
    <w:rsid w:val="0036272C"/>
    <w:rsid w:val="003642BB"/>
    <w:rsid w:val="00364565"/>
    <w:rsid w:val="0036526A"/>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4F5"/>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649"/>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279BD"/>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C57"/>
    <w:rsid w:val="00751D30"/>
    <w:rsid w:val="007522C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7EE"/>
    <w:rsid w:val="00782F57"/>
    <w:rsid w:val="00783370"/>
    <w:rsid w:val="007849CB"/>
    <w:rsid w:val="00786D64"/>
    <w:rsid w:val="00791E38"/>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A0E"/>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769C"/>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1F49"/>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2FF"/>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B8"/>
    <w:rsid w:val="00995465"/>
    <w:rsid w:val="00997AEF"/>
    <w:rsid w:val="00997D69"/>
    <w:rsid w:val="009A2670"/>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07FD3"/>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20E9"/>
    <w:rsid w:val="00A43CDF"/>
    <w:rsid w:val="00A44329"/>
    <w:rsid w:val="00A4479D"/>
    <w:rsid w:val="00A44E67"/>
    <w:rsid w:val="00A461A3"/>
    <w:rsid w:val="00A529E4"/>
    <w:rsid w:val="00A535BC"/>
    <w:rsid w:val="00A54DE2"/>
    <w:rsid w:val="00A56085"/>
    <w:rsid w:val="00A5766C"/>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B7CE4"/>
    <w:rsid w:val="00AC323C"/>
    <w:rsid w:val="00AC3EED"/>
    <w:rsid w:val="00AC4708"/>
    <w:rsid w:val="00AC6E5E"/>
    <w:rsid w:val="00AC7857"/>
    <w:rsid w:val="00AC7E2D"/>
    <w:rsid w:val="00AC7EEE"/>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4BE7"/>
    <w:rsid w:val="00B97CFE"/>
    <w:rsid w:val="00BA12F0"/>
    <w:rsid w:val="00BA15B9"/>
    <w:rsid w:val="00BA1962"/>
    <w:rsid w:val="00BA2327"/>
    <w:rsid w:val="00BA2969"/>
    <w:rsid w:val="00BA34B2"/>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0BD"/>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310"/>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0C54"/>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1CD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28F2"/>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64F"/>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3A3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1715</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12658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9</cp:revision>
  <cp:lastPrinted>2021-11-12T01:39:00Z</cp:lastPrinted>
  <dcterms:created xsi:type="dcterms:W3CDTF">2021-11-17T23:05:00Z</dcterms:created>
  <dcterms:modified xsi:type="dcterms:W3CDTF">2021-12-02T01:20:00Z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