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8665E84" w14:textId="77777777" w:rsidR="00332C06" w:rsidRPr="00674783" w:rsidRDefault="00CC201B" w:rsidP="00674783">
          <w:pPr>
            <w:pStyle w:val="Heading1"/>
          </w:pPr>
          <w:r>
            <w:t>Position Details</w:t>
          </w:r>
          <w:bookmarkEnd w:id="0"/>
        </w:p>
        <w:p w14:paraId="0A44E65E"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7506ED8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04653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25A590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5D2F730" w14:textId="77777777" w:rsidR="00CC201B" w:rsidRPr="0093721B" w:rsidRDefault="00BB763A" w:rsidP="00D83C52">
            <w:pPr>
              <w:pStyle w:val="TableText"/>
              <w:rPr>
                <w:sz w:val="22"/>
              </w:rPr>
            </w:pPr>
            <w:r w:rsidRPr="0093721B">
              <w:rPr>
                <w:sz w:val="22"/>
              </w:rPr>
              <w:t>Advertised Job Title</w:t>
            </w:r>
          </w:p>
        </w:tc>
        <w:tc>
          <w:tcPr>
            <w:tcW w:w="2965" w:type="pct"/>
          </w:tcPr>
          <w:p w14:paraId="2961A742" w14:textId="74DB3740" w:rsidR="00CC201B" w:rsidRPr="0093721B" w:rsidRDefault="008348A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Engagement Specialist</w:t>
            </w:r>
          </w:p>
        </w:tc>
      </w:tr>
      <w:tr w:rsidR="00CC201B" w:rsidRPr="0093721B" w14:paraId="1C31750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F1566E2" w14:textId="77777777" w:rsidR="00CC201B" w:rsidRPr="0093721B" w:rsidRDefault="00BB763A" w:rsidP="00D83C52">
            <w:pPr>
              <w:pStyle w:val="TableText"/>
              <w:rPr>
                <w:sz w:val="22"/>
              </w:rPr>
            </w:pPr>
            <w:r w:rsidRPr="0093721B">
              <w:rPr>
                <w:sz w:val="22"/>
              </w:rPr>
              <w:t>Job Reference</w:t>
            </w:r>
          </w:p>
        </w:tc>
        <w:tc>
          <w:tcPr>
            <w:tcW w:w="2965" w:type="pct"/>
          </w:tcPr>
          <w:p w14:paraId="7318DF0A" w14:textId="3D3A620C" w:rsidR="00CC201B" w:rsidRPr="00040ED7" w:rsidRDefault="00FB0B7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FB0B7D">
              <w:rPr>
                <w:sz w:val="22"/>
              </w:rPr>
              <w:t>77941</w:t>
            </w:r>
          </w:p>
        </w:tc>
      </w:tr>
      <w:tr w:rsidR="00C45886" w:rsidRPr="0093721B" w14:paraId="25D5BDB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643549" w14:textId="77777777" w:rsidR="00C45886" w:rsidRPr="0093721B" w:rsidRDefault="00C45886" w:rsidP="00D83C52">
            <w:pPr>
              <w:pStyle w:val="TableText"/>
              <w:rPr>
                <w:sz w:val="22"/>
              </w:rPr>
            </w:pPr>
            <w:r w:rsidRPr="0093721B">
              <w:rPr>
                <w:sz w:val="22"/>
              </w:rPr>
              <w:t>Tenure</w:t>
            </w:r>
          </w:p>
        </w:tc>
        <w:tc>
          <w:tcPr>
            <w:tcW w:w="2965" w:type="pct"/>
          </w:tcPr>
          <w:p w14:paraId="0F5D08E4" w14:textId="1624F7BB"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F2ABE5C" w14:textId="6DDA29E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 xml:space="preserve">art-time </w:t>
            </w:r>
          </w:p>
        </w:tc>
      </w:tr>
      <w:tr w:rsidR="00C45886" w:rsidRPr="0093721B" w14:paraId="2A30694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DBFDB5" w14:textId="77777777" w:rsidR="00C45886" w:rsidRPr="0093721B" w:rsidRDefault="00C45886" w:rsidP="00D83C52">
            <w:pPr>
              <w:pStyle w:val="TableText"/>
              <w:rPr>
                <w:sz w:val="22"/>
              </w:rPr>
            </w:pPr>
            <w:r w:rsidRPr="0093721B">
              <w:rPr>
                <w:sz w:val="22"/>
              </w:rPr>
              <w:t>Salary Range</w:t>
            </w:r>
          </w:p>
        </w:tc>
        <w:tc>
          <w:tcPr>
            <w:tcW w:w="2965" w:type="pct"/>
          </w:tcPr>
          <w:p w14:paraId="79A0D5A1" w14:textId="2B6820C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54801">
              <w:rPr>
                <w:sz w:val="22"/>
              </w:rPr>
              <w:t>10</w:t>
            </w:r>
            <w:r w:rsidR="00FB0B7D">
              <w:rPr>
                <w:sz w:val="22"/>
              </w:rPr>
              <w:t>2,724</w:t>
            </w:r>
            <w:r w:rsidRPr="0093721B">
              <w:rPr>
                <w:sz w:val="22"/>
              </w:rPr>
              <w:t xml:space="preserve"> to AU</w:t>
            </w:r>
            <w:r w:rsidR="00854801">
              <w:rPr>
                <w:sz w:val="22"/>
              </w:rPr>
              <w:t>$1</w:t>
            </w:r>
            <w:r w:rsidR="00FB0B7D">
              <w:rPr>
                <w:sz w:val="22"/>
              </w:rPr>
              <w:t>11,165</w:t>
            </w:r>
            <w:r w:rsidRPr="0093721B">
              <w:rPr>
                <w:sz w:val="22"/>
              </w:rPr>
              <w:t xml:space="preserve"> pa (pro-rata for part-time) + up to 15.4% superannuation</w:t>
            </w:r>
          </w:p>
        </w:tc>
      </w:tr>
      <w:tr w:rsidR="00926BE4" w:rsidRPr="0093721B" w14:paraId="7A6D53D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431F3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011155D" w14:textId="011D08EC" w:rsidR="00926BE4" w:rsidRPr="0093721B" w:rsidRDefault="00FB0B7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Adelaide, SA; Brisbane, QLD; Canberra, ACT; Clayton, </w:t>
            </w:r>
            <w:proofErr w:type="gramStart"/>
            <w:r>
              <w:rPr>
                <w:sz w:val="22"/>
              </w:rPr>
              <w:t>VIC</w:t>
            </w:r>
            <w:proofErr w:type="gramEnd"/>
            <w:r>
              <w:rPr>
                <w:sz w:val="22"/>
              </w:rPr>
              <w:t xml:space="preserve"> or Hobart TAS</w:t>
            </w:r>
          </w:p>
        </w:tc>
      </w:tr>
      <w:tr w:rsidR="00926BE4" w:rsidRPr="0093721B" w14:paraId="2CE3D2D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36751C" w14:textId="77777777" w:rsidR="00926BE4" w:rsidRPr="0093721B" w:rsidRDefault="00926BE4" w:rsidP="00D83C52">
            <w:pPr>
              <w:pStyle w:val="TableText"/>
              <w:rPr>
                <w:sz w:val="22"/>
              </w:rPr>
            </w:pPr>
            <w:r w:rsidRPr="0093721B">
              <w:rPr>
                <w:sz w:val="22"/>
              </w:rPr>
              <w:t>Relocation Assistance</w:t>
            </w:r>
          </w:p>
        </w:tc>
        <w:tc>
          <w:tcPr>
            <w:tcW w:w="2965" w:type="pct"/>
          </w:tcPr>
          <w:p w14:paraId="7737A5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58C1F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1BCF14" w14:textId="77777777" w:rsidR="00926BE4" w:rsidRPr="0093721B" w:rsidRDefault="00926BE4" w:rsidP="00D83C52">
            <w:pPr>
              <w:pStyle w:val="TableText"/>
              <w:rPr>
                <w:sz w:val="22"/>
              </w:rPr>
            </w:pPr>
            <w:r w:rsidRPr="0093721B">
              <w:rPr>
                <w:sz w:val="22"/>
              </w:rPr>
              <w:t>Applications are open to</w:t>
            </w:r>
          </w:p>
        </w:tc>
        <w:tc>
          <w:tcPr>
            <w:tcW w:w="2965" w:type="pct"/>
          </w:tcPr>
          <w:p w14:paraId="0D991A21" w14:textId="2BADBE7F" w:rsidR="00926BE4" w:rsidRPr="00FB0B7D" w:rsidRDefault="00EA62ED" w:rsidP="00FB0B7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3857ED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A373F0" w14:textId="77777777" w:rsidR="00C45886" w:rsidRPr="0093721B" w:rsidRDefault="00C45886" w:rsidP="00D83C52">
            <w:pPr>
              <w:pStyle w:val="TableText"/>
              <w:rPr>
                <w:sz w:val="22"/>
              </w:rPr>
            </w:pPr>
            <w:r w:rsidRPr="0093721B">
              <w:rPr>
                <w:sz w:val="22"/>
              </w:rPr>
              <w:t>Position reports to the</w:t>
            </w:r>
          </w:p>
        </w:tc>
        <w:tc>
          <w:tcPr>
            <w:tcW w:w="2965" w:type="pct"/>
          </w:tcPr>
          <w:p w14:paraId="38A38080" w14:textId="62FDE2DA" w:rsidR="00C45886" w:rsidRPr="0093721B" w:rsidRDefault="006D02F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Engagement Manager</w:t>
            </w:r>
          </w:p>
        </w:tc>
      </w:tr>
      <w:tr w:rsidR="00926BE4" w:rsidRPr="0093721B" w14:paraId="3B28F36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5F33B3" w14:textId="77777777" w:rsidR="00926BE4" w:rsidRPr="0093721B" w:rsidRDefault="00926BE4" w:rsidP="00D83C52">
            <w:pPr>
              <w:pStyle w:val="TableText"/>
              <w:rPr>
                <w:sz w:val="22"/>
              </w:rPr>
            </w:pPr>
            <w:r w:rsidRPr="0093721B">
              <w:rPr>
                <w:sz w:val="22"/>
              </w:rPr>
              <w:t>Client Focus – Internal</w:t>
            </w:r>
          </w:p>
        </w:tc>
        <w:tc>
          <w:tcPr>
            <w:tcW w:w="2965" w:type="pct"/>
          </w:tcPr>
          <w:p w14:paraId="564F4C24" w14:textId="32B452B1" w:rsidR="00926BE4" w:rsidRPr="0093721B" w:rsidRDefault="0035546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132C8C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0F30C1" w14:textId="77777777" w:rsidR="00926BE4" w:rsidRPr="0093721B" w:rsidRDefault="00926BE4" w:rsidP="00D83C52">
            <w:pPr>
              <w:pStyle w:val="TableText"/>
              <w:rPr>
                <w:sz w:val="22"/>
              </w:rPr>
            </w:pPr>
            <w:r w:rsidRPr="0093721B">
              <w:rPr>
                <w:sz w:val="22"/>
              </w:rPr>
              <w:t>Client Focus – External</w:t>
            </w:r>
          </w:p>
        </w:tc>
        <w:tc>
          <w:tcPr>
            <w:tcW w:w="2965" w:type="pct"/>
          </w:tcPr>
          <w:p w14:paraId="3ACE30A2" w14:textId="31A3EEEA" w:rsidR="00926BE4" w:rsidRPr="0093721B" w:rsidRDefault="0035546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5C47CB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16AF37" w14:textId="77777777" w:rsidR="00194B1C" w:rsidRPr="0093721B" w:rsidRDefault="00C45886" w:rsidP="00D83C52">
            <w:pPr>
              <w:pStyle w:val="TableText"/>
              <w:rPr>
                <w:sz w:val="22"/>
              </w:rPr>
            </w:pPr>
            <w:r w:rsidRPr="0093721B">
              <w:rPr>
                <w:sz w:val="22"/>
              </w:rPr>
              <w:t>Number of Direct Reports</w:t>
            </w:r>
          </w:p>
        </w:tc>
        <w:tc>
          <w:tcPr>
            <w:tcW w:w="2965" w:type="pct"/>
          </w:tcPr>
          <w:p w14:paraId="144CAAF9" w14:textId="057457B4" w:rsidR="00194B1C" w:rsidRPr="0093721B" w:rsidRDefault="006D02F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C27F0E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5E898A" w14:textId="77777777" w:rsidR="00194B1C" w:rsidRPr="0093721B" w:rsidRDefault="00C45886" w:rsidP="00D83C52">
            <w:pPr>
              <w:pStyle w:val="TableText"/>
              <w:rPr>
                <w:sz w:val="22"/>
              </w:rPr>
            </w:pPr>
            <w:r w:rsidRPr="0093721B">
              <w:rPr>
                <w:sz w:val="22"/>
              </w:rPr>
              <w:t>Enquire about this job</w:t>
            </w:r>
          </w:p>
        </w:tc>
        <w:tc>
          <w:tcPr>
            <w:tcW w:w="2965" w:type="pct"/>
          </w:tcPr>
          <w:p w14:paraId="4ACF421B" w14:textId="31AF9263" w:rsidR="00F30B49" w:rsidRPr="00F30B49" w:rsidRDefault="006D02F7" w:rsidP="00F30B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Chris </w:t>
            </w:r>
            <w:r w:rsidR="009726FB">
              <w:rPr>
                <w:sz w:val="22"/>
              </w:rPr>
              <w:t xml:space="preserve">Krishna-Pillay via e-mail at </w:t>
            </w:r>
            <w:hyperlink r:id="rId7" w:history="1">
              <w:r w:rsidR="00F30B49" w:rsidRPr="000B3E54">
                <w:rPr>
                  <w:rStyle w:val="Hyperlink"/>
                  <w:sz w:val="22"/>
                </w:rPr>
                <w:t>Chris.Krishna-Pillay@csiro.au</w:t>
              </w:r>
            </w:hyperlink>
          </w:p>
        </w:tc>
      </w:tr>
      <w:tr w:rsidR="00194B1C" w:rsidRPr="0093721B" w14:paraId="09814FE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50D73B" w14:textId="77777777" w:rsidR="00194B1C" w:rsidRPr="0093721B" w:rsidRDefault="00C45886" w:rsidP="00D83C52">
            <w:pPr>
              <w:pStyle w:val="TableText"/>
              <w:rPr>
                <w:sz w:val="22"/>
              </w:rPr>
            </w:pPr>
            <w:r w:rsidRPr="0093721B">
              <w:rPr>
                <w:sz w:val="22"/>
              </w:rPr>
              <w:t>How to apply</w:t>
            </w:r>
          </w:p>
        </w:tc>
        <w:tc>
          <w:tcPr>
            <w:tcW w:w="2965" w:type="pct"/>
          </w:tcPr>
          <w:p w14:paraId="7F5DD70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E10588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4220E0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DF91BED" w14:textId="6D2B3CBC" w:rsidR="00AE7F44" w:rsidRDefault="00AE7F44" w:rsidP="00F30B49">
      <w:pPr>
        <w:pStyle w:val="Heading3"/>
        <w:spacing w:after="0"/>
      </w:pPr>
    </w:p>
    <w:p w14:paraId="2EC5D9A1" w14:textId="773ACD87" w:rsidR="004977EB" w:rsidRDefault="004977EB" w:rsidP="004977EB">
      <w:pPr>
        <w:pStyle w:val="BodyText"/>
      </w:pPr>
    </w:p>
    <w:p w14:paraId="25EB9E4B" w14:textId="77777777" w:rsidR="004977EB" w:rsidRPr="004977EB" w:rsidRDefault="004977EB" w:rsidP="004977EB">
      <w:pPr>
        <w:pStyle w:val="BodyText"/>
      </w:pPr>
    </w:p>
    <w:p w14:paraId="398BD995" w14:textId="08B1413F" w:rsidR="00F30B49" w:rsidRDefault="00B50C20" w:rsidP="00F30B49">
      <w:pPr>
        <w:pStyle w:val="Heading3"/>
        <w:spacing w:after="0"/>
      </w:pPr>
      <w:r>
        <w:lastRenderedPageBreak/>
        <w:t>Role Overview</w:t>
      </w:r>
    </w:p>
    <w:p w14:paraId="51B6D2A7" w14:textId="50D91D95" w:rsidR="009733B5" w:rsidRDefault="009733B5" w:rsidP="009733B5">
      <w:pPr>
        <w:pStyle w:val="BodyText"/>
        <w:jc w:val="both"/>
      </w:pPr>
      <w:r>
        <w:t xml:space="preserve">The Culture, Diversity and Inclusion team is a Centre of Excellence for prioritising and implementing CSIRO’s strategy to increase the diversity of our people and to embed culture, </w:t>
      </w:r>
      <w:proofErr w:type="gramStart"/>
      <w:r>
        <w:t>diversity</w:t>
      </w:r>
      <w:proofErr w:type="gramEnd"/>
      <w:r>
        <w:t xml:space="preserve"> and inclusion into the organisation as a whole. The En</w:t>
      </w:r>
      <w:r w:rsidR="00AE7F44">
        <w:t>gagement</w:t>
      </w:r>
      <w:r>
        <w:t xml:space="preserve"> team operates within this function to specialise </w:t>
      </w:r>
      <w:r w:rsidR="006E7B74">
        <w:t xml:space="preserve">in leading the delivering </w:t>
      </w:r>
      <w:r w:rsidR="00005E1A">
        <w:t xml:space="preserve">of programs and initiatives </w:t>
      </w:r>
      <w:r w:rsidR="00E04E5F">
        <w:t>that enable a shift towards the desired organisational culture at CSIRO</w:t>
      </w:r>
      <w:r w:rsidR="00C9451D">
        <w:t>.</w:t>
      </w:r>
    </w:p>
    <w:p w14:paraId="143CB6C2" w14:textId="42FF7E5E" w:rsidR="00172E18" w:rsidRPr="00F30B49" w:rsidRDefault="00C9451D" w:rsidP="00784B78">
      <w:pPr>
        <w:pStyle w:val="BodyText"/>
        <w:jc w:val="both"/>
      </w:pPr>
      <w:r>
        <w:t xml:space="preserve">The </w:t>
      </w:r>
      <w:r w:rsidR="00B21A0A">
        <w:rPr>
          <w:b/>
          <w:bCs/>
        </w:rPr>
        <w:t>Engagement Specialist</w:t>
      </w:r>
      <w:r w:rsidR="00B21A0A">
        <w:t xml:space="preserve"> </w:t>
      </w:r>
      <w:r w:rsidR="00A7170B">
        <w:t xml:space="preserve">role is a critical support position in the Culture, </w:t>
      </w:r>
      <w:proofErr w:type="gramStart"/>
      <w:r w:rsidR="00A7170B">
        <w:t>Diversity</w:t>
      </w:r>
      <w:proofErr w:type="gramEnd"/>
      <w:r w:rsidR="00A7170B">
        <w:t xml:space="preserve"> and Inclusion </w:t>
      </w:r>
      <w:r w:rsidR="0049769C">
        <w:t xml:space="preserve">team, reporting to the Engagement Manager. The role is responsible </w:t>
      </w:r>
      <w:r w:rsidR="00ED263A">
        <w:t>for</w:t>
      </w:r>
      <w:r w:rsidR="0049769C">
        <w:t xml:space="preserve"> delivering core engagement programs </w:t>
      </w:r>
      <w:r w:rsidR="00193651">
        <w:t>to achieve positive business impacts in alignment with C</w:t>
      </w:r>
      <w:r w:rsidR="00F86D11">
        <w:t>SIRO’s</w:t>
      </w:r>
      <w:r w:rsidR="00D03C14">
        <w:t xml:space="preserve"> broader organisational goals. </w:t>
      </w:r>
      <w:r w:rsidR="007D502D">
        <w:t xml:space="preserve">The Engagement Specialist will act as a subject matter expert and a trusted advisor in facilitating, </w:t>
      </w:r>
      <w:r w:rsidR="0038429C">
        <w:t>connecting,</w:t>
      </w:r>
      <w:r w:rsidR="007D502D">
        <w:t xml:space="preserve"> and building expertise for our people on key top</w:t>
      </w:r>
      <w:r w:rsidR="00631317">
        <w:t xml:space="preserve">ics and will work across People in an integrated matter </w:t>
      </w:r>
      <w:r w:rsidR="006D3397">
        <w:t xml:space="preserve">providing strategic input to enable a culture that enables a more inclusive workplace and addresses long-standing organisation wide problems. </w:t>
      </w:r>
    </w:p>
    <w:p w14:paraId="30C63A09" w14:textId="77777777" w:rsidR="00B50C20" w:rsidRPr="00B50C20" w:rsidRDefault="00B50C20" w:rsidP="00B50C20">
      <w:pPr>
        <w:pStyle w:val="Heading3"/>
      </w:pPr>
      <w:bookmarkStart w:id="1" w:name="_Toc341085720"/>
      <w:r w:rsidRPr="00B50C20">
        <w:t>Duties and Key Result Areas:</w:t>
      </w:r>
      <w:r w:rsidR="003E5564">
        <w:t xml:space="preserve">  </w:t>
      </w:r>
    </w:p>
    <w:p w14:paraId="0B8E5DAD" w14:textId="77777777" w:rsidR="004D449D" w:rsidRPr="004D449D" w:rsidRDefault="004D449D" w:rsidP="004977EB">
      <w:pPr>
        <w:numPr>
          <w:ilvl w:val="0"/>
          <w:numId w:val="34"/>
        </w:numPr>
        <w:spacing w:after="60" w:line="240" w:lineRule="auto"/>
        <w:jc w:val="both"/>
        <w:rPr>
          <w:rFonts w:eastAsiaTheme="minorHAnsi"/>
          <w:szCs w:val="24"/>
        </w:rPr>
      </w:pPr>
      <w:r w:rsidRPr="004D449D">
        <w:rPr>
          <w:rFonts w:eastAsiaTheme="minorHAnsi"/>
          <w:szCs w:val="24"/>
        </w:rPr>
        <w:t>Delivery of programs and initiatives which enable a shift toward the desired organisational culture at CSIRO. Design, deliver and evaluate core engagement programs to ensure they have business impacts in alignment with broader organisational goals.</w:t>
      </w:r>
    </w:p>
    <w:p w14:paraId="6FAC6EB7" w14:textId="77777777" w:rsidR="004D449D" w:rsidRPr="004D449D" w:rsidRDefault="004D449D" w:rsidP="004977EB">
      <w:pPr>
        <w:numPr>
          <w:ilvl w:val="0"/>
          <w:numId w:val="34"/>
        </w:numPr>
        <w:spacing w:after="60" w:line="240" w:lineRule="auto"/>
        <w:jc w:val="both"/>
        <w:rPr>
          <w:rFonts w:eastAsiaTheme="minorHAnsi"/>
          <w:szCs w:val="24"/>
        </w:rPr>
      </w:pPr>
      <w:r w:rsidRPr="004D449D">
        <w:rPr>
          <w:rFonts w:eastAsiaTheme="minorHAnsi"/>
          <w:szCs w:val="24"/>
        </w:rPr>
        <w:t>Operate as a subject matter expert to facilitate the delivery of key organisational programs which connect our people on key topics that enable a culture which effects a more inclusive workplace.</w:t>
      </w:r>
    </w:p>
    <w:p w14:paraId="45205D83" w14:textId="01C57F14" w:rsidR="004D449D" w:rsidRPr="004D449D" w:rsidRDefault="004D449D" w:rsidP="004977EB">
      <w:pPr>
        <w:numPr>
          <w:ilvl w:val="0"/>
          <w:numId w:val="34"/>
        </w:numPr>
        <w:spacing w:after="60" w:line="240" w:lineRule="auto"/>
        <w:jc w:val="both"/>
        <w:rPr>
          <w:rFonts w:eastAsiaTheme="minorHAnsi"/>
          <w:szCs w:val="24"/>
        </w:rPr>
      </w:pPr>
      <w:r w:rsidRPr="004D449D">
        <w:rPr>
          <w:rFonts w:eastAsiaTheme="minorHAnsi"/>
          <w:szCs w:val="24"/>
        </w:rPr>
        <w:t xml:space="preserve">Act as a trusted advisor, understanding and seeking where necessary information about the real underlying organisational needs, </w:t>
      </w:r>
      <w:r w:rsidR="004977EB" w:rsidRPr="004D449D">
        <w:rPr>
          <w:rFonts w:eastAsiaTheme="minorHAnsi"/>
          <w:szCs w:val="24"/>
        </w:rPr>
        <w:t>identifying,</w:t>
      </w:r>
      <w:r w:rsidRPr="004D449D">
        <w:rPr>
          <w:rFonts w:eastAsiaTheme="minorHAnsi"/>
          <w:szCs w:val="24"/>
        </w:rPr>
        <w:t xml:space="preserve"> and adapting quickly to market changes, and providing expert solutions and strategic advice. Connect with internal committees and working groups to drive changes across the portfolio of work.</w:t>
      </w:r>
    </w:p>
    <w:p w14:paraId="05B04E53" w14:textId="77777777" w:rsidR="004D449D" w:rsidRPr="004D449D" w:rsidRDefault="004D449D" w:rsidP="004977EB">
      <w:pPr>
        <w:numPr>
          <w:ilvl w:val="0"/>
          <w:numId w:val="34"/>
        </w:numPr>
        <w:spacing w:after="60" w:line="240" w:lineRule="auto"/>
        <w:jc w:val="both"/>
        <w:rPr>
          <w:rFonts w:eastAsiaTheme="minorHAnsi"/>
          <w:szCs w:val="24"/>
        </w:rPr>
      </w:pPr>
      <w:r w:rsidRPr="004D449D">
        <w:rPr>
          <w:rFonts w:eastAsiaTheme="minorHAnsi"/>
          <w:szCs w:val="24"/>
        </w:rPr>
        <w:t>Through external engagements, capture and disseminate the requirements regarding pathways for external accreditations.</w:t>
      </w:r>
    </w:p>
    <w:p w14:paraId="57B97090" w14:textId="5294363B" w:rsidR="004D449D" w:rsidRPr="004D449D" w:rsidRDefault="004D449D" w:rsidP="004977EB">
      <w:pPr>
        <w:numPr>
          <w:ilvl w:val="0"/>
          <w:numId w:val="34"/>
        </w:numPr>
        <w:spacing w:after="60" w:line="240" w:lineRule="auto"/>
        <w:jc w:val="both"/>
        <w:rPr>
          <w:rFonts w:eastAsiaTheme="minorHAnsi"/>
          <w:szCs w:val="24"/>
        </w:rPr>
      </w:pPr>
      <w:r w:rsidRPr="004D449D">
        <w:rPr>
          <w:rFonts w:eastAsiaTheme="minorHAnsi"/>
          <w:szCs w:val="24"/>
        </w:rPr>
        <w:t xml:space="preserve">Build expertise across culture, diversity, inclusion, organisational </w:t>
      </w:r>
      <w:r w:rsidR="004977EB" w:rsidRPr="004D449D">
        <w:rPr>
          <w:rFonts w:eastAsiaTheme="minorHAnsi"/>
          <w:szCs w:val="24"/>
        </w:rPr>
        <w:t>development,</w:t>
      </w:r>
      <w:r w:rsidRPr="004D449D">
        <w:rPr>
          <w:rFonts w:eastAsiaTheme="minorHAnsi"/>
          <w:szCs w:val="24"/>
        </w:rPr>
        <w:t xml:space="preserve"> and enterprise change disciplines and develop the professional skills of others, primarily across the People function to ensure we build expertise and capability.</w:t>
      </w:r>
    </w:p>
    <w:p w14:paraId="002016D0" w14:textId="77777777" w:rsidR="004D449D" w:rsidRPr="004D449D" w:rsidRDefault="004D449D" w:rsidP="004977EB">
      <w:pPr>
        <w:numPr>
          <w:ilvl w:val="0"/>
          <w:numId w:val="34"/>
        </w:numPr>
        <w:spacing w:after="60" w:line="240" w:lineRule="auto"/>
        <w:jc w:val="both"/>
        <w:rPr>
          <w:rFonts w:eastAsiaTheme="minorHAnsi"/>
          <w:szCs w:val="24"/>
        </w:rPr>
      </w:pPr>
      <w:r w:rsidRPr="004D449D">
        <w:rPr>
          <w:rFonts w:eastAsiaTheme="minorHAnsi"/>
          <w:szCs w:val="24"/>
        </w:rPr>
        <w:t>Partner with the Evaluation and Strategy team to deliver culture survey and insights support for business leaders.</w:t>
      </w:r>
    </w:p>
    <w:p w14:paraId="6A17DC83" w14:textId="77777777" w:rsidR="004D449D" w:rsidRPr="004D449D" w:rsidRDefault="004D449D" w:rsidP="004977EB">
      <w:pPr>
        <w:numPr>
          <w:ilvl w:val="0"/>
          <w:numId w:val="34"/>
        </w:numPr>
        <w:spacing w:after="60" w:line="240" w:lineRule="auto"/>
        <w:jc w:val="both"/>
        <w:rPr>
          <w:rFonts w:eastAsiaTheme="minorHAnsi"/>
          <w:szCs w:val="24"/>
        </w:rPr>
      </w:pPr>
      <w:r w:rsidRPr="004D449D">
        <w:rPr>
          <w:rFonts w:eastAsiaTheme="minorHAnsi"/>
          <w:szCs w:val="24"/>
        </w:rPr>
        <w:t>Support the Engagement Manager with the introduction of new perspectives/directions to address long-standing organisation-wide problems.</w:t>
      </w:r>
    </w:p>
    <w:p w14:paraId="30737B36" w14:textId="77777777" w:rsidR="004D449D" w:rsidRPr="004D449D" w:rsidRDefault="004D449D" w:rsidP="004977EB">
      <w:pPr>
        <w:numPr>
          <w:ilvl w:val="0"/>
          <w:numId w:val="34"/>
        </w:numPr>
        <w:spacing w:after="60" w:line="240" w:lineRule="auto"/>
        <w:jc w:val="both"/>
        <w:rPr>
          <w:rFonts w:eastAsiaTheme="minorHAnsi"/>
          <w:szCs w:val="24"/>
        </w:rPr>
      </w:pPr>
      <w:r w:rsidRPr="004D449D">
        <w:rPr>
          <w:rFonts w:eastAsiaTheme="minorHAnsi"/>
          <w:szCs w:val="24"/>
        </w:rPr>
        <w:t xml:space="preserve">Communicate openly, </w:t>
      </w:r>
      <w:proofErr w:type="gramStart"/>
      <w:r w:rsidRPr="004D449D">
        <w:rPr>
          <w:rFonts w:eastAsiaTheme="minorHAnsi"/>
          <w:szCs w:val="24"/>
        </w:rPr>
        <w:t>effectively</w:t>
      </w:r>
      <w:proofErr w:type="gramEnd"/>
      <w:r w:rsidRPr="004D449D">
        <w:rPr>
          <w:rFonts w:eastAsiaTheme="minorHAnsi"/>
          <w:szCs w:val="24"/>
        </w:rPr>
        <w:t xml:space="preserve"> and respectfully with all People, customers and suppliers in the interests of good business practice, collaboration and enhancement of CSIRO’s reputation.</w:t>
      </w:r>
    </w:p>
    <w:p w14:paraId="594AA4E0" w14:textId="77777777" w:rsidR="004D449D" w:rsidRPr="004D449D" w:rsidRDefault="004D449D" w:rsidP="004977EB">
      <w:pPr>
        <w:numPr>
          <w:ilvl w:val="0"/>
          <w:numId w:val="34"/>
        </w:numPr>
        <w:spacing w:after="60" w:line="240" w:lineRule="auto"/>
        <w:jc w:val="both"/>
        <w:rPr>
          <w:rFonts w:eastAsiaTheme="minorHAnsi"/>
          <w:szCs w:val="24"/>
        </w:rPr>
      </w:pPr>
      <w:r w:rsidRPr="004D449D">
        <w:rPr>
          <w:rFonts w:eastAsiaTheme="minorHAnsi"/>
          <w:szCs w:val="24"/>
        </w:rPr>
        <w:t xml:space="preserve">Under limited direction, use technical expertise to lead a range of support activities, or be responsible for a number of smaller projects, with independence of action within their own function, achieving results through the use and allocation of available resources, within constraints laid down by managers. </w:t>
      </w:r>
    </w:p>
    <w:p w14:paraId="1FA4128C" w14:textId="77777777" w:rsidR="004D449D" w:rsidRPr="004D449D" w:rsidRDefault="004D449D" w:rsidP="004977EB">
      <w:pPr>
        <w:numPr>
          <w:ilvl w:val="0"/>
          <w:numId w:val="34"/>
        </w:numPr>
        <w:spacing w:after="60" w:line="240" w:lineRule="auto"/>
        <w:jc w:val="both"/>
        <w:rPr>
          <w:rFonts w:eastAsiaTheme="minorHAnsi"/>
          <w:szCs w:val="24"/>
        </w:rPr>
      </w:pPr>
      <w:r w:rsidRPr="004D449D">
        <w:rPr>
          <w:rFonts w:eastAsiaTheme="minorHAnsi"/>
          <w:szCs w:val="24"/>
        </w:rPr>
        <w:lastRenderedPageBreak/>
        <w:t xml:space="preserve">Adhere to the spirit and practice of CSIRO’s Code of Conduct, Health, Safety and Environment plans and policies, Diversity initiatives and Zero Harm goals. </w:t>
      </w:r>
    </w:p>
    <w:p w14:paraId="74685149" w14:textId="77777777" w:rsidR="004D449D" w:rsidRPr="004D449D" w:rsidRDefault="004D449D" w:rsidP="004977EB">
      <w:pPr>
        <w:numPr>
          <w:ilvl w:val="0"/>
          <w:numId w:val="34"/>
        </w:numPr>
        <w:spacing w:after="60" w:line="240" w:lineRule="auto"/>
        <w:jc w:val="both"/>
        <w:rPr>
          <w:rFonts w:eastAsiaTheme="minorHAnsi"/>
          <w:szCs w:val="24"/>
        </w:rPr>
      </w:pPr>
      <w:r w:rsidRPr="004D449D">
        <w:rPr>
          <w:rFonts w:eastAsiaTheme="minorHAnsi"/>
          <w:szCs w:val="24"/>
        </w:rPr>
        <w:t xml:space="preserve">Liaise with internal stakeholders to determine their needs, tailoring solutions to potentially conflicting requirements, taking personal responsibility for client satisfaction, and correcting problems promptly and in a constructive manner. </w:t>
      </w:r>
    </w:p>
    <w:p w14:paraId="610341D9" w14:textId="1BF73630" w:rsidR="004D449D" w:rsidRPr="004D449D" w:rsidRDefault="004D449D" w:rsidP="004977EB">
      <w:pPr>
        <w:numPr>
          <w:ilvl w:val="0"/>
          <w:numId w:val="34"/>
        </w:numPr>
        <w:spacing w:after="60" w:line="240" w:lineRule="auto"/>
        <w:jc w:val="both"/>
        <w:rPr>
          <w:rFonts w:eastAsiaTheme="minorHAnsi"/>
          <w:szCs w:val="24"/>
        </w:rPr>
      </w:pPr>
      <w:r w:rsidRPr="004D449D">
        <w:rPr>
          <w:rFonts w:eastAsiaTheme="minorHAnsi"/>
          <w:szCs w:val="24"/>
        </w:rPr>
        <w:t>Display a willingness to influence the decision of managers by recognising the need for change in initiating innovative solutions/</w:t>
      </w:r>
      <w:r w:rsidR="004977EB" w:rsidRPr="004D449D">
        <w:rPr>
          <w:rFonts w:eastAsiaTheme="minorHAnsi"/>
          <w:szCs w:val="24"/>
        </w:rPr>
        <w:t>proposals and</w:t>
      </w:r>
      <w:r w:rsidRPr="004D449D">
        <w:rPr>
          <w:rFonts w:eastAsiaTheme="minorHAnsi"/>
          <w:szCs w:val="24"/>
        </w:rPr>
        <w:t xml:space="preserve"> liaise with and influence related professions to develop practices, which support the Business Unit. </w:t>
      </w:r>
    </w:p>
    <w:p w14:paraId="36FA3B73" w14:textId="1006F215" w:rsidR="00B50C20" w:rsidRPr="004D449D" w:rsidRDefault="004D449D" w:rsidP="004977EB">
      <w:pPr>
        <w:numPr>
          <w:ilvl w:val="0"/>
          <w:numId w:val="34"/>
        </w:numPr>
        <w:spacing w:after="60" w:line="240" w:lineRule="auto"/>
        <w:jc w:val="both"/>
        <w:rPr>
          <w:rFonts w:eastAsiaTheme="minorHAnsi"/>
          <w:szCs w:val="24"/>
        </w:rPr>
      </w:pPr>
      <w:r w:rsidRPr="004D449D">
        <w:rPr>
          <w:rFonts w:eastAsiaTheme="minorHAnsi"/>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8C786A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850F9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60B37DF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60F4B829"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749DCA8"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57A2D1C0"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1C559FD9"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BE20D4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A24B855" w14:textId="77777777" w:rsidR="000B3207" w:rsidRPr="000B3207" w:rsidRDefault="000B3207" w:rsidP="000B3207">
      <w:pPr>
        <w:pStyle w:val="Heading4"/>
      </w:pPr>
      <w:r>
        <w:t>Essential</w:t>
      </w:r>
    </w:p>
    <w:p w14:paraId="7DC076A8" w14:textId="71319E96" w:rsidR="00B50C20" w:rsidRDefault="00B50C20" w:rsidP="004977EB">
      <w:pPr>
        <w:jc w:val="both"/>
        <w:rPr>
          <w:i/>
          <w:iCs/>
          <w:szCs w:val="24"/>
        </w:rPr>
      </w:pPr>
      <w:r w:rsidRPr="00B50C20">
        <w:rPr>
          <w:i/>
          <w:iCs/>
          <w:szCs w:val="24"/>
        </w:rPr>
        <w:t>Under CSIRO policy only those who meet all essential criteria can be appointed.</w:t>
      </w:r>
    </w:p>
    <w:p w14:paraId="799A5270" w14:textId="77777777" w:rsidR="004D449D" w:rsidRPr="004D449D" w:rsidRDefault="004D449D" w:rsidP="004977EB">
      <w:pPr>
        <w:numPr>
          <w:ilvl w:val="0"/>
          <w:numId w:val="35"/>
        </w:numPr>
        <w:jc w:val="both"/>
        <w:rPr>
          <w:szCs w:val="24"/>
        </w:rPr>
      </w:pPr>
      <w:r w:rsidRPr="004D449D">
        <w:rPr>
          <w:szCs w:val="24"/>
        </w:rPr>
        <w:t xml:space="preserve">Relevant qualification in Human Resource Management, Organisational Development, Organisational </w:t>
      </w:r>
      <w:proofErr w:type="gramStart"/>
      <w:r w:rsidRPr="004D449D">
        <w:rPr>
          <w:szCs w:val="24"/>
        </w:rPr>
        <w:t>Psychology</w:t>
      </w:r>
      <w:proofErr w:type="gramEnd"/>
      <w:r w:rsidRPr="004D449D">
        <w:rPr>
          <w:szCs w:val="24"/>
        </w:rPr>
        <w:t xml:space="preserve"> or other relevant discipline. ​</w:t>
      </w:r>
    </w:p>
    <w:p w14:paraId="3059949D" w14:textId="77777777" w:rsidR="004D449D" w:rsidRPr="004D449D" w:rsidRDefault="004D449D" w:rsidP="004977EB">
      <w:pPr>
        <w:numPr>
          <w:ilvl w:val="0"/>
          <w:numId w:val="35"/>
        </w:numPr>
        <w:jc w:val="both"/>
        <w:rPr>
          <w:szCs w:val="24"/>
        </w:rPr>
      </w:pPr>
      <w:r w:rsidRPr="004D449D">
        <w:rPr>
          <w:szCs w:val="24"/>
        </w:rPr>
        <w:t>At least 5 years’ relevant demonstrated experience in the delivery of engagement activities across a range of sizes and complexity.</w:t>
      </w:r>
    </w:p>
    <w:p w14:paraId="77A723AC" w14:textId="77777777" w:rsidR="004D449D" w:rsidRPr="004D449D" w:rsidRDefault="004D449D" w:rsidP="004977EB">
      <w:pPr>
        <w:numPr>
          <w:ilvl w:val="0"/>
          <w:numId w:val="35"/>
        </w:numPr>
        <w:jc w:val="both"/>
        <w:rPr>
          <w:szCs w:val="24"/>
        </w:rPr>
      </w:pPr>
      <w:r w:rsidRPr="004D449D">
        <w:rPr>
          <w:szCs w:val="24"/>
        </w:rPr>
        <w:t>Excellent verbal and written communication skills with a wide variety of stakeholders with varying levels of seniority including executive level.​</w:t>
      </w:r>
    </w:p>
    <w:p w14:paraId="6210791D" w14:textId="77777777" w:rsidR="004D449D" w:rsidRPr="004D449D" w:rsidRDefault="004D449D" w:rsidP="004977EB">
      <w:pPr>
        <w:numPr>
          <w:ilvl w:val="0"/>
          <w:numId w:val="35"/>
        </w:numPr>
        <w:jc w:val="both"/>
        <w:rPr>
          <w:szCs w:val="24"/>
        </w:rPr>
      </w:pPr>
      <w:r w:rsidRPr="004D449D">
        <w:rPr>
          <w:szCs w:val="24"/>
        </w:rPr>
        <w:lastRenderedPageBreak/>
        <w:t xml:space="preserve">A strong track record of effectively initiating, </w:t>
      </w:r>
      <w:proofErr w:type="gramStart"/>
      <w:r w:rsidRPr="004D449D">
        <w:rPr>
          <w:szCs w:val="24"/>
        </w:rPr>
        <w:t>implementing</w:t>
      </w:r>
      <w:proofErr w:type="gramEnd"/>
      <w:r w:rsidRPr="004D449D">
        <w:rPr>
          <w:szCs w:val="24"/>
        </w:rPr>
        <w:t xml:space="preserve"> and effecting impactful organisational change evidenced by business impact, in alignment with the strategic direction of the organisation. ​</w:t>
      </w:r>
    </w:p>
    <w:p w14:paraId="2D0342A6" w14:textId="77777777" w:rsidR="004D449D" w:rsidRPr="004D449D" w:rsidRDefault="004D449D" w:rsidP="004977EB">
      <w:pPr>
        <w:numPr>
          <w:ilvl w:val="0"/>
          <w:numId w:val="35"/>
        </w:numPr>
        <w:jc w:val="both"/>
        <w:rPr>
          <w:szCs w:val="24"/>
        </w:rPr>
      </w:pPr>
      <w:r w:rsidRPr="004D449D">
        <w:rPr>
          <w:szCs w:val="24"/>
        </w:rPr>
        <w:t>A proven ability to integrate multiple perspectives, inclusive of Diversity and Inclusion, Culture, Organisational Effectiveness, Enterprise Change and Leadership Performance, in order to deliver and influence organisational outcomes aligned to organisational objectives. ​</w:t>
      </w:r>
    </w:p>
    <w:p w14:paraId="7120B078" w14:textId="77777777" w:rsidR="004D449D" w:rsidRPr="004D449D" w:rsidRDefault="004D449D" w:rsidP="004977EB">
      <w:pPr>
        <w:numPr>
          <w:ilvl w:val="0"/>
          <w:numId w:val="35"/>
        </w:numPr>
        <w:jc w:val="both"/>
        <w:rPr>
          <w:szCs w:val="24"/>
        </w:rPr>
      </w:pPr>
      <w:r w:rsidRPr="004D449D">
        <w:rPr>
          <w:szCs w:val="24"/>
        </w:rPr>
        <w:t xml:space="preserve">Demonstrated track record of contributing to an integrated program of work, encountering frequent </w:t>
      </w:r>
      <w:proofErr w:type="gramStart"/>
      <w:r w:rsidRPr="004D449D">
        <w:rPr>
          <w:szCs w:val="24"/>
        </w:rPr>
        <w:t>ambiguity</w:t>
      </w:r>
      <w:proofErr w:type="gramEnd"/>
      <w:r w:rsidRPr="004D449D">
        <w:rPr>
          <w:szCs w:val="24"/>
        </w:rPr>
        <w:t xml:space="preserve"> and constantly changing environments. ​</w:t>
      </w:r>
    </w:p>
    <w:p w14:paraId="0E1EE774" w14:textId="77777777" w:rsidR="004D449D" w:rsidRPr="004D449D" w:rsidRDefault="004D449D" w:rsidP="004977EB">
      <w:pPr>
        <w:numPr>
          <w:ilvl w:val="0"/>
          <w:numId w:val="35"/>
        </w:numPr>
        <w:jc w:val="both"/>
        <w:rPr>
          <w:szCs w:val="24"/>
        </w:rPr>
      </w:pPr>
      <w:proofErr w:type="gramStart"/>
      <w:r w:rsidRPr="004D449D">
        <w:rPr>
          <w:szCs w:val="24"/>
        </w:rPr>
        <w:t>Excellent facilitation skills,</w:t>
      </w:r>
      <w:proofErr w:type="gramEnd"/>
      <w:r w:rsidRPr="004D449D">
        <w:rPr>
          <w:szCs w:val="24"/>
        </w:rPr>
        <w:t xml:space="preserve"> evidenced by experience facilitating internal and external network or working groups. ​</w:t>
      </w:r>
    </w:p>
    <w:p w14:paraId="52A20A5B" w14:textId="77777777" w:rsidR="004D449D" w:rsidRPr="004D449D" w:rsidRDefault="004D449D" w:rsidP="004977EB">
      <w:pPr>
        <w:numPr>
          <w:ilvl w:val="0"/>
          <w:numId w:val="35"/>
        </w:numPr>
        <w:jc w:val="both"/>
        <w:rPr>
          <w:szCs w:val="24"/>
        </w:rPr>
      </w:pPr>
      <w:r w:rsidRPr="004D449D">
        <w:rPr>
          <w:szCs w:val="24"/>
        </w:rPr>
        <w:t>Strong interpersonal skills exemplified by experience establishing and maintaining strong partnerships. Strong ability to engage with internal and external stakeholders at all levels and ensuring alignment between client needs and CSIRO’s research objectives.​</w:t>
      </w:r>
    </w:p>
    <w:p w14:paraId="2D742E42" w14:textId="77777777" w:rsidR="004D449D" w:rsidRPr="004D449D" w:rsidRDefault="004D449D" w:rsidP="004977EB">
      <w:pPr>
        <w:numPr>
          <w:ilvl w:val="0"/>
          <w:numId w:val="35"/>
        </w:numPr>
        <w:jc w:val="both"/>
        <w:rPr>
          <w:szCs w:val="24"/>
        </w:rPr>
      </w:pPr>
      <w:r w:rsidRPr="004D449D">
        <w:rPr>
          <w:szCs w:val="24"/>
        </w:rPr>
        <w:t>A significant record of innovation and creativity plus the ability and willingness to incorporate and/or promote the inclusion of novel ideas and approaches into the organisation.​</w:t>
      </w:r>
    </w:p>
    <w:p w14:paraId="179DD29D" w14:textId="1F75613E" w:rsidR="004D449D" w:rsidRPr="004D449D" w:rsidRDefault="004D449D" w:rsidP="004977EB">
      <w:pPr>
        <w:numPr>
          <w:ilvl w:val="0"/>
          <w:numId w:val="35"/>
        </w:numPr>
        <w:jc w:val="both"/>
        <w:rPr>
          <w:szCs w:val="24"/>
        </w:rPr>
      </w:pPr>
      <w:r w:rsidRPr="004D449D">
        <w:rPr>
          <w:szCs w:val="24"/>
        </w:rPr>
        <w:t>Demonstrated professional and respectful behaviours and attitudes in a collaborative environment.​</w:t>
      </w:r>
    </w:p>
    <w:p w14:paraId="2A156C12" w14:textId="77777777" w:rsidR="00E673A0" w:rsidRPr="003044E2" w:rsidRDefault="00E673A0" w:rsidP="00E673A0">
      <w:pPr>
        <w:pStyle w:val="Boxedheading"/>
      </w:pPr>
      <w:r>
        <w:t>Special Requirements</w:t>
      </w:r>
    </w:p>
    <w:p w14:paraId="12DFC7EE"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3102B1" w14:textId="77777777" w:rsidR="003E5564" w:rsidRDefault="003E5564" w:rsidP="00E673A0">
      <w:pPr>
        <w:pStyle w:val="Boxedlistbullet"/>
        <w:numPr>
          <w:ilvl w:val="0"/>
          <w:numId w:val="0"/>
        </w:numPr>
        <w:ind w:left="227"/>
      </w:pPr>
    </w:p>
    <w:p w14:paraId="29410C48" w14:textId="77777777" w:rsidR="00814ACE" w:rsidRPr="004D449D" w:rsidRDefault="00E673A0" w:rsidP="00E673A0">
      <w:pPr>
        <w:pStyle w:val="Boxedlistbullet"/>
        <w:spacing w:before="100" w:beforeAutospacing="1" w:after="100" w:afterAutospacing="1"/>
      </w:pPr>
      <w:r w:rsidRPr="004D449D">
        <w:t>The successful candidate will</w:t>
      </w:r>
      <w:r w:rsidR="00814ACE" w:rsidRPr="004D449D">
        <w:t xml:space="preserve"> be asked to </w:t>
      </w:r>
      <w:r w:rsidR="00D476E9" w:rsidRPr="004D449D">
        <w:t xml:space="preserve">obtain and provide evidence of a </w:t>
      </w:r>
      <w:r w:rsidR="00814ACE" w:rsidRPr="004D449D">
        <w:t xml:space="preserve">National </w:t>
      </w:r>
      <w:r w:rsidR="00D476E9" w:rsidRPr="004D449D">
        <w:t>P</w:t>
      </w:r>
      <w:r w:rsidR="00814ACE" w:rsidRPr="004D449D">
        <w:t xml:space="preserve">olice </w:t>
      </w:r>
      <w:r w:rsidR="00D476E9" w:rsidRPr="004D449D">
        <w:t>C</w:t>
      </w:r>
      <w:r w:rsidR="00814ACE" w:rsidRPr="004D449D">
        <w:t>heck</w:t>
      </w:r>
      <w:r w:rsidR="00D476E9" w:rsidRPr="004D449D">
        <w:t xml:space="preserve"> or equivalent</w:t>
      </w:r>
      <w:r w:rsidR="00814ACE" w:rsidRPr="004D449D">
        <w:t>. Please note that people with criminal records are not automatically deemed ineligible. Each application will be considered on its merits.</w:t>
      </w:r>
      <w:r w:rsidRPr="004D449D">
        <w:t xml:space="preserve"> </w:t>
      </w:r>
    </w:p>
    <w:p w14:paraId="6B07578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DFD4437" w14:textId="33162845" w:rsidR="004977EB" w:rsidRDefault="008A0DC4" w:rsidP="004977EB">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r w:rsidR="004977EB">
        <w:rPr>
          <w:bCs/>
          <w:szCs w:val="24"/>
        </w:rPr>
        <w:t>CSIRO is a value-based organisation. In your application and at interview you will need to demonstrate behaviours aligned to our values of:</w:t>
      </w:r>
    </w:p>
    <w:p w14:paraId="782EED16" w14:textId="77777777" w:rsidR="004977EB" w:rsidRDefault="004977EB" w:rsidP="004977EB">
      <w:pPr>
        <w:pStyle w:val="ListParagraph"/>
        <w:numPr>
          <w:ilvl w:val="0"/>
          <w:numId w:val="36"/>
        </w:numPr>
        <w:rPr>
          <w:bCs/>
          <w:szCs w:val="24"/>
        </w:rPr>
      </w:pPr>
      <w:r>
        <w:rPr>
          <w:bCs/>
          <w:szCs w:val="24"/>
        </w:rPr>
        <w:t>People First</w:t>
      </w:r>
    </w:p>
    <w:p w14:paraId="3B4A4F9E" w14:textId="77777777" w:rsidR="004977EB" w:rsidRDefault="004977EB" w:rsidP="004977EB">
      <w:pPr>
        <w:pStyle w:val="ListParagraph"/>
        <w:numPr>
          <w:ilvl w:val="0"/>
          <w:numId w:val="36"/>
        </w:numPr>
        <w:rPr>
          <w:bCs/>
          <w:szCs w:val="24"/>
        </w:rPr>
      </w:pPr>
      <w:r>
        <w:rPr>
          <w:bCs/>
          <w:szCs w:val="24"/>
        </w:rPr>
        <w:t>Further Together</w:t>
      </w:r>
    </w:p>
    <w:p w14:paraId="2CDD2628" w14:textId="77777777" w:rsidR="004977EB" w:rsidRDefault="004977EB" w:rsidP="004977EB">
      <w:pPr>
        <w:pStyle w:val="ListParagraph"/>
        <w:numPr>
          <w:ilvl w:val="0"/>
          <w:numId w:val="36"/>
        </w:numPr>
        <w:rPr>
          <w:bCs/>
          <w:szCs w:val="24"/>
        </w:rPr>
      </w:pPr>
      <w:r>
        <w:rPr>
          <w:bCs/>
          <w:szCs w:val="24"/>
        </w:rPr>
        <w:t>Making it Real</w:t>
      </w:r>
    </w:p>
    <w:p w14:paraId="3BED5865" w14:textId="49846BDF" w:rsidR="00B50C20" w:rsidRPr="00FB0B7D" w:rsidRDefault="004977EB" w:rsidP="00FB0B7D">
      <w:pPr>
        <w:pStyle w:val="ListParagraph"/>
        <w:numPr>
          <w:ilvl w:val="0"/>
          <w:numId w:val="36"/>
        </w:numPr>
        <w:rPr>
          <w:bCs/>
          <w:szCs w:val="24"/>
        </w:rPr>
      </w:pPr>
      <w:r>
        <w:rPr>
          <w:bCs/>
          <w:szCs w:val="24"/>
        </w:rPr>
        <w:t>Trusted</w:t>
      </w:r>
      <w:bookmarkEnd w:id="1"/>
    </w:p>
    <w:sectPr w:rsidR="00B50C20" w:rsidRPr="00FB0B7D"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98A0" w14:textId="77777777" w:rsidR="00B83A61" w:rsidRDefault="00B83A61" w:rsidP="000A377A">
      <w:r>
        <w:separator/>
      </w:r>
    </w:p>
  </w:endnote>
  <w:endnote w:type="continuationSeparator" w:id="0">
    <w:p w14:paraId="3EF7A3B8" w14:textId="77777777" w:rsidR="00B83A61" w:rsidRDefault="00B83A6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2A8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FF52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D2C27" w14:textId="77777777" w:rsidR="00B83A61" w:rsidRDefault="00B83A61" w:rsidP="000A377A">
      <w:r>
        <w:separator/>
      </w:r>
    </w:p>
  </w:footnote>
  <w:footnote w:type="continuationSeparator" w:id="0">
    <w:p w14:paraId="5DB87CEB" w14:textId="77777777" w:rsidR="00B83A61" w:rsidRDefault="00B83A6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08B9E" w14:textId="77777777" w:rsidR="009511DD" w:rsidRDefault="00ED212D">
    <w:r>
      <w:rPr>
        <w:noProof/>
      </w:rPr>
      <w:drawing>
        <wp:anchor distT="0" distB="71755" distL="114300" distR="360045" simplePos="0" relativeHeight="251661824" behindDoc="1" locked="1" layoutInCell="1" allowOverlap="1" wp14:anchorId="0404360F" wp14:editId="309A820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2346"/>
    <w:multiLevelType w:val="hybridMultilevel"/>
    <w:tmpl w:val="BC98895A"/>
    <w:lvl w:ilvl="0" w:tplc="B2A4D12E">
      <w:start w:val="1"/>
      <w:numFmt w:val="decimal"/>
      <w:lvlText w:val="%1."/>
      <w:lvlJc w:val="left"/>
      <w:pPr>
        <w:tabs>
          <w:tab w:val="num" w:pos="720"/>
        </w:tabs>
        <w:ind w:left="720" w:hanging="360"/>
      </w:pPr>
    </w:lvl>
    <w:lvl w:ilvl="1" w:tplc="4FC0FE10" w:tentative="1">
      <w:start w:val="1"/>
      <w:numFmt w:val="decimal"/>
      <w:lvlText w:val="%2."/>
      <w:lvlJc w:val="left"/>
      <w:pPr>
        <w:tabs>
          <w:tab w:val="num" w:pos="1440"/>
        </w:tabs>
        <w:ind w:left="1440" w:hanging="360"/>
      </w:pPr>
    </w:lvl>
    <w:lvl w:ilvl="2" w:tplc="411EA6BE" w:tentative="1">
      <w:start w:val="1"/>
      <w:numFmt w:val="decimal"/>
      <w:lvlText w:val="%3."/>
      <w:lvlJc w:val="left"/>
      <w:pPr>
        <w:tabs>
          <w:tab w:val="num" w:pos="2160"/>
        </w:tabs>
        <w:ind w:left="2160" w:hanging="360"/>
      </w:pPr>
    </w:lvl>
    <w:lvl w:ilvl="3" w:tplc="3E94FE84" w:tentative="1">
      <w:start w:val="1"/>
      <w:numFmt w:val="decimal"/>
      <w:lvlText w:val="%4."/>
      <w:lvlJc w:val="left"/>
      <w:pPr>
        <w:tabs>
          <w:tab w:val="num" w:pos="2880"/>
        </w:tabs>
        <w:ind w:left="2880" w:hanging="360"/>
      </w:pPr>
    </w:lvl>
    <w:lvl w:ilvl="4" w:tplc="AE44F666" w:tentative="1">
      <w:start w:val="1"/>
      <w:numFmt w:val="decimal"/>
      <w:lvlText w:val="%5."/>
      <w:lvlJc w:val="left"/>
      <w:pPr>
        <w:tabs>
          <w:tab w:val="num" w:pos="3600"/>
        </w:tabs>
        <w:ind w:left="3600" w:hanging="360"/>
      </w:pPr>
    </w:lvl>
    <w:lvl w:ilvl="5" w:tplc="2EF00E28" w:tentative="1">
      <w:start w:val="1"/>
      <w:numFmt w:val="decimal"/>
      <w:lvlText w:val="%6."/>
      <w:lvlJc w:val="left"/>
      <w:pPr>
        <w:tabs>
          <w:tab w:val="num" w:pos="4320"/>
        </w:tabs>
        <w:ind w:left="4320" w:hanging="360"/>
      </w:pPr>
    </w:lvl>
    <w:lvl w:ilvl="6" w:tplc="9B92C678" w:tentative="1">
      <w:start w:val="1"/>
      <w:numFmt w:val="decimal"/>
      <w:lvlText w:val="%7."/>
      <w:lvlJc w:val="left"/>
      <w:pPr>
        <w:tabs>
          <w:tab w:val="num" w:pos="5040"/>
        </w:tabs>
        <w:ind w:left="5040" w:hanging="360"/>
      </w:pPr>
    </w:lvl>
    <w:lvl w:ilvl="7" w:tplc="A6AA3B92" w:tentative="1">
      <w:start w:val="1"/>
      <w:numFmt w:val="decimal"/>
      <w:lvlText w:val="%8."/>
      <w:lvlJc w:val="left"/>
      <w:pPr>
        <w:tabs>
          <w:tab w:val="num" w:pos="5760"/>
        </w:tabs>
        <w:ind w:left="5760" w:hanging="360"/>
      </w:pPr>
    </w:lvl>
    <w:lvl w:ilvl="8" w:tplc="9D80B680" w:tentative="1">
      <w:start w:val="1"/>
      <w:numFmt w:val="decimal"/>
      <w:lvlText w:val="%9."/>
      <w:lvlJc w:val="left"/>
      <w:pPr>
        <w:tabs>
          <w:tab w:val="num" w:pos="6480"/>
        </w:tabs>
        <w:ind w:left="6480" w:hanging="36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9766EF"/>
    <w:multiLevelType w:val="hybridMultilevel"/>
    <w:tmpl w:val="663A4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50507E"/>
    <w:multiLevelType w:val="hybridMultilevel"/>
    <w:tmpl w:val="857A1832"/>
    <w:lvl w:ilvl="0" w:tplc="826499FA">
      <w:start w:val="1"/>
      <w:numFmt w:val="bullet"/>
      <w:lvlText w:val="•"/>
      <w:lvlJc w:val="left"/>
      <w:pPr>
        <w:tabs>
          <w:tab w:val="num" w:pos="720"/>
        </w:tabs>
        <w:ind w:left="720" w:hanging="360"/>
      </w:pPr>
      <w:rPr>
        <w:rFonts w:ascii="Arial" w:hAnsi="Arial" w:hint="default"/>
      </w:rPr>
    </w:lvl>
    <w:lvl w:ilvl="1" w:tplc="80CA2372" w:tentative="1">
      <w:start w:val="1"/>
      <w:numFmt w:val="bullet"/>
      <w:lvlText w:val="•"/>
      <w:lvlJc w:val="left"/>
      <w:pPr>
        <w:tabs>
          <w:tab w:val="num" w:pos="1440"/>
        </w:tabs>
        <w:ind w:left="1440" w:hanging="360"/>
      </w:pPr>
      <w:rPr>
        <w:rFonts w:ascii="Arial" w:hAnsi="Arial" w:hint="default"/>
      </w:rPr>
    </w:lvl>
    <w:lvl w:ilvl="2" w:tplc="32D0C03C" w:tentative="1">
      <w:start w:val="1"/>
      <w:numFmt w:val="bullet"/>
      <w:lvlText w:val="•"/>
      <w:lvlJc w:val="left"/>
      <w:pPr>
        <w:tabs>
          <w:tab w:val="num" w:pos="2160"/>
        </w:tabs>
        <w:ind w:left="2160" w:hanging="360"/>
      </w:pPr>
      <w:rPr>
        <w:rFonts w:ascii="Arial" w:hAnsi="Arial" w:hint="default"/>
      </w:rPr>
    </w:lvl>
    <w:lvl w:ilvl="3" w:tplc="46884B0C" w:tentative="1">
      <w:start w:val="1"/>
      <w:numFmt w:val="bullet"/>
      <w:lvlText w:val="•"/>
      <w:lvlJc w:val="left"/>
      <w:pPr>
        <w:tabs>
          <w:tab w:val="num" w:pos="2880"/>
        </w:tabs>
        <w:ind w:left="2880" w:hanging="360"/>
      </w:pPr>
      <w:rPr>
        <w:rFonts w:ascii="Arial" w:hAnsi="Arial" w:hint="default"/>
      </w:rPr>
    </w:lvl>
    <w:lvl w:ilvl="4" w:tplc="76DA2EB8" w:tentative="1">
      <w:start w:val="1"/>
      <w:numFmt w:val="bullet"/>
      <w:lvlText w:val="•"/>
      <w:lvlJc w:val="left"/>
      <w:pPr>
        <w:tabs>
          <w:tab w:val="num" w:pos="3600"/>
        </w:tabs>
        <w:ind w:left="3600" w:hanging="360"/>
      </w:pPr>
      <w:rPr>
        <w:rFonts w:ascii="Arial" w:hAnsi="Arial" w:hint="default"/>
      </w:rPr>
    </w:lvl>
    <w:lvl w:ilvl="5" w:tplc="C452EFE0" w:tentative="1">
      <w:start w:val="1"/>
      <w:numFmt w:val="bullet"/>
      <w:lvlText w:val="•"/>
      <w:lvlJc w:val="left"/>
      <w:pPr>
        <w:tabs>
          <w:tab w:val="num" w:pos="4320"/>
        </w:tabs>
        <w:ind w:left="4320" w:hanging="360"/>
      </w:pPr>
      <w:rPr>
        <w:rFonts w:ascii="Arial" w:hAnsi="Arial" w:hint="default"/>
      </w:rPr>
    </w:lvl>
    <w:lvl w:ilvl="6" w:tplc="07CC8034" w:tentative="1">
      <w:start w:val="1"/>
      <w:numFmt w:val="bullet"/>
      <w:lvlText w:val="•"/>
      <w:lvlJc w:val="left"/>
      <w:pPr>
        <w:tabs>
          <w:tab w:val="num" w:pos="5040"/>
        </w:tabs>
        <w:ind w:left="5040" w:hanging="360"/>
      </w:pPr>
      <w:rPr>
        <w:rFonts w:ascii="Arial" w:hAnsi="Arial" w:hint="default"/>
      </w:rPr>
    </w:lvl>
    <w:lvl w:ilvl="7" w:tplc="F3F2226E" w:tentative="1">
      <w:start w:val="1"/>
      <w:numFmt w:val="bullet"/>
      <w:lvlText w:val="•"/>
      <w:lvlJc w:val="left"/>
      <w:pPr>
        <w:tabs>
          <w:tab w:val="num" w:pos="5760"/>
        </w:tabs>
        <w:ind w:left="5760" w:hanging="360"/>
      </w:pPr>
      <w:rPr>
        <w:rFonts w:ascii="Arial" w:hAnsi="Arial" w:hint="default"/>
      </w:rPr>
    </w:lvl>
    <w:lvl w:ilvl="8" w:tplc="58E22E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CC07520"/>
    <w:multiLevelType w:val="hybridMultilevel"/>
    <w:tmpl w:val="23A2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9"/>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30"/>
  </w:num>
  <w:num w:numId="26">
    <w:abstractNumId w:val="20"/>
  </w:num>
  <w:num w:numId="27">
    <w:abstractNumId w:val="26"/>
  </w:num>
  <w:num w:numId="28">
    <w:abstractNumId w:val="24"/>
  </w:num>
  <w:num w:numId="29">
    <w:abstractNumId w:val="11"/>
  </w:num>
  <w:num w:numId="30">
    <w:abstractNumId w:val="24"/>
  </w:num>
  <w:num w:numId="31">
    <w:abstractNumId w:val="32"/>
  </w:num>
  <w:num w:numId="32">
    <w:abstractNumId w:val="11"/>
  </w:num>
  <w:num w:numId="33">
    <w:abstractNumId w:val="22"/>
  </w:num>
  <w:num w:numId="34">
    <w:abstractNumId w:val="25"/>
  </w:num>
  <w:num w:numId="35">
    <w:abstractNumId w:val="10"/>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E1A"/>
    <w:rsid w:val="000072A2"/>
    <w:rsid w:val="00012B21"/>
    <w:rsid w:val="00014F95"/>
    <w:rsid w:val="00015AC3"/>
    <w:rsid w:val="00015D9B"/>
    <w:rsid w:val="000166E8"/>
    <w:rsid w:val="00017114"/>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0ED7"/>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1DD"/>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6CAE"/>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61D"/>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E18"/>
    <w:rsid w:val="00173AA0"/>
    <w:rsid w:val="0017592E"/>
    <w:rsid w:val="00177421"/>
    <w:rsid w:val="001777DA"/>
    <w:rsid w:val="00177D5B"/>
    <w:rsid w:val="001803E7"/>
    <w:rsid w:val="001836D3"/>
    <w:rsid w:val="00184B11"/>
    <w:rsid w:val="00185AC2"/>
    <w:rsid w:val="001868E0"/>
    <w:rsid w:val="00187D01"/>
    <w:rsid w:val="00192012"/>
    <w:rsid w:val="00193651"/>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C90"/>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2C8A"/>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D3A"/>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46E"/>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29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9769C"/>
    <w:rsid w:val="004977EB"/>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449D"/>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1317"/>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9756E"/>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2F7"/>
    <w:rsid w:val="006D17A9"/>
    <w:rsid w:val="006D3397"/>
    <w:rsid w:val="006D4802"/>
    <w:rsid w:val="006D49F3"/>
    <w:rsid w:val="006D70E7"/>
    <w:rsid w:val="006E041E"/>
    <w:rsid w:val="006E2DAD"/>
    <w:rsid w:val="006E4E3A"/>
    <w:rsid w:val="006E4F42"/>
    <w:rsid w:val="006E73DD"/>
    <w:rsid w:val="006E7B74"/>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154"/>
    <w:rsid w:val="007746B9"/>
    <w:rsid w:val="00774973"/>
    <w:rsid w:val="00775263"/>
    <w:rsid w:val="00775640"/>
    <w:rsid w:val="00782F57"/>
    <w:rsid w:val="00783370"/>
    <w:rsid w:val="007849CB"/>
    <w:rsid w:val="00784B78"/>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02D"/>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8AB"/>
    <w:rsid w:val="008359CF"/>
    <w:rsid w:val="00836437"/>
    <w:rsid w:val="00836449"/>
    <w:rsid w:val="00837C72"/>
    <w:rsid w:val="008442A9"/>
    <w:rsid w:val="00845986"/>
    <w:rsid w:val="008527B4"/>
    <w:rsid w:val="008539A2"/>
    <w:rsid w:val="008540C7"/>
    <w:rsid w:val="00854801"/>
    <w:rsid w:val="00855CE2"/>
    <w:rsid w:val="00860751"/>
    <w:rsid w:val="0086179C"/>
    <w:rsid w:val="00864CD4"/>
    <w:rsid w:val="00864D76"/>
    <w:rsid w:val="00864EB5"/>
    <w:rsid w:val="008673F1"/>
    <w:rsid w:val="00867AF1"/>
    <w:rsid w:val="0087055E"/>
    <w:rsid w:val="008716FB"/>
    <w:rsid w:val="00871DD0"/>
    <w:rsid w:val="0087674F"/>
    <w:rsid w:val="00876A94"/>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6FB"/>
    <w:rsid w:val="00972FF6"/>
    <w:rsid w:val="009733B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1F07"/>
    <w:rsid w:val="00A529E4"/>
    <w:rsid w:val="00A535BC"/>
    <w:rsid w:val="00A54DE2"/>
    <w:rsid w:val="00A56085"/>
    <w:rsid w:val="00A603E8"/>
    <w:rsid w:val="00A615A5"/>
    <w:rsid w:val="00A63426"/>
    <w:rsid w:val="00A64174"/>
    <w:rsid w:val="00A65BA4"/>
    <w:rsid w:val="00A65C29"/>
    <w:rsid w:val="00A67581"/>
    <w:rsid w:val="00A7170B"/>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5974"/>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11C"/>
    <w:rsid w:val="00AD5CAE"/>
    <w:rsid w:val="00AD6B50"/>
    <w:rsid w:val="00AD757D"/>
    <w:rsid w:val="00AE40AA"/>
    <w:rsid w:val="00AE7F44"/>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A0A"/>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0E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A61"/>
    <w:rsid w:val="00B84DEE"/>
    <w:rsid w:val="00B86FCF"/>
    <w:rsid w:val="00B9080E"/>
    <w:rsid w:val="00B97CFE"/>
    <w:rsid w:val="00BA0741"/>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44AF"/>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51D"/>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1033"/>
    <w:rsid w:val="00D03B37"/>
    <w:rsid w:val="00D03C14"/>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7E27"/>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E5F"/>
    <w:rsid w:val="00E10CE7"/>
    <w:rsid w:val="00E157F6"/>
    <w:rsid w:val="00E16874"/>
    <w:rsid w:val="00E201AA"/>
    <w:rsid w:val="00E207A4"/>
    <w:rsid w:val="00E20AC7"/>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6CD"/>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FF1"/>
    <w:rsid w:val="00EC4901"/>
    <w:rsid w:val="00EC5C2D"/>
    <w:rsid w:val="00EC7397"/>
    <w:rsid w:val="00EC76CC"/>
    <w:rsid w:val="00EC7DB2"/>
    <w:rsid w:val="00ED0591"/>
    <w:rsid w:val="00ED12F4"/>
    <w:rsid w:val="00ED20A7"/>
    <w:rsid w:val="00ED212D"/>
    <w:rsid w:val="00ED263A"/>
    <w:rsid w:val="00ED2884"/>
    <w:rsid w:val="00ED2A57"/>
    <w:rsid w:val="00ED3F72"/>
    <w:rsid w:val="00EE0AD8"/>
    <w:rsid w:val="00EE0EA8"/>
    <w:rsid w:val="00EE16DD"/>
    <w:rsid w:val="00EE3C2E"/>
    <w:rsid w:val="00EE4022"/>
    <w:rsid w:val="00EE5E29"/>
    <w:rsid w:val="00EE64ED"/>
    <w:rsid w:val="00EE67B9"/>
    <w:rsid w:val="00EE6E87"/>
    <w:rsid w:val="00EE75A4"/>
    <w:rsid w:val="00EF0BE9"/>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B49"/>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D6A"/>
    <w:rsid w:val="00F62F2D"/>
    <w:rsid w:val="00F64760"/>
    <w:rsid w:val="00F677B5"/>
    <w:rsid w:val="00F67C83"/>
    <w:rsid w:val="00F7192D"/>
    <w:rsid w:val="00F72BB3"/>
    <w:rsid w:val="00F72F26"/>
    <w:rsid w:val="00F74BE4"/>
    <w:rsid w:val="00F758E6"/>
    <w:rsid w:val="00F80FDC"/>
    <w:rsid w:val="00F82AC5"/>
    <w:rsid w:val="00F834F0"/>
    <w:rsid w:val="00F842D9"/>
    <w:rsid w:val="00F85022"/>
    <w:rsid w:val="00F85508"/>
    <w:rsid w:val="00F86D11"/>
    <w:rsid w:val="00F90858"/>
    <w:rsid w:val="00F968D2"/>
    <w:rsid w:val="00FA0959"/>
    <w:rsid w:val="00FA22A1"/>
    <w:rsid w:val="00FA2553"/>
    <w:rsid w:val="00FA5104"/>
    <w:rsid w:val="00FA5413"/>
    <w:rsid w:val="00FA6069"/>
    <w:rsid w:val="00FA7426"/>
    <w:rsid w:val="00FB0B7D"/>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259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45FFB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466">
      <w:bodyDiv w:val="1"/>
      <w:marLeft w:val="0"/>
      <w:marRight w:val="0"/>
      <w:marTop w:val="0"/>
      <w:marBottom w:val="0"/>
      <w:divBdr>
        <w:top w:val="none" w:sz="0" w:space="0" w:color="auto"/>
        <w:left w:val="none" w:sz="0" w:space="0" w:color="auto"/>
        <w:bottom w:val="none" w:sz="0" w:space="0" w:color="auto"/>
        <w:right w:val="none" w:sz="0" w:space="0" w:color="auto"/>
      </w:divBdr>
      <w:divsChild>
        <w:div w:id="2015256675">
          <w:marLeft w:val="274"/>
          <w:marRight w:val="0"/>
          <w:marTop w:val="0"/>
          <w:marBottom w:val="0"/>
          <w:divBdr>
            <w:top w:val="none" w:sz="0" w:space="0" w:color="auto"/>
            <w:left w:val="none" w:sz="0" w:space="0" w:color="auto"/>
            <w:bottom w:val="none" w:sz="0" w:space="0" w:color="auto"/>
            <w:right w:val="none" w:sz="0" w:space="0" w:color="auto"/>
          </w:divBdr>
        </w:div>
        <w:div w:id="240990016">
          <w:marLeft w:val="274"/>
          <w:marRight w:val="0"/>
          <w:marTop w:val="0"/>
          <w:marBottom w:val="0"/>
          <w:divBdr>
            <w:top w:val="none" w:sz="0" w:space="0" w:color="auto"/>
            <w:left w:val="none" w:sz="0" w:space="0" w:color="auto"/>
            <w:bottom w:val="none" w:sz="0" w:space="0" w:color="auto"/>
            <w:right w:val="none" w:sz="0" w:space="0" w:color="auto"/>
          </w:divBdr>
        </w:div>
        <w:div w:id="1995798903">
          <w:marLeft w:val="274"/>
          <w:marRight w:val="0"/>
          <w:marTop w:val="0"/>
          <w:marBottom w:val="0"/>
          <w:divBdr>
            <w:top w:val="none" w:sz="0" w:space="0" w:color="auto"/>
            <w:left w:val="none" w:sz="0" w:space="0" w:color="auto"/>
            <w:bottom w:val="none" w:sz="0" w:space="0" w:color="auto"/>
            <w:right w:val="none" w:sz="0" w:space="0" w:color="auto"/>
          </w:divBdr>
        </w:div>
        <w:div w:id="1955360663">
          <w:marLeft w:val="274"/>
          <w:marRight w:val="0"/>
          <w:marTop w:val="0"/>
          <w:marBottom w:val="0"/>
          <w:divBdr>
            <w:top w:val="none" w:sz="0" w:space="0" w:color="auto"/>
            <w:left w:val="none" w:sz="0" w:space="0" w:color="auto"/>
            <w:bottom w:val="none" w:sz="0" w:space="0" w:color="auto"/>
            <w:right w:val="none" w:sz="0" w:space="0" w:color="auto"/>
          </w:divBdr>
        </w:div>
        <w:div w:id="85149385">
          <w:marLeft w:val="274"/>
          <w:marRight w:val="0"/>
          <w:marTop w:val="0"/>
          <w:marBottom w:val="0"/>
          <w:divBdr>
            <w:top w:val="none" w:sz="0" w:space="0" w:color="auto"/>
            <w:left w:val="none" w:sz="0" w:space="0" w:color="auto"/>
            <w:bottom w:val="none" w:sz="0" w:space="0" w:color="auto"/>
            <w:right w:val="none" w:sz="0" w:space="0" w:color="auto"/>
          </w:divBdr>
        </w:div>
        <w:div w:id="1003242752">
          <w:marLeft w:val="274"/>
          <w:marRight w:val="0"/>
          <w:marTop w:val="0"/>
          <w:marBottom w:val="0"/>
          <w:divBdr>
            <w:top w:val="none" w:sz="0" w:space="0" w:color="auto"/>
            <w:left w:val="none" w:sz="0" w:space="0" w:color="auto"/>
            <w:bottom w:val="none" w:sz="0" w:space="0" w:color="auto"/>
            <w:right w:val="none" w:sz="0" w:space="0" w:color="auto"/>
          </w:divBdr>
        </w:div>
        <w:div w:id="579682482">
          <w:marLeft w:val="274"/>
          <w:marRight w:val="0"/>
          <w:marTop w:val="0"/>
          <w:marBottom w:val="0"/>
          <w:divBdr>
            <w:top w:val="none" w:sz="0" w:space="0" w:color="auto"/>
            <w:left w:val="none" w:sz="0" w:space="0" w:color="auto"/>
            <w:bottom w:val="none" w:sz="0" w:space="0" w:color="auto"/>
            <w:right w:val="none" w:sz="0" w:space="0" w:color="auto"/>
          </w:divBdr>
        </w:div>
        <w:div w:id="391001747">
          <w:marLeft w:val="274"/>
          <w:marRight w:val="0"/>
          <w:marTop w:val="0"/>
          <w:marBottom w:val="0"/>
          <w:divBdr>
            <w:top w:val="none" w:sz="0" w:space="0" w:color="auto"/>
            <w:left w:val="none" w:sz="0" w:space="0" w:color="auto"/>
            <w:bottom w:val="none" w:sz="0" w:space="0" w:color="auto"/>
            <w:right w:val="none" w:sz="0" w:space="0" w:color="auto"/>
          </w:divBdr>
        </w:div>
        <w:div w:id="71126086">
          <w:marLeft w:val="274"/>
          <w:marRight w:val="0"/>
          <w:marTop w:val="0"/>
          <w:marBottom w:val="0"/>
          <w:divBdr>
            <w:top w:val="none" w:sz="0" w:space="0" w:color="auto"/>
            <w:left w:val="none" w:sz="0" w:space="0" w:color="auto"/>
            <w:bottom w:val="none" w:sz="0" w:space="0" w:color="auto"/>
            <w:right w:val="none" w:sz="0" w:space="0" w:color="auto"/>
          </w:divBdr>
        </w:div>
        <w:div w:id="1817530810">
          <w:marLeft w:val="274"/>
          <w:marRight w:val="0"/>
          <w:marTop w:val="0"/>
          <w:marBottom w:val="0"/>
          <w:divBdr>
            <w:top w:val="none" w:sz="0" w:space="0" w:color="auto"/>
            <w:left w:val="none" w:sz="0" w:space="0" w:color="auto"/>
            <w:bottom w:val="none" w:sz="0" w:space="0" w:color="auto"/>
            <w:right w:val="none" w:sz="0" w:space="0" w:color="auto"/>
          </w:divBdr>
        </w:div>
        <w:div w:id="1830364866">
          <w:marLeft w:val="274"/>
          <w:marRight w:val="0"/>
          <w:marTop w:val="0"/>
          <w:marBottom w:val="0"/>
          <w:divBdr>
            <w:top w:val="none" w:sz="0" w:space="0" w:color="auto"/>
            <w:left w:val="none" w:sz="0" w:space="0" w:color="auto"/>
            <w:bottom w:val="none" w:sz="0" w:space="0" w:color="auto"/>
            <w:right w:val="none" w:sz="0" w:space="0" w:color="auto"/>
          </w:divBdr>
        </w:div>
        <w:div w:id="1096823640">
          <w:marLeft w:val="274"/>
          <w:marRight w:val="0"/>
          <w:marTop w:val="0"/>
          <w:marBottom w:val="0"/>
          <w:divBdr>
            <w:top w:val="none" w:sz="0" w:space="0" w:color="auto"/>
            <w:left w:val="none" w:sz="0" w:space="0" w:color="auto"/>
            <w:bottom w:val="none" w:sz="0" w:space="0" w:color="auto"/>
            <w:right w:val="none" w:sz="0" w:space="0" w:color="auto"/>
          </w:divBdr>
        </w:div>
        <w:div w:id="1024867132">
          <w:marLeft w:val="274"/>
          <w:marRight w:val="0"/>
          <w:marTop w:val="0"/>
          <w:marBottom w:val="0"/>
          <w:divBdr>
            <w:top w:val="none" w:sz="0" w:space="0" w:color="auto"/>
            <w:left w:val="none" w:sz="0" w:space="0" w:color="auto"/>
            <w:bottom w:val="none" w:sz="0" w:space="0" w:color="auto"/>
            <w:right w:val="none" w:sz="0" w:space="0" w:color="auto"/>
          </w:divBdr>
        </w:div>
      </w:divsChild>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48215225">
      <w:bodyDiv w:val="1"/>
      <w:marLeft w:val="0"/>
      <w:marRight w:val="0"/>
      <w:marTop w:val="0"/>
      <w:marBottom w:val="0"/>
      <w:divBdr>
        <w:top w:val="none" w:sz="0" w:space="0" w:color="auto"/>
        <w:left w:val="none" w:sz="0" w:space="0" w:color="auto"/>
        <w:bottom w:val="none" w:sz="0" w:space="0" w:color="auto"/>
        <w:right w:val="none" w:sz="0" w:space="0" w:color="auto"/>
      </w:divBdr>
      <w:divsChild>
        <w:div w:id="498233130">
          <w:marLeft w:val="360"/>
          <w:marRight w:val="0"/>
          <w:marTop w:val="0"/>
          <w:marBottom w:val="0"/>
          <w:divBdr>
            <w:top w:val="none" w:sz="0" w:space="0" w:color="auto"/>
            <w:left w:val="none" w:sz="0" w:space="0" w:color="auto"/>
            <w:bottom w:val="none" w:sz="0" w:space="0" w:color="auto"/>
            <w:right w:val="none" w:sz="0" w:space="0" w:color="auto"/>
          </w:divBdr>
        </w:div>
        <w:div w:id="452869102">
          <w:marLeft w:val="360"/>
          <w:marRight w:val="0"/>
          <w:marTop w:val="0"/>
          <w:marBottom w:val="0"/>
          <w:divBdr>
            <w:top w:val="none" w:sz="0" w:space="0" w:color="auto"/>
            <w:left w:val="none" w:sz="0" w:space="0" w:color="auto"/>
            <w:bottom w:val="none" w:sz="0" w:space="0" w:color="auto"/>
            <w:right w:val="none" w:sz="0" w:space="0" w:color="auto"/>
          </w:divBdr>
        </w:div>
        <w:div w:id="419956622">
          <w:marLeft w:val="360"/>
          <w:marRight w:val="0"/>
          <w:marTop w:val="0"/>
          <w:marBottom w:val="0"/>
          <w:divBdr>
            <w:top w:val="none" w:sz="0" w:space="0" w:color="auto"/>
            <w:left w:val="none" w:sz="0" w:space="0" w:color="auto"/>
            <w:bottom w:val="none" w:sz="0" w:space="0" w:color="auto"/>
            <w:right w:val="none" w:sz="0" w:space="0" w:color="auto"/>
          </w:divBdr>
        </w:div>
        <w:div w:id="1702784371">
          <w:marLeft w:val="360"/>
          <w:marRight w:val="0"/>
          <w:marTop w:val="0"/>
          <w:marBottom w:val="0"/>
          <w:divBdr>
            <w:top w:val="none" w:sz="0" w:space="0" w:color="auto"/>
            <w:left w:val="none" w:sz="0" w:space="0" w:color="auto"/>
            <w:bottom w:val="none" w:sz="0" w:space="0" w:color="auto"/>
            <w:right w:val="none" w:sz="0" w:space="0" w:color="auto"/>
          </w:divBdr>
        </w:div>
        <w:div w:id="1229462834">
          <w:marLeft w:val="360"/>
          <w:marRight w:val="0"/>
          <w:marTop w:val="0"/>
          <w:marBottom w:val="0"/>
          <w:divBdr>
            <w:top w:val="none" w:sz="0" w:space="0" w:color="auto"/>
            <w:left w:val="none" w:sz="0" w:space="0" w:color="auto"/>
            <w:bottom w:val="none" w:sz="0" w:space="0" w:color="auto"/>
            <w:right w:val="none" w:sz="0" w:space="0" w:color="auto"/>
          </w:divBdr>
        </w:div>
        <w:div w:id="1969894000">
          <w:marLeft w:val="360"/>
          <w:marRight w:val="0"/>
          <w:marTop w:val="0"/>
          <w:marBottom w:val="0"/>
          <w:divBdr>
            <w:top w:val="none" w:sz="0" w:space="0" w:color="auto"/>
            <w:left w:val="none" w:sz="0" w:space="0" w:color="auto"/>
            <w:bottom w:val="none" w:sz="0" w:space="0" w:color="auto"/>
            <w:right w:val="none" w:sz="0" w:space="0" w:color="auto"/>
          </w:divBdr>
        </w:div>
        <w:div w:id="855123110">
          <w:marLeft w:val="360"/>
          <w:marRight w:val="0"/>
          <w:marTop w:val="0"/>
          <w:marBottom w:val="0"/>
          <w:divBdr>
            <w:top w:val="none" w:sz="0" w:space="0" w:color="auto"/>
            <w:left w:val="none" w:sz="0" w:space="0" w:color="auto"/>
            <w:bottom w:val="none" w:sz="0" w:space="0" w:color="auto"/>
            <w:right w:val="none" w:sz="0" w:space="0" w:color="auto"/>
          </w:divBdr>
        </w:div>
        <w:div w:id="2093964169">
          <w:marLeft w:val="360"/>
          <w:marRight w:val="0"/>
          <w:marTop w:val="0"/>
          <w:marBottom w:val="0"/>
          <w:divBdr>
            <w:top w:val="none" w:sz="0" w:space="0" w:color="auto"/>
            <w:left w:val="none" w:sz="0" w:space="0" w:color="auto"/>
            <w:bottom w:val="none" w:sz="0" w:space="0" w:color="auto"/>
            <w:right w:val="none" w:sz="0" w:space="0" w:color="auto"/>
          </w:divBdr>
        </w:div>
        <w:div w:id="1834025858">
          <w:marLeft w:val="360"/>
          <w:marRight w:val="0"/>
          <w:marTop w:val="0"/>
          <w:marBottom w:val="0"/>
          <w:divBdr>
            <w:top w:val="none" w:sz="0" w:space="0" w:color="auto"/>
            <w:left w:val="none" w:sz="0" w:space="0" w:color="auto"/>
            <w:bottom w:val="none" w:sz="0" w:space="0" w:color="auto"/>
            <w:right w:val="none" w:sz="0" w:space="0" w:color="auto"/>
          </w:divBdr>
        </w:div>
        <w:div w:id="1096825431">
          <w:marLeft w:val="360"/>
          <w:marRight w:val="0"/>
          <w:marTop w:val="0"/>
          <w:marBottom w:val="0"/>
          <w:divBdr>
            <w:top w:val="none" w:sz="0" w:space="0" w:color="auto"/>
            <w:left w:val="none" w:sz="0" w:space="0" w:color="auto"/>
            <w:bottom w:val="none" w:sz="0" w:space="0" w:color="auto"/>
            <w:right w:val="none" w:sz="0" w:space="0" w:color="auto"/>
          </w:divBdr>
        </w:div>
      </w:divsChild>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ris.Krishna-Pillay@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25693"/>
    <w:rsid w:val="0044668E"/>
    <w:rsid w:val="00505A64"/>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1210</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9007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2021-10-08T02:27:00Z</dcterms:created>
  <dcterms:modified xsi:type="dcterms:W3CDTF">2021-10-08T02:27:00Z</dcterms:modified>
</cp:coreProperties>
</file>