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9F0300E" w14:textId="77777777" w:rsidR="00332C06" w:rsidRPr="00674783" w:rsidRDefault="00CC201B" w:rsidP="00674783">
          <w:pPr>
            <w:pStyle w:val="Heading1"/>
          </w:pPr>
          <w:r>
            <w:t>Position Details</w:t>
          </w:r>
          <w:bookmarkEnd w:id="0"/>
        </w:p>
        <w:p w14:paraId="5E704421" w14:textId="77777777" w:rsidR="006246C0" w:rsidRDefault="00592355" w:rsidP="00B04E3F">
          <w:pPr>
            <w:pStyle w:val="Heading2"/>
          </w:pPr>
          <w:r>
            <w:t>Communication &amp; Information</w:t>
          </w:r>
          <w:r w:rsidR="00CC201B">
            <w:t>- CSOF</w:t>
          </w:r>
          <w:r>
            <w:t>2</w:t>
          </w:r>
        </w:p>
      </w:sdtContent>
    </w:sdt>
    <w:tbl>
      <w:tblPr>
        <w:tblStyle w:val="TableCSIRO"/>
        <w:tblW w:w="9474" w:type="dxa"/>
        <w:tblLook w:val="00A0" w:firstRow="1" w:lastRow="0" w:firstColumn="1" w:lastColumn="0" w:noHBand="0" w:noVBand="0"/>
      </w:tblPr>
      <w:tblGrid>
        <w:gridCol w:w="3856"/>
        <w:gridCol w:w="5618"/>
      </w:tblGrid>
      <w:tr w:rsidR="00452FD5" w:rsidRPr="0093721B" w14:paraId="5B9B6D1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3F2906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D0D771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4B47D0B" w14:textId="77777777" w:rsidR="00CC201B" w:rsidRPr="0093721B" w:rsidRDefault="00BB763A" w:rsidP="00D83C52">
            <w:pPr>
              <w:pStyle w:val="TableText"/>
              <w:rPr>
                <w:sz w:val="22"/>
              </w:rPr>
            </w:pPr>
            <w:r w:rsidRPr="0093721B">
              <w:rPr>
                <w:sz w:val="22"/>
              </w:rPr>
              <w:t>Advertised Job Title</w:t>
            </w:r>
          </w:p>
        </w:tc>
        <w:tc>
          <w:tcPr>
            <w:tcW w:w="2965" w:type="pct"/>
          </w:tcPr>
          <w:p w14:paraId="4B2DF499" w14:textId="45099E4C" w:rsidR="00CC201B" w:rsidRPr="0093721B" w:rsidRDefault="00EA38F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Editorial Assistant - Publishing</w:t>
            </w:r>
          </w:p>
        </w:tc>
      </w:tr>
      <w:tr w:rsidR="00CC201B" w:rsidRPr="0093721B" w14:paraId="1FE1945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89F4BBB" w14:textId="77777777" w:rsidR="00CC201B" w:rsidRPr="00A160A4" w:rsidRDefault="00BB763A" w:rsidP="00D83C52">
            <w:pPr>
              <w:pStyle w:val="TableText"/>
              <w:rPr>
                <w:sz w:val="22"/>
              </w:rPr>
            </w:pPr>
            <w:r w:rsidRPr="00A160A4">
              <w:rPr>
                <w:sz w:val="22"/>
              </w:rPr>
              <w:t>Job Reference</w:t>
            </w:r>
          </w:p>
        </w:tc>
        <w:tc>
          <w:tcPr>
            <w:tcW w:w="2965" w:type="pct"/>
          </w:tcPr>
          <w:p w14:paraId="2229279E" w14:textId="5C6A2858" w:rsidR="00CC201B" w:rsidRPr="00A160A4" w:rsidRDefault="00986BB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A160A4">
              <w:rPr>
                <w:sz w:val="22"/>
              </w:rPr>
              <w:t>75392</w:t>
            </w:r>
          </w:p>
        </w:tc>
      </w:tr>
      <w:tr w:rsidR="00C45886" w:rsidRPr="0093721B" w14:paraId="3FBDB14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04B36F" w14:textId="77777777" w:rsidR="00C45886" w:rsidRPr="00A160A4" w:rsidRDefault="00C45886" w:rsidP="00D83C52">
            <w:pPr>
              <w:pStyle w:val="TableText"/>
              <w:rPr>
                <w:sz w:val="22"/>
              </w:rPr>
            </w:pPr>
            <w:r w:rsidRPr="00A160A4">
              <w:rPr>
                <w:sz w:val="22"/>
              </w:rPr>
              <w:t>Tenure</w:t>
            </w:r>
          </w:p>
        </w:tc>
        <w:tc>
          <w:tcPr>
            <w:tcW w:w="2965" w:type="pct"/>
          </w:tcPr>
          <w:p w14:paraId="4B647D65" w14:textId="08DE1A7B" w:rsidR="00A63426" w:rsidRPr="00A160A4"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160A4">
              <w:rPr>
                <w:sz w:val="22"/>
              </w:rPr>
              <w:t xml:space="preserve">Specified Term of </w:t>
            </w:r>
            <w:r w:rsidR="00EA38F8" w:rsidRPr="00A160A4">
              <w:rPr>
                <w:sz w:val="22"/>
              </w:rPr>
              <w:t>12</w:t>
            </w:r>
            <w:r w:rsidRPr="00A160A4">
              <w:rPr>
                <w:sz w:val="22"/>
              </w:rPr>
              <w:t xml:space="preserve"> months </w:t>
            </w:r>
          </w:p>
          <w:p w14:paraId="692B5DE3" w14:textId="39CAEA4B" w:rsidR="00C45886" w:rsidRPr="00A160A4"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160A4">
              <w:rPr>
                <w:sz w:val="22"/>
              </w:rPr>
              <w:t>P</w:t>
            </w:r>
            <w:r w:rsidR="005379CE" w:rsidRPr="00A160A4">
              <w:rPr>
                <w:sz w:val="22"/>
              </w:rPr>
              <w:t>art-time</w:t>
            </w:r>
            <w:r w:rsidR="00EA38F8" w:rsidRPr="00A160A4">
              <w:rPr>
                <w:sz w:val="22"/>
              </w:rPr>
              <w:t xml:space="preserve"> 0.75 FTE or 55 </w:t>
            </w:r>
            <w:r w:rsidR="005379CE" w:rsidRPr="00A160A4">
              <w:rPr>
                <w:sz w:val="22"/>
              </w:rPr>
              <w:t>hours</w:t>
            </w:r>
            <w:r w:rsidRPr="00A160A4">
              <w:rPr>
                <w:sz w:val="22"/>
              </w:rPr>
              <w:t>/</w:t>
            </w:r>
            <w:r w:rsidR="00986BBD" w:rsidRPr="00A160A4">
              <w:rPr>
                <w:sz w:val="22"/>
              </w:rPr>
              <w:t>fortnight</w:t>
            </w:r>
          </w:p>
        </w:tc>
      </w:tr>
      <w:tr w:rsidR="00C45886" w:rsidRPr="0093721B" w14:paraId="03861B3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467BCE" w14:textId="77777777" w:rsidR="00C45886" w:rsidRPr="00A160A4" w:rsidRDefault="00C45886" w:rsidP="00D83C52">
            <w:pPr>
              <w:pStyle w:val="TableText"/>
              <w:rPr>
                <w:sz w:val="22"/>
              </w:rPr>
            </w:pPr>
            <w:r w:rsidRPr="00A160A4">
              <w:rPr>
                <w:sz w:val="22"/>
              </w:rPr>
              <w:t>Salary Range</w:t>
            </w:r>
          </w:p>
        </w:tc>
        <w:tc>
          <w:tcPr>
            <w:tcW w:w="2965" w:type="pct"/>
          </w:tcPr>
          <w:p w14:paraId="0A088294" w14:textId="4A62A001" w:rsidR="00C45886" w:rsidRPr="00A160A4" w:rsidRDefault="00986BB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60A4">
              <w:rPr>
                <w:sz w:val="22"/>
              </w:rPr>
              <w:t>AU$48,572- AU$62,611</w:t>
            </w:r>
            <w:r w:rsidRPr="00A160A4">
              <w:rPr>
                <w:sz w:val="24"/>
                <w:szCs w:val="24"/>
              </w:rPr>
              <w:t xml:space="preserve"> </w:t>
            </w:r>
            <w:r w:rsidR="005379CE" w:rsidRPr="00A160A4">
              <w:rPr>
                <w:sz w:val="22"/>
              </w:rPr>
              <w:t>(pro-rata for part-time) + up to 15.4% superannuation</w:t>
            </w:r>
          </w:p>
        </w:tc>
      </w:tr>
      <w:tr w:rsidR="00926BE4" w:rsidRPr="0093721B" w14:paraId="092E33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CFEB32" w14:textId="77777777" w:rsidR="00926BE4" w:rsidRPr="00A160A4" w:rsidRDefault="00926BE4" w:rsidP="00D83C52">
            <w:pPr>
              <w:pStyle w:val="TableText"/>
              <w:rPr>
                <w:sz w:val="22"/>
              </w:rPr>
            </w:pPr>
            <w:r w:rsidRPr="00A160A4">
              <w:rPr>
                <w:sz w:val="22"/>
              </w:rPr>
              <w:t>Location</w:t>
            </w:r>
            <w:r w:rsidR="00C45886" w:rsidRPr="00A160A4">
              <w:rPr>
                <w:sz w:val="22"/>
              </w:rPr>
              <w:t>(s)</w:t>
            </w:r>
          </w:p>
        </w:tc>
        <w:tc>
          <w:tcPr>
            <w:tcW w:w="2965" w:type="pct"/>
          </w:tcPr>
          <w:p w14:paraId="257EB68E" w14:textId="587EB6EB" w:rsidR="00926BE4" w:rsidRPr="00A160A4" w:rsidRDefault="00EA38F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160A4">
              <w:rPr>
                <w:sz w:val="22"/>
              </w:rPr>
              <w:t>Clayton, Victoria</w:t>
            </w:r>
          </w:p>
        </w:tc>
      </w:tr>
      <w:tr w:rsidR="00926BE4" w:rsidRPr="0093721B" w14:paraId="0944114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867E51" w14:textId="77777777" w:rsidR="00926BE4" w:rsidRPr="00A160A4" w:rsidRDefault="00926BE4" w:rsidP="00D83C52">
            <w:pPr>
              <w:pStyle w:val="TableText"/>
              <w:rPr>
                <w:sz w:val="22"/>
              </w:rPr>
            </w:pPr>
            <w:r w:rsidRPr="00A160A4">
              <w:rPr>
                <w:sz w:val="22"/>
              </w:rPr>
              <w:t>Relocation Assistance</w:t>
            </w:r>
          </w:p>
        </w:tc>
        <w:tc>
          <w:tcPr>
            <w:tcW w:w="2965" w:type="pct"/>
          </w:tcPr>
          <w:p w14:paraId="5EA8B567" w14:textId="77777777" w:rsidR="00926BE4" w:rsidRPr="00A160A4"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60A4">
              <w:rPr>
                <w:sz w:val="22"/>
              </w:rPr>
              <w:t>Will be provided to the successful candidate if required</w:t>
            </w:r>
          </w:p>
        </w:tc>
      </w:tr>
      <w:tr w:rsidR="00926BE4" w:rsidRPr="0093721B" w14:paraId="394A7D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588B7F" w14:textId="77777777" w:rsidR="00926BE4" w:rsidRPr="00A160A4" w:rsidRDefault="00926BE4" w:rsidP="00D83C52">
            <w:pPr>
              <w:pStyle w:val="TableText"/>
              <w:rPr>
                <w:sz w:val="22"/>
              </w:rPr>
            </w:pPr>
            <w:r w:rsidRPr="00A160A4">
              <w:rPr>
                <w:sz w:val="22"/>
              </w:rPr>
              <w:t>Applications are open to</w:t>
            </w:r>
          </w:p>
        </w:tc>
        <w:tc>
          <w:tcPr>
            <w:tcW w:w="2965" w:type="pct"/>
          </w:tcPr>
          <w:p w14:paraId="19505145" w14:textId="617ECEB7" w:rsidR="00926BE4" w:rsidRPr="00A160A4" w:rsidRDefault="00EA62ED" w:rsidP="00A160A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160A4">
              <w:rPr>
                <w:sz w:val="22"/>
              </w:rPr>
              <w:t>Australian/New Zealand Citizens and Australian Permanent Residents Only</w:t>
            </w:r>
          </w:p>
        </w:tc>
      </w:tr>
      <w:tr w:rsidR="00EA38F8" w:rsidRPr="0093721B" w14:paraId="2ED79935" w14:textId="77777777" w:rsidTr="00410E0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B91714" w14:textId="77777777" w:rsidR="00EA38F8" w:rsidRPr="0093721B" w:rsidRDefault="00EA38F8" w:rsidP="00EA38F8">
            <w:pPr>
              <w:pStyle w:val="TableText"/>
              <w:rPr>
                <w:sz w:val="22"/>
              </w:rPr>
            </w:pPr>
            <w:r w:rsidRPr="0093721B">
              <w:rPr>
                <w:sz w:val="22"/>
              </w:rPr>
              <w:t>Position reports to the</w:t>
            </w:r>
          </w:p>
        </w:tc>
        <w:tc>
          <w:tcPr>
            <w:tcW w:w="2965" w:type="pct"/>
            <w:vAlign w:val="center"/>
          </w:tcPr>
          <w:p w14:paraId="4CB74B7B" w14:textId="7F8B63A8" w:rsidR="00EA38F8" w:rsidRPr="0093721B" w:rsidRDefault="00EA38F8" w:rsidP="00EA38F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95B38">
              <w:rPr>
                <w:sz w:val="22"/>
              </w:rPr>
              <w:t>Journals Publisher – Journal Management</w:t>
            </w:r>
          </w:p>
        </w:tc>
      </w:tr>
      <w:tr w:rsidR="00EA38F8" w:rsidRPr="0093721B" w14:paraId="280F8112" w14:textId="77777777" w:rsidTr="004C5E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1D52D5" w14:textId="77777777" w:rsidR="00EA38F8" w:rsidRPr="0093721B" w:rsidRDefault="00EA38F8" w:rsidP="00EA38F8">
            <w:pPr>
              <w:pStyle w:val="TableText"/>
              <w:rPr>
                <w:sz w:val="22"/>
              </w:rPr>
            </w:pPr>
            <w:r w:rsidRPr="0093721B">
              <w:rPr>
                <w:sz w:val="22"/>
              </w:rPr>
              <w:t>Client Focus – Internal</w:t>
            </w:r>
          </w:p>
        </w:tc>
        <w:tc>
          <w:tcPr>
            <w:tcW w:w="2965" w:type="pct"/>
            <w:vAlign w:val="center"/>
          </w:tcPr>
          <w:p w14:paraId="1FFF8149" w14:textId="5E652363" w:rsidR="00EA38F8" w:rsidRPr="0093721B" w:rsidRDefault="00EA38F8" w:rsidP="00EA38F8">
            <w:pPr>
              <w:pStyle w:val="TableBullet"/>
              <w:numPr>
                <w:ilvl w:val="0"/>
                <w:numId w:val="0"/>
              </w:numPr>
              <w:tabs>
                <w:tab w:val="left" w:pos="780"/>
              </w:tabs>
              <w:cnfStyle w:val="000000100000" w:firstRow="0" w:lastRow="0" w:firstColumn="0" w:lastColumn="0" w:oddVBand="0" w:evenVBand="0" w:oddHBand="1" w:evenHBand="0" w:firstRowFirstColumn="0" w:firstRowLastColumn="0" w:lastRowFirstColumn="0" w:lastRowLastColumn="0"/>
              <w:rPr>
                <w:sz w:val="22"/>
              </w:rPr>
            </w:pPr>
            <w:r w:rsidRPr="00B95B38">
              <w:rPr>
                <w:sz w:val="22"/>
              </w:rPr>
              <w:t>20%</w:t>
            </w:r>
          </w:p>
        </w:tc>
      </w:tr>
      <w:tr w:rsidR="00EA38F8" w:rsidRPr="0093721B" w14:paraId="04BB48F0" w14:textId="77777777" w:rsidTr="00C12AF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D7682D" w14:textId="77777777" w:rsidR="00EA38F8" w:rsidRPr="0093721B" w:rsidRDefault="00EA38F8" w:rsidP="00EA38F8">
            <w:pPr>
              <w:pStyle w:val="TableText"/>
              <w:rPr>
                <w:sz w:val="22"/>
              </w:rPr>
            </w:pPr>
            <w:r w:rsidRPr="0093721B">
              <w:rPr>
                <w:sz w:val="22"/>
              </w:rPr>
              <w:t>Client Focus – External</w:t>
            </w:r>
          </w:p>
        </w:tc>
        <w:tc>
          <w:tcPr>
            <w:tcW w:w="2965" w:type="pct"/>
            <w:vAlign w:val="center"/>
          </w:tcPr>
          <w:p w14:paraId="63C481FA" w14:textId="0D4909C2" w:rsidR="00EA38F8" w:rsidRPr="0093721B" w:rsidRDefault="00EA38F8" w:rsidP="00EA38F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95B38">
              <w:rPr>
                <w:sz w:val="22"/>
              </w:rPr>
              <w:t>80%</w:t>
            </w:r>
          </w:p>
        </w:tc>
      </w:tr>
      <w:tr w:rsidR="00EA38F8" w:rsidRPr="0093721B" w14:paraId="684E31B5" w14:textId="77777777" w:rsidTr="00D802D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E9CEFE" w14:textId="77777777" w:rsidR="00EA38F8" w:rsidRPr="0093721B" w:rsidRDefault="00EA38F8" w:rsidP="00EA38F8">
            <w:pPr>
              <w:pStyle w:val="TableText"/>
              <w:rPr>
                <w:sz w:val="22"/>
              </w:rPr>
            </w:pPr>
            <w:r w:rsidRPr="0093721B">
              <w:rPr>
                <w:sz w:val="22"/>
              </w:rPr>
              <w:t>Number of Direct Reports</w:t>
            </w:r>
          </w:p>
        </w:tc>
        <w:tc>
          <w:tcPr>
            <w:tcW w:w="2965" w:type="pct"/>
            <w:vAlign w:val="center"/>
          </w:tcPr>
          <w:p w14:paraId="67B6BBC4" w14:textId="5222E8D3" w:rsidR="00EA38F8" w:rsidRPr="0093721B" w:rsidRDefault="00EA38F8" w:rsidP="00EA38F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5B38">
              <w:rPr>
                <w:sz w:val="22"/>
              </w:rPr>
              <w:t>0</w:t>
            </w:r>
          </w:p>
        </w:tc>
      </w:tr>
      <w:tr w:rsidR="00EA38F8" w:rsidRPr="0093721B" w14:paraId="1D8205F9" w14:textId="77777777" w:rsidTr="00241A8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D5CEFD" w14:textId="77777777" w:rsidR="00EA38F8" w:rsidRPr="0093721B" w:rsidRDefault="00EA38F8" w:rsidP="00EA38F8">
            <w:pPr>
              <w:pStyle w:val="TableText"/>
              <w:rPr>
                <w:sz w:val="22"/>
              </w:rPr>
            </w:pPr>
            <w:r w:rsidRPr="0093721B">
              <w:rPr>
                <w:sz w:val="22"/>
              </w:rPr>
              <w:t>Enquire about this job</w:t>
            </w:r>
          </w:p>
        </w:tc>
        <w:tc>
          <w:tcPr>
            <w:tcW w:w="2965" w:type="pct"/>
            <w:vAlign w:val="center"/>
          </w:tcPr>
          <w:p w14:paraId="17727869" w14:textId="23FCEC02" w:rsidR="00EA38F8" w:rsidRPr="0093721B" w:rsidRDefault="00EA38F8" w:rsidP="00EA38F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95B38">
              <w:rPr>
                <w:sz w:val="22"/>
              </w:rPr>
              <w:t xml:space="preserve">Alice Hall, </w:t>
            </w:r>
            <w:hyperlink r:id="rId8" w:history="1">
              <w:r w:rsidRPr="003516E9">
                <w:rPr>
                  <w:rStyle w:val="Hyperlink"/>
                  <w:sz w:val="22"/>
                </w:rPr>
                <w:t>alice.hall@csiro.au</w:t>
              </w:r>
            </w:hyperlink>
            <w:r>
              <w:rPr>
                <w:sz w:val="22"/>
              </w:rPr>
              <w:t xml:space="preserve"> or +61 (0)3 9545 8531</w:t>
            </w:r>
          </w:p>
        </w:tc>
      </w:tr>
      <w:tr w:rsidR="00EA38F8" w:rsidRPr="0093721B" w14:paraId="009E07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2BF348" w14:textId="77777777" w:rsidR="00EA38F8" w:rsidRPr="0093721B" w:rsidRDefault="00EA38F8" w:rsidP="00EA38F8">
            <w:pPr>
              <w:pStyle w:val="TableText"/>
              <w:rPr>
                <w:sz w:val="22"/>
              </w:rPr>
            </w:pPr>
            <w:r w:rsidRPr="0093721B">
              <w:rPr>
                <w:sz w:val="22"/>
              </w:rPr>
              <w:t>How to apply</w:t>
            </w:r>
          </w:p>
        </w:tc>
        <w:tc>
          <w:tcPr>
            <w:tcW w:w="2965" w:type="pct"/>
          </w:tcPr>
          <w:p w14:paraId="5120D21E" w14:textId="77777777" w:rsidR="00EA38F8" w:rsidRPr="0093721B" w:rsidRDefault="00EA38F8" w:rsidP="00EA38F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9" w:history="1">
              <w:r w:rsidRPr="0059296E">
                <w:rPr>
                  <w:rStyle w:val="Hyperlink"/>
                  <w:sz w:val="22"/>
                </w:rPr>
                <w:t>https://jobs.csiro.au/</w:t>
              </w:r>
            </w:hyperlink>
            <w:r>
              <w:rPr>
                <w:sz w:val="22"/>
              </w:rPr>
              <w:t xml:space="preserve"> </w:t>
            </w:r>
          </w:p>
          <w:p w14:paraId="7329B53E" w14:textId="77777777" w:rsidR="00EA38F8" w:rsidRPr="0093721B" w:rsidRDefault="00EA38F8" w:rsidP="00EA38F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21AFE64" w14:textId="77777777" w:rsidR="00EA38F8" w:rsidRPr="0093721B" w:rsidRDefault="00EA38F8" w:rsidP="00EA38F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27626C09" w14:textId="77777777" w:rsidR="005A5AEE" w:rsidRPr="005A5AEE" w:rsidRDefault="005A5AEE" w:rsidP="005A5AEE">
      <w:pPr>
        <w:pStyle w:val="BodyText"/>
      </w:pPr>
    </w:p>
    <w:p w14:paraId="05D7538A" w14:textId="77777777" w:rsidR="006246C0" w:rsidRPr="00674783" w:rsidRDefault="00B50C20" w:rsidP="00D06E61">
      <w:pPr>
        <w:pStyle w:val="Heading3"/>
        <w:spacing w:after="0"/>
      </w:pPr>
      <w:r>
        <w:t>Role Overview</w:t>
      </w:r>
    </w:p>
    <w:p w14:paraId="30AC8670" w14:textId="77777777" w:rsidR="005A5AEE" w:rsidRPr="005A5AEE" w:rsidRDefault="005A5AEE" w:rsidP="005A5AEE">
      <w:pPr>
        <w:spacing w:before="180"/>
        <w:rPr>
          <w:szCs w:val="24"/>
        </w:rPr>
      </w:pPr>
      <w:bookmarkStart w:id="1" w:name="_Toc341085720"/>
      <w:r w:rsidRPr="005A5AEE">
        <w:rPr>
          <w:szCs w:val="24"/>
        </w:rPr>
        <w:t xml:space="preserve">The role of Communication and Information staff in CSIRO is to support the delivery of science/research through the provision of effective communication and management of information, and the editorial or industry liaison service, either within or outside CSIRO, to enhance CSIRO's public image and promote its capabilities. The role may involve the storage, </w:t>
      </w:r>
      <w:proofErr w:type="gramStart"/>
      <w:r w:rsidRPr="005A5AEE">
        <w:rPr>
          <w:szCs w:val="24"/>
        </w:rPr>
        <w:t>retrieval</w:t>
      </w:r>
      <w:proofErr w:type="gramEnd"/>
      <w:r w:rsidRPr="005A5AEE">
        <w:rPr>
          <w:szCs w:val="24"/>
        </w:rPr>
        <w:t xml:space="preserve"> and protection of information. Communication and Information staff typically interact </w:t>
      </w:r>
      <w:r w:rsidRPr="005A5AEE">
        <w:rPr>
          <w:szCs w:val="24"/>
        </w:rPr>
        <w:lastRenderedPageBreak/>
        <w:t xml:space="preserve">with industry groups, other government agencies, professional groups, </w:t>
      </w:r>
      <w:proofErr w:type="gramStart"/>
      <w:r w:rsidRPr="005A5AEE">
        <w:rPr>
          <w:szCs w:val="24"/>
        </w:rPr>
        <w:t>media</w:t>
      </w:r>
      <w:proofErr w:type="gramEnd"/>
      <w:r w:rsidRPr="005A5AEE">
        <w:rPr>
          <w:szCs w:val="24"/>
        </w:rPr>
        <w:t xml:space="preserve"> and the general public.</w:t>
      </w:r>
    </w:p>
    <w:p w14:paraId="1D34B0C5" w14:textId="3612AB80" w:rsidR="003E5564" w:rsidRPr="00FD2663" w:rsidRDefault="00EA38F8" w:rsidP="00EA38F8">
      <w:pPr>
        <w:pStyle w:val="BodyText"/>
        <w:rPr>
          <w:szCs w:val="24"/>
        </w:rPr>
      </w:pPr>
      <w:r w:rsidRPr="00EA38F8">
        <w:rPr>
          <w:szCs w:val="24"/>
        </w:rPr>
        <w:t xml:space="preserve">The Editorial Assistant is </w:t>
      </w:r>
      <w:r w:rsidRPr="00FD2663">
        <w:rPr>
          <w:szCs w:val="24"/>
        </w:rPr>
        <w:t xml:space="preserve">responsible for driving manuscripts through a peer-review process for </w:t>
      </w:r>
      <w:proofErr w:type="gramStart"/>
      <w:r w:rsidRPr="00FD2663">
        <w:rPr>
          <w:szCs w:val="24"/>
        </w:rPr>
        <w:t>a number of</w:t>
      </w:r>
      <w:proofErr w:type="gramEnd"/>
      <w:r w:rsidRPr="00FD2663">
        <w:rPr>
          <w:szCs w:val="24"/>
        </w:rPr>
        <w:t xml:space="preserve"> scholarly journals. The role delivers high levels of service to editors and authors and contributes to raising journal quality and reputation. The Editorial Assistant will also act as </w:t>
      </w:r>
      <w:r w:rsidRPr="00FD2663">
        <w:rPr>
          <w:rFonts w:eastAsia="Times New Roman"/>
        </w:rPr>
        <w:t>a moderator for scheduled online writing workshops using the WebEx or Teams platforms</w:t>
      </w:r>
      <w:r w:rsidR="002D3B0E" w:rsidRPr="00FD2663">
        <w:rPr>
          <w:rFonts w:eastAsia="Times New Roman"/>
        </w:rPr>
        <w:t>.</w:t>
      </w:r>
    </w:p>
    <w:p w14:paraId="16044CA8" w14:textId="77777777" w:rsidR="00EA38F8" w:rsidRPr="00FD2663" w:rsidRDefault="00EA38F8" w:rsidP="00EA38F8">
      <w:pPr>
        <w:pStyle w:val="BodyText"/>
      </w:pPr>
    </w:p>
    <w:p w14:paraId="096E345C" w14:textId="02F810BA" w:rsidR="00B50C20" w:rsidRDefault="00B50C20" w:rsidP="00B50C20">
      <w:pPr>
        <w:pStyle w:val="Heading3"/>
      </w:pPr>
      <w:r w:rsidRPr="00B50C20">
        <w:t>Duties and Key Result Areas:</w:t>
      </w:r>
      <w:r w:rsidR="003E5564">
        <w:t xml:space="preserve">  </w:t>
      </w:r>
    </w:p>
    <w:p w14:paraId="674993FF" w14:textId="77777777" w:rsidR="00EA38F8" w:rsidRPr="00EA38F8" w:rsidRDefault="00EA38F8" w:rsidP="00EA38F8">
      <w:pPr>
        <w:pStyle w:val="ListParagraph"/>
        <w:numPr>
          <w:ilvl w:val="0"/>
          <w:numId w:val="32"/>
        </w:numPr>
        <w:spacing w:before="0" w:after="60" w:line="240" w:lineRule="auto"/>
        <w:ind w:left="426" w:hanging="284"/>
        <w:contextualSpacing w:val="0"/>
        <w:rPr>
          <w:szCs w:val="24"/>
        </w:rPr>
      </w:pPr>
      <w:r w:rsidRPr="00EA38F8">
        <w:rPr>
          <w:szCs w:val="24"/>
        </w:rPr>
        <w:t>Operate an online system (</w:t>
      </w:r>
      <w:proofErr w:type="spellStart"/>
      <w:r w:rsidRPr="00EA38F8">
        <w:rPr>
          <w:szCs w:val="24"/>
        </w:rPr>
        <w:t>ScholarOne</w:t>
      </w:r>
      <w:proofErr w:type="spellEnd"/>
      <w:r w:rsidRPr="00EA38F8">
        <w:rPr>
          <w:szCs w:val="24"/>
        </w:rPr>
        <w:t>) to drive scholarly manuscripts through the peer review process, to defined workflows and timelines.</w:t>
      </w:r>
    </w:p>
    <w:p w14:paraId="0CBF936C" w14:textId="77777777" w:rsidR="00EA38F8" w:rsidRPr="00FD2663" w:rsidRDefault="00EA38F8" w:rsidP="00EA38F8">
      <w:pPr>
        <w:pStyle w:val="ListParagraph"/>
        <w:numPr>
          <w:ilvl w:val="0"/>
          <w:numId w:val="32"/>
        </w:numPr>
        <w:spacing w:before="0" w:after="60" w:line="240" w:lineRule="auto"/>
        <w:ind w:left="426" w:hanging="284"/>
        <w:contextualSpacing w:val="0"/>
        <w:rPr>
          <w:szCs w:val="24"/>
        </w:rPr>
      </w:pPr>
      <w:r w:rsidRPr="00EA38F8">
        <w:rPr>
          <w:szCs w:val="24"/>
        </w:rPr>
        <w:t xml:space="preserve">Maintain accurate records of submissions, peer review and email/telephone communications in the </w:t>
      </w:r>
      <w:r w:rsidRPr="00FD2663">
        <w:rPr>
          <w:szCs w:val="24"/>
        </w:rPr>
        <w:t>online system.</w:t>
      </w:r>
    </w:p>
    <w:p w14:paraId="2C874B49" w14:textId="77777777" w:rsidR="00EA38F8" w:rsidRPr="00FD2663" w:rsidRDefault="00EA38F8" w:rsidP="00EA38F8">
      <w:pPr>
        <w:pStyle w:val="ListParagraph"/>
        <w:numPr>
          <w:ilvl w:val="0"/>
          <w:numId w:val="32"/>
        </w:numPr>
        <w:spacing w:before="0" w:after="60" w:line="240" w:lineRule="auto"/>
        <w:ind w:left="426" w:hanging="284"/>
        <w:contextualSpacing w:val="0"/>
        <w:rPr>
          <w:szCs w:val="24"/>
        </w:rPr>
      </w:pPr>
      <w:r w:rsidRPr="00FD2663">
        <w:rPr>
          <w:szCs w:val="24"/>
        </w:rPr>
        <w:t xml:space="preserve">Enter submissions into </w:t>
      </w:r>
      <w:proofErr w:type="spellStart"/>
      <w:r w:rsidRPr="00FD2663">
        <w:rPr>
          <w:szCs w:val="24"/>
        </w:rPr>
        <w:t>ScholarOne</w:t>
      </w:r>
      <w:proofErr w:type="spellEnd"/>
      <w:r w:rsidRPr="00FD2663">
        <w:rPr>
          <w:szCs w:val="24"/>
        </w:rPr>
        <w:t xml:space="preserve"> Manuscripts as required.</w:t>
      </w:r>
    </w:p>
    <w:p w14:paraId="5D5FFA12" w14:textId="77777777" w:rsidR="00EA38F8" w:rsidRPr="00FD2663" w:rsidRDefault="00EA38F8" w:rsidP="00EA38F8">
      <w:pPr>
        <w:pStyle w:val="ListParagraph"/>
        <w:numPr>
          <w:ilvl w:val="0"/>
          <w:numId w:val="32"/>
        </w:numPr>
        <w:spacing w:before="0" w:after="60" w:line="240" w:lineRule="auto"/>
        <w:ind w:left="426" w:hanging="284"/>
        <w:contextualSpacing w:val="0"/>
        <w:rPr>
          <w:szCs w:val="24"/>
        </w:rPr>
      </w:pPr>
      <w:r w:rsidRPr="00FD2663">
        <w:rPr>
          <w:szCs w:val="24"/>
        </w:rPr>
        <w:t>Check author submissions for completeness and accuracy.</w:t>
      </w:r>
    </w:p>
    <w:p w14:paraId="46097A7A" w14:textId="77777777" w:rsidR="00EA38F8" w:rsidRPr="00FD2663" w:rsidRDefault="00EA38F8" w:rsidP="00EA38F8">
      <w:pPr>
        <w:pStyle w:val="ListParagraph"/>
        <w:numPr>
          <w:ilvl w:val="0"/>
          <w:numId w:val="32"/>
        </w:numPr>
        <w:spacing w:before="0" w:after="60" w:line="240" w:lineRule="auto"/>
        <w:ind w:left="426" w:hanging="284"/>
        <w:contextualSpacing w:val="0"/>
        <w:rPr>
          <w:szCs w:val="24"/>
        </w:rPr>
      </w:pPr>
      <w:r w:rsidRPr="00FD2663">
        <w:rPr>
          <w:szCs w:val="24"/>
        </w:rPr>
        <w:t>Correspond with authors, reviewers and editors regarding manuscripts and workflows.</w:t>
      </w:r>
    </w:p>
    <w:p w14:paraId="74AC7069" w14:textId="77777777" w:rsidR="00EA38F8" w:rsidRPr="00FD2663" w:rsidRDefault="00EA38F8" w:rsidP="00EA38F8">
      <w:pPr>
        <w:pStyle w:val="ListParagraph"/>
        <w:numPr>
          <w:ilvl w:val="0"/>
          <w:numId w:val="32"/>
        </w:numPr>
        <w:spacing w:before="0" w:after="60" w:line="240" w:lineRule="auto"/>
        <w:ind w:left="426" w:hanging="284"/>
        <w:contextualSpacing w:val="0"/>
        <w:rPr>
          <w:szCs w:val="24"/>
        </w:rPr>
      </w:pPr>
      <w:r w:rsidRPr="00FD2663">
        <w:rPr>
          <w:szCs w:val="24"/>
        </w:rPr>
        <w:t xml:space="preserve">Set up automatic (and ad hoc) </w:t>
      </w:r>
      <w:proofErr w:type="spellStart"/>
      <w:r w:rsidRPr="00FD2663">
        <w:rPr>
          <w:szCs w:val="24"/>
        </w:rPr>
        <w:t>ScholarOne</w:t>
      </w:r>
      <w:proofErr w:type="spellEnd"/>
      <w:r w:rsidRPr="00FD2663">
        <w:rPr>
          <w:szCs w:val="24"/>
        </w:rPr>
        <w:t xml:space="preserve"> reports as required.</w:t>
      </w:r>
    </w:p>
    <w:p w14:paraId="16616109" w14:textId="77777777" w:rsidR="00EA38F8" w:rsidRPr="00FD2663" w:rsidRDefault="00EA38F8" w:rsidP="00EA38F8">
      <w:pPr>
        <w:pStyle w:val="ListParagraph"/>
        <w:numPr>
          <w:ilvl w:val="0"/>
          <w:numId w:val="32"/>
        </w:numPr>
        <w:spacing w:before="0" w:after="60" w:line="240" w:lineRule="auto"/>
        <w:ind w:left="426" w:hanging="284"/>
        <w:contextualSpacing w:val="0"/>
        <w:rPr>
          <w:szCs w:val="24"/>
        </w:rPr>
      </w:pPr>
      <w:r w:rsidRPr="00FD2663">
        <w:rPr>
          <w:szCs w:val="24"/>
        </w:rPr>
        <w:t xml:space="preserve">Ensure all manuscripts move through </w:t>
      </w:r>
      <w:proofErr w:type="spellStart"/>
      <w:r w:rsidRPr="00FD2663">
        <w:rPr>
          <w:szCs w:val="24"/>
        </w:rPr>
        <w:t>ScholarOne</w:t>
      </w:r>
      <w:proofErr w:type="spellEnd"/>
      <w:r w:rsidRPr="00FD2663">
        <w:rPr>
          <w:szCs w:val="24"/>
        </w:rPr>
        <w:t xml:space="preserve"> Manuscripts to pre-defined timelines.</w:t>
      </w:r>
    </w:p>
    <w:p w14:paraId="30D45789" w14:textId="77777777" w:rsidR="00EA38F8" w:rsidRPr="00FD2663" w:rsidRDefault="00EA38F8" w:rsidP="00EA38F8">
      <w:pPr>
        <w:pStyle w:val="ListParagraph"/>
        <w:numPr>
          <w:ilvl w:val="0"/>
          <w:numId w:val="32"/>
        </w:numPr>
        <w:spacing w:before="0" w:after="60" w:line="240" w:lineRule="auto"/>
        <w:ind w:left="426" w:hanging="284"/>
        <w:contextualSpacing w:val="0"/>
        <w:rPr>
          <w:szCs w:val="24"/>
        </w:rPr>
      </w:pPr>
      <w:r w:rsidRPr="00FD2663">
        <w:rPr>
          <w:szCs w:val="24"/>
        </w:rPr>
        <w:t>Monitor submissions for special issues to defined timelines and provide progress reports to Guest Editors and Publishers.</w:t>
      </w:r>
    </w:p>
    <w:p w14:paraId="5D2EDE43" w14:textId="77777777" w:rsidR="00EA38F8" w:rsidRPr="00FD2663" w:rsidRDefault="00EA38F8" w:rsidP="00EA38F8">
      <w:pPr>
        <w:pStyle w:val="ListParagraph"/>
        <w:numPr>
          <w:ilvl w:val="0"/>
          <w:numId w:val="32"/>
        </w:numPr>
        <w:spacing w:before="0" w:after="60" w:line="240" w:lineRule="auto"/>
        <w:ind w:left="426" w:hanging="284"/>
        <w:contextualSpacing w:val="0"/>
        <w:rPr>
          <w:szCs w:val="24"/>
        </w:rPr>
      </w:pPr>
      <w:r w:rsidRPr="00FD2663">
        <w:rPr>
          <w:szCs w:val="24"/>
        </w:rPr>
        <w:t>Share information and feedback from external stakeholders with Journal Publishers.</w:t>
      </w:r>
    </w:p>
    <w:p w14:paraId="6A1192B8" w14:textId="77777777" w:rsidR="00EA38F8" w:rsidRPr="00FD2663" w:rsidRDefault="00EA38F8" w:rsidP="00EA38F8">
      <w:pPr>
        <w:pStyle w:val="ListParagraph"/>
        <w:numPr>
          <w:ilvl w:val="0"/>
          <w:numId w:val="32"/>
        </w:numPr>
        <w:spacing w:before="0" w:after="60" w:line="240" w:lineRule="auto"/>
        <w:ind w:left="426" w:hanging="284"/>
        <w:contextualSpacing w:val="0"/>
        <w:rPr>
          <w:szCs w:val="24"/>
        </w:rPr>
      </w:pPr>
      <w:r w:rsidRPr="00FD2663">
        <w:rPr>
          <w:szCs w:val="24"/>
        </w:rPr>
        <w:t>Communicate with Journal Publishers any issues or problems relating to manuscripts and the peer review process.</w:t>
      </w:r>
    </w:p>
    <w:p w14:paraId="3F3689A4" w14:textId="13A6163A" w:rsidR="00EA38F8" w:rsidRPr="00FD2663" w:rsidRDefault="00EA38F8" w:rsidP="00EA38F8">
      <w:pPr>
        <w:pStyle w:val="ListParagraph"/>
        <w:numPr>
          <w:ilvl w:val="0"/>
          <w:numId w:val="32"/>
        </w:numPr>
        <w:spacing w:before="0" w:after="60" w:line="240" w:lineRule="auto"/>
        <w:ind w:left="426" w:hanging="284"/>
        <w:contextualSpacing w:val="0"/>
        <w:rPr>
          <w:szCs w:val="24"/>
        </w:rPr>
      </w:pPr>
      <w:r w:rsidRPr="00FD2663">
        <w:rPr>
          <w:szCs w:val="24"/>
        </w:rPr>
        <w:t xml:space="preserve">Ensure processes are followed by authors, </w:t>
      </w:r>
      <w:proofErr w:type="gramStart"/>
      <w:r w:rsidRPr="00FD2663">
        <w:rPr>
          <w:szCs w:val="24"/>
        </w:rPr>
        <w:t>reviewers</w:t>
      </w:r>
      <w:proofErr w:type="gramEnd"/>
      <w:r w:rsidRPr="00FD2663">
        <w:rPr>
          <w:szCs w:val="24"/>
        </w:rPr>
        <w:t xml:space="preserve"> and Editors in the use of </w:t>
      </w:r>
      <w:proofErr w:type="spellStart"/>
      <w:r w:rsidRPr="00FD2663">
        <w:rPr>
          <w:szCs w:val="24"/>
        </w:rPr>
        <w:t>ScholarOne</w:t>
      </w:r>
      <w:proofErr w:type="spellEnd"/>
      <w:r w:rsidRPr="00FD2663">
        <w:rPr>
          <w:szCs w:val="24"/>
        </w:rPr>
        <w:t xml:space="preserve"> Manuscripts</w:t>
      </w:r>
      <w:r w:rsidR="003E46D3" w:rsidRPr="00FD2663">
        <w:rPr>
          <w:szCs w:val="24"/>
        </w:rPr>
        <w:t xml:space="preserve"> to maintain compliance with best practice publishing standards</w:t>
      </w:r>
    </w:p>
    <w:p w14:paraId="2A4B2887" w14:textId="77777777" w:rsidR="00EA38F8" w:rsidRPr="00FD2663" w:rsidRDefault="00EA38F8" w:rsidP="00EA38F8">
      <w:pPr>
        <w:pStyle w:val="ListParagraph"/>
        <w:numPr>
          <w:ilvl w:val="0"/>
          <w:numId w:val="32"/>
        </w:numPr>
        <w:spacing w:before="0" w:after="60" w:line="240" w:lineRule="auto"/>
        <w:ind w:left="426" w:hanging="284"/>
        <w:contextualSpacing w:val="0"/>
        <w:rPr>
          <w:szCs w:val="24"/>
        </w:rPr>
      </w:pPr>
      <w:r w:rsidRPr="00FD2663">
        <w:rPr>
          <w:szCs w:val="24"/>
        </w:rPr>
        <w:t xml:space="preserve">Issue invoice requests to Editors for manuscript handling payments (includes invoicing, collection of tax declaration forms &amp; correspondence). </w:t>
      </w:r>
    </w:p>
    <w:p w14:paraId="205E959E" w14:textId="77777777" w:rsidR="00EA38F8" w:rsidRPr="00FD2663" w:rsidRDefault="00EA38F8" w:rsidP="00EA38F8">
      <w:pPr>
        <w:pStyle w:val="ListParagraph"/>
        <w:numPr>
          <w:ilvl w:val="0"/>
          <w:numId w:val="32"/>
        </w:numPr>
        <w:spacing w:before="0" w:after="60" w:line="240" w:lineRule="auto"/>
        <w:ind w:left="426" w:hanging="284"/>
        <w:contextualSpacing w:val="0"/>
        <w:rPr>
          <w:szCs w:val="24"/>
        </w:rPr>
      </w:pPr>
      <w:r w:rsidRPr="00FD2663">
        <w:rPr>
          <w:szCs w:val="24"/>
        </w:rPr>
        <w:t>Check and maintain appropriate records of copyright licences.</w:t>
      </w:r>
    </w:p>
    <w:p w14:paraId="679E8851" w14:textId="77777777" w:rsidR="00EA38F8" w:rsidRPr="00FD2663" w:rsidRDefault="00EA38F8" w:rsidP="00EA38F8">
      <w:pPr>
        <w:pStyle w:val="ListParagraph"/>
        <w:numPr>
          <w:ilvl w:val="0"/>
          <w:numId w:val="32"/>
        </w:numPr>
        <w:spacing w:before="0" w:after="60" w:line="240" w:lineRule="auto"/>
        <w:ind w:left="426" w:hanging="284"/>
        <w:contextualSpacing w:val="0"/>
        <w:rPr>
          <w:szCs w:val="24"/>
        </w:rPr>
      </w:pPr>
      <w:r w:rsidRPr="00FD2663">
        <w:rPr>
          <w:szCs w:val="24"/>
        </w:rPr>
        <w:t>Source and prepare data for journal reports and meetings, suggesting areas for potential improvement to processes.</w:t>
      </w:r>
    </w:p>
    <w:p w14:paraId="47E074ED" w14:textId="77777777" w:rsidR="00EA38F8" w:rsidRPr="00FD2663" w:rsidRDefault="00EA38F8" w:rsidP="00EA38F8">
      <w:pPr>
        <w:pStyle w:val="ListParagraph"/>
        <w:numPr>
          <w:ilvl w:val="0"/>
          <w:numId w:val="32"/>
        </w:numPr>
        <w:spacing w:before="0" w:after="60" w:line="240" w:lineRule="auto"/>
        <w:ind w:left="426" w:hanging="284"/>
        <w:contextualSpacing w:val="0"/>
        <w:rPr>
          <w:szCs w:val="24"/>
        </w:rPr>
      </w:pPr>
      <w:r w:rsidRPr="00FD2663">
        <w:rPr>
          <w:szCs w:val="24"/>
        </w:rPr>
        <w:t>Respond to customer questions in the defined timeframe.</w:t>
      </w:r>
    </w:p>
    <w:p w14:paraId="08F27859" w14:textId="77777777" w:rsidR="00EA38F8" w:rsidRPr="00FD2663" w:rsidRDefault="00EA38F8" w:rsidP="00EA38F8">
      <w:pPr>
        <w:pStyle w:val="ListParagraph"/>
        <w:numPr>
          <w:ilvl w:val="0"/>
          <w:numId w:val="32"/>
        </w:numPr>
        <w:spacing w:before="0" w:after="60" w:line="240" w:lineRule="auto"/>
        <w:ind w:left="426" w:hanging="284"/>
        <w:contextualSpacing w:val="0"/>
        <w:rPr>
          <w:szCs w:val="24"/>
        </w:rPr>
      </w:pPr>
      <w:r w:rsidRPr="00FD2663">
        <w:rPr>
          <w:szCs w:val="24"/>
        </w:rPr>
        <w:t>Set up gratis trial subscriptions for referees and authors as requested.</w:t>
      </w:r>
    </w:p>
    <w:p w14:paraId="58FFB669" w14:textId="5005AF42" w:rsidR="00EA38F8" w:rsidRDefault="00EA38F8" w:rsidP="00EA38F8">
      <w:pPr>
        <w:pStyle w:val="ListParagraph"/>
        <w:numPr>
          <w:ilvl w:val="0"/>
          <w:numId w:val="32"/>
        </w:numPr>
        <w:spacing w:before="0" w:after="60" w:line="240" w:lineRule="auto"/>
        <w:ind w:left="426" w:hanging="284"/>
        <w:contextualSpacing w:val="0"/>
        <w:rPr>
          <w:szCs w:val="24"/>
        </w:rPr>
      </w:pPr>
      <w:r w:rsidRPr="00FD2663">
        <w:rPr>
          <w:szCs w:val="24"/>
        </w:rPr>
        <w:t>Provide instruction and assist other staff in the Editorial Assistant team to complete allocated routine tasks and activities, as</w:t>
      </w:r>
      <w:r w:rsidRPr="00EA38F8">
        <w:rPr>
          <w:szCs w:val="24"/>
        </w:rPr>
        <w:t xml:space="preserve"> required.</w:t>
      </w:r>
    </w:p>
    <w:p w14:paraId="0786A42D" w14:textId="2D683595" w:rsidR="002D3B0E" w:rsidRPr="00FD2663" w:rsidRDefault="002D3B0E" w:rsidP="002D3B0E">
      <w:pPr>
        <w:pStyle w:val="ListParagraph"/>
        <w:numPr>
          <w:ilvl w:val="0"/>
          <w:numId w:val="32"/>
        </w:numPr>
        <w:spacing w:before="0" w:after="60" w:line="240" w:lineRule="auto"/>
        <w:ind w:left="426" w:hanging="284"/>
        <w:rPr>
          <w:szCs w:val="24"/>
        </w:rPr>
      </w:pPr>
      <w:r w:rsidRPr="00FD2663">
        <w:rPr>
          <w:szCs w:val="24"/>
        </w:rPr>
        <w:t>Act as a moderator for scheduled online writing workshops using the WebEx or Teams platforms,</w:t>
      </w:r>
      <w:r w:rsidR="00B01319" w:rsidRPr="00FD2663">
        <w:rPr>
          <w:szCs w:val="24"/>
        </w:rPr>
        <w:t xml:space="preserve"> ensuring smooth running of platforms, breakout ‘rooms’, chat/Q&amp;A sessions, supply of resources and post-event feedback.</w:t>
      </w:r>
      <w:r w:rsidRPr="00FD2663">
        <w:rPr>
          <w:szCs w:val="24"/>
        </w:rPr>
        <w:t xml:space="preserve"> </w:t>
      </w:r>
    </w:p>
    <w:p w14:paraId="53550F90" w14:textId="07167681" w:rsidR="002D3B0E" w:rsidRPr="00FD2663" w:rsidRDefault="002D3B0E" w:rsidP="002D3B0E">
      <w:pPr>
        <w:pStyle w:val="ListParagraph"/>
        <w:numPr>
          <w:ilvl w:val="0"/>
          <w:numId w:val="32"/>
        </w:numPr>
        <w:spacing w:before="0" w:after="60" w:line="240" w:lineRule="auto"/>
        <w:ind w:left="426" w:hanging="284"/>
        <w:rPr>
          <w:szCs w:val="24"/>
        </w:rPr>
      </w:pPr>
      <w:r w:rsidRPr="00FD2663">
        <w:rPr>
          <w:szCs w:val="24"/>
        </w:rPr>
        <w:t>Supporting participants attending online writing workshops with technical matters</w:t>
      </w:r>
      <w:r w:rsidR="00B01319" w:rsidRPr="00FD2663">
        <w:rPr>
          <w:szCs w:val="24"/>
        </w:rPr>
        <w:t xml:space="preserve"> (e.g. access to the meeting, using sound and video) and liaising with the IT support team when necessary</w:t>
      </w:r>
      <w:r w:rsidRPr="00FD2663">
        <w:rPr>
          <w:szCs w:val="24"/>
        </w:rPr>
        <w:t xml:space="preserve">. </w:t>
      </w:r>
    </w:p>
    <w:p w14:paraId="6505D04E" w14:textId="77777777" w:rsidR="00EA38F8" w:rsidRPr="00FD2663" w:rsidRDefault="00EA38F8" w:rsidP="00EA38F8">
      <w:pPr>
        <w:pStyle w:val="ListParagraph"/>
        <w:numPr>
          <w:ilvl w:val="0"/>
          <w:numId w:val="32"/>
        </w:numPr>
        <w:spacing w:before="0" w:after="60" w:line="240" w:lineRule="auto"/>
        <w:ind w:left="470" w:hanging="364"/>
        <w:contextualSpacing w:val="0"/>
        <w:rPr>
          <w:szCs w:val="24"/>
        </w:rPr>
      </w:pPr>
      <w:r w:rsidRPr="00FD2663">
        <w:rPr>
          <w:szCs w:val="24"/>
        </w:rPr>
        <w:t xml:space="preserve">Communicate openly, </w:t>
      </w:r>
      <w:proofErr w:type="gramStart"/>
      <w:r w:rsidRPr="00FD2663">
        <w:rPr>
          <w:szCs w:val="24"/>
        </w:rPr>
        <w:t>effectively</w:t>
      </w:r>
      <w:proofErr w:type="gramEnd"/>
      <w:r w:rsidRPr="00FD2663">
        <w:rPr>
          <w:szCs w:val="24"/>
        </w:rPr>
        <w:t xml:space="preserve"> and respectfully with all staff, clients and suppliers in the interests of good business practice, collaboration and enhancement of CSIRO’s reputation.</w:t>
      </w:r>
    </w:p>
    <w:p w14:paraId="2B152B56" w14:textId="77777777" w:rsidR="00EA38F8" w:rsidRPr="00EA38F8" w:rsidRDefault="00EA38F8" w:rsidP="00EA38F8">
      <w:pPr>
        <w:pStyle w:val="ListParagraph"/>
        <w:numPr>
          <w:ilvl w:val="0"/>
          <w:numId w:val="32"/>
        </w:numPr>
        <w:spacing w:before="0" w:after="60" w:line="240" w:lineRule="auto"/>
        <w:ind w:left="470" w:hanging="364"/>
        <w:contextualSpacing w:val="0"/>
        <w:rPr>
          <w:szCs w:val="24"/>
        </w:rPr>
      </w:pPr>
      <w:r w:rsidRPr="00EA38F8">
        <w:rPr>
          <w:szCs w:val="24"/>
        </w:rPr>
        <w:lastRenderedPageBreak/>
        <w:t>Work collaboratively as part of a multi-disciplinary, often regionally dispersed research team, and business unit to carry out tasks in support of CSIRO scientific objectives.</w:t>
      </w:r>
    </w:p>
    <w:p w14:paraId="662C4467" w14:textId="77777777" w:rsidR="00EA38F8" w:rsidRPr="00EA38F8" w:rsidRDefault="00EA38F8" w:rsidP="00EA38F8">
      <w:pPr>
        <w:pStyle w:val="ListParagraph"/>
        <w:numPr>
          <w:ilvl w:val="0"/>
          <w:numId w:val="32"/>
        </w:numPr>
        <w:spacing w:before="0" w:after="60" w:line="240" w:lineRule="auto"/>
        <w:ind w:left="470" w:hanging="364"/>
        <w:contextualSpacing w:val="0"/>
        <w:rPr>
          <w:szCs w:val="24"/>
        </w:rPr>
      </w:pPr>
      <w:r w:rsidRPr="00EA38F8">
        <w:rPr>
          <w:szCs w:val="24"/>
        </w:rPr>
        <w:t>Adhere to the spirit and practice of CSIRO’s Code of Conduct, Health, Safety and Environment plans and policies, Diversity initiatives and Zero Harm goals.</w:t>
      </w:r>
    </w:p>
    <w:p w14:paraId="4B490C2B" w14:textId="77777777" w:rsidR="00EA38F8" w:rsidRPr="00EA38F8" w:rsidRDefault="00EA38F8" w:rsidP="00EA38F8">
      <w:pPr>
        <w:pStyle w:val="ListParagraph"/>
        <w:numPr>
          <w:ilvl w:val="0"/>
          <w:numId w:val="32"/>
        </w:numPr>
        <w:spacing w:before="0" w:after="60" w:line="240" w:lineRule="auto"/>
        <w:ind w:left="470" w:hanging="364"/>
        <w:contextualSpacing w:val="0"/>
        <w:rPr>
          <w:szCs w:val="24"/>
        </w:rPr>
      </w:pPr>
      <w:r w:rsidRPr="00EA38F8">
        <w:rPr>
          <w:szCs w:val="24"/>
        </w:rPr>
        <w:t>Other duties as directed.</w:t>
      </w:r>
    </w:p>
    <w:p w14:paraId="01A663A6" w14:textId="77777777" w:rsidR="00EA38F8" w:rsidRPr="00EA38F8" w:rsidRDefault="00EA38F8" w:rsidP="00EA38F8">
      <w:pPr>
        <w:pStyle w:val="BodyText"/>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1ABF6B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D256FD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603FD03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0B23A14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70EFE03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30B5F" w:rsidRPr="00930B5F">
            <w:rPr>
              <w:szCs w:val="24"/>
            </w:rPr>
            <w:t>Selects appropriate solutions to clearly defined problems using readily available information.  Alternatives are limited and prescribed or apparent.</w:t>
          </w:r>
        </w:p>
        <w:p w14:paraId="3D795E4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Pr="00B50C20">
            <w:rPr>
              <w:szCs w:val="24"/>
            </w:rPr>
            <w:t>Accepts personal responsibility for doing the job well. Looks for opportunities to improve the way things are done and makes recommendations accordingly.</w:t>
          </w:r>
        </w:p>
        <w:p w14:paraId="74225135"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Pr="00B50C20">
            <w:rPr>
              <w:bCs/>
              <w:iCs/>
              <w:szCs w:val="24"/>
            </w:rPr>
            <w:t>Accepts the need for change to work routines or technology.</w:t>
          </w:r>
          <w:r>
            <w:rPr>
              <w:bCs/>
              <w:iCs/>
              <w:sz w:val="22"/>
            </w:rPr>
            <w:t xml:space="preserve"> </w:t>
          </w:r>
        </w:p>
      </w:sdtContent>
    </w:sdt>
    <w:p w14:paraId="63925DC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124A17E" w14:textId="77777777" w:rsidR="000B3207" w:rsidRPr="000B3207" w:rsidRDefault="000B3207" w:rsidP="000B3207">
      <w:pPr>
        <w:pStyle w:val="Heading4"/>
      </w:pPr>
      <w:r>
        <w:t>Essential</w:t>
      </w:r>
    </w:p>
    <w:p w14:paraId="75541E76"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7217DD8" w14:textId="2E6F0CD5" w:rsidR="00EE6E1C" w:rsidRPr="00FD2663" w:rsidRDefault="00B50C20" w:rsidP="00EE6E1C">
      <w:pPr>
        <w:numPr>
          <w:ilvl w:val="0"/>
          <w:numId w:val="25"/>
        </w:numPr>
        <w:spacing w:before="0" w:after="60" w:line="240" w:lineRule="auto"/>
        <w:rPr>
          <w:rFonts w:cs="Calibri"/>
          <w:szCs w:val="24"/>
        </w:rPr>
      </w:pPr>
      <w:r w:rsidRPr="005E2F74">
        <w:rPr>
          <w:rFonts w:cs="Calibri"/>
          <w:szCs w:val="24"/>
        </w:rPr>
        <w:t>Relevant trade certificate/</w:t>
      </w:r>
      <w:r w:rsidRPr="00FD2663">
        <w:rPr>
          <w:rFonts w:cs="Calibri"/>
          <w:szCs w:val="24"/>
        </w:rPr>
        <w:t xml:space="preserve">diploma/bachelor’s degree or equivalent relevant </w:t>
      </w:r>
      <w:r w:rsidR="003E46D3" w:rsidRPr="00FD2663">
        <w:rPr>
          <w:rFonts w:cs="Calibri"/>
          <w:szCs w:val="24"/>
        </w:rPr>
        <w:t xml:space="preserve">industry </w:t>
      </w:r>
      <w:r w:rsidRPr="00FD2663">
        <w:rPr>
          <w:rFonts w:cs="Calibri"/>
          <w:szCs w:val="24"/>
        </w:rPr>
        <w:t xml:space="preserve">work experience </w:t>
      </w:r>
    </w:p>
    <w:p w14:paraId="2FD9F2A5" w14:textId="77777777" w:rsidR="003E46D3" w:rsidRPr="00FD2663" w:rsidRDefault="003E46D3" w:rsidP="003E46D3">
      <w:pPr>
        <w:numPr>
          <w:ilvl w:val="0"/>
          <w:numId w:val="25"/>
        </w:numPr>
        <w:tabs>
          <w:tab w:val="clear" w:pos="360"/>
        </w:tabs>
        <w:spacing w:before="0" w:after="60" w:line="240" w:lineRule="auto"/>
        <w:jc w:val="both"/>
        <w:rPr>
          <w:iCs/>
          <w:szCs w:val="24"/>
        </w:rPr>
      </w:pPr>
      <w:r w:rsidRPr="00FD2663">
        <w:rPr>
          <w:szCs w:val="24"/>
        </w:rPr>
        <w:t>Proven organisational skills and attention to detail in running processes while providing high service levels to stakeholders.</w:t>
      </w:r>
    </w:p>
    <w:p w14:paraId="573E7324" w14:textId="4BB529C9" w:rsidR="003E46D3" w:rsidRPr="00FD2663" w:rsidRDefault="003E46D3" w:rsidP="003E46D3">
      <w:pPr>
        <w:numPr>
          <w:ilvl w:val="0"/>
          <w:numId w:val="25"/>
        </w:numPr>
        <w:tabs>
          <w:tab w:val="clear" w:pos="360"/>
        </w:tabs>
        <w:spacing w:before="0" w:after="60" w:line="240" w:lineRule="auto"/>
        <w:jc w:val="both"/>
        <w:rPr>
          <w:iCs/>
          <w:szCs w:val="24"/>
        </w:rPr>
      </w:pPr>
      <w:r w:rsidRPr="00FD2663">
        <w:rPr>
          <w:szCs w:val="24"/>
        </w:rPr>
        <w:t xml:space="preserve">Proficient computer skills including MS Office suite (Word, Excel, Outlook), Windows, Jabber, </w:t>
      </w:r>
      <w:proofErr w:type="spellStart"/>
      <w:r w:rsidRPr="00FD2663">
        <w:rPr>
          <w:szCs w:val="24"/>
        </w:rPr>
        <w:t>Webex</w:t>
      </w:r>
      <w:proofErr w:type="spellEnd"/>
      <w:r w:rsidRPr="00FD2663">
        <w:rPr>
          <w:szCs w:val="24"/>
        </w:rPr>
        <w:t>, Teams and willingness to lear</w:t>
      </w:r>
      <w:r w:rsidR="005E2F74" w:rsidRPr="00FD2663">
        <w:rPr>
          <w:szCs w:val="24"/>
        </w:rPr>
        <w:t>n</w:t>
      </w:r>
      <w:r w:rsidR="00F155BD" w:rsidRPr="00FD2663">
        <w:rPr>
          <w:szCs w:val="24"/>
        </w:rPr>
        <w:t xml:space="preserve"> and adapt to new technologies</w:t>
      </w:r>
      <w:r w:rsidRPr="00FD2663">
        <w:rPr>
          <w:szCs w:val="24"/>
        </w:rPr>
        <w:t xml:space="preserve">. </w:t>
      </w:r>
    </w:p>
    <w:p w14:paraId="7C975B41" w14:textId="50BF60A9" w:rsidR="003E46D3" w:rsidRPr="00FD2663" w:rsidRDefault="003E46D3" w:rsidP="003E46D3">
      <w:pPr>
        <w:numPr>
          <w:ilvl w:val="0"/>
          <w:numId w:val="25"/>
        </w:numPr>
        <w:tabs>
          <w:tab w:val="clear" w:pos="360"/>
        </w:tabs>
        <w:spacing w:before="0" w:after="60" w:line="240" w:lineRule="auto"/>
        <w:jc w:val="both"/>
        <w:rPr>
          <w:iCs/>
          <w:szCs w:val="24"/>
        </w:rPr>
      </w:pPr>
      <w:r w:rsidRPr="00FD2663">
        <w:rPr>
          <w:szCs w:val="24"/>
        </w:rPr>
        <w:t xml:space="preserve">Knowledge of peer review, particularly experience with online manuscript submission systems (e.g. </w:t>
      </w:r>
      <w:proofErr w:type="spellStart"/>
      <w:r w:rsidRPr="00FD2663">
        <w:rPr>
          <w:bCs/>
          <w:szCs w:val="24"/>
        </w:rPr>
        <w:t>ScholarOne</w:t>
      </w:r>
      <w:proofErr w:type="spellEnd"/>
      <w:r w:rsidRPr="00FD2663">
        <w:rPr>
          <w:bCs/>
          <w:szCs w:val="24"/>
        </w:rPr>
        <w:t xml:space="preserve"> Manuscripts)</w:t>
      </w:r>
    </w:p>
    <w:p w14:paraId="11D405B2" w14:textId="77777777" w:rsidR="003E46D3" w:rsidRPr="00FD2663" w:rsidRDefault="003E46D3" w:rsidP="003E46D3">
      <w:pPr>
        <w:numPr>
          <w:ilvl w:val="0"/>
          <w:numId w:val="25"/>
        </w:numPr>
        <w:tabs>
          <w:tab w:val="clear" w:pos="360"/>
        </w:tabs>
        <w:spacing w:before="0" w:after="60" w:line="240" w:lineRule="auto"/>
        <w:jc w:val="both"/>
        <w:rPr>
          <w:iCs/>
          <w:szCs w:val="24"/>
        </w:rPr>
      </w:pPr>
      <w:r w:rsidRPr="00FD2663">
        <w:rPr>
          <w:szCs w:val="24"/>
        </w:rPr>
        <w:t>Use excellent written and verbal communication skills to supply timely and accurate information in a professional manner to internal and external stakeholders</w:t>
      </w:r>
    </w:p>
    <w:p w14:paraId="0DEB3A6F" w14:textId="51B2B981" w:rsidR="003E46D3" w:rsidRPr="00FD2663" w:rsidRDefault="003E46D3" w:rsidP="003E46D3">
      <w:pPr>
        <w:numPr>
          <w:ilvl w:val="0"/>
          <w:numId w:val="25"/>
        </w:numPr>
        <w:tabs>
          <w:tab w:val="clear" w:pos="360"/>
        </w:tabs>
        <w:spacing w:before="0" w:after="60" w:line="240" w:lineRule="auto"/>
        <w:jc w:val="both"/>
        <w:rPr>
          <w:iCs/>
          <w:szCs w:val="24"/>
        </w:rPr>
      </w:pPr>
      <w:r w:rsidRPr="00FD2663">
        <w:rPr>
          <w:szCs w:val="24"/>
        </w:rPr>
        <w:t>Demonstrated ability to use initiative in selecting appropriate solutions,</w:t>
      </w:r>
      <w:r w:rsidR="005E2F74" w:rsidRPr="00FD2663">
        <w:rPr>
          <w:szCs w:val="24"/>
        </w:rPr>
        <w:t xml:space="preserve"> remaining calm under </w:t>
      </w:r>
      <w:proofErr w:type="gramStart"/>
      <w:r w:rsidR="005E2F74" w:rsidRPr="00FD2663">
        <w:rPr>
          <w:szCs w:val="24"/>
        </w:rPr>
        <w:t>pressure</w:t>
      </w:r>
      <w:proofErr w:type="gramEnd"/>
      <w:r w:rsidR="005E2F74" w:rsidRPr="00FD2663">
        <w:rPr>
          <w:szCs w:val="24"/>
        </w:rPr>
        <w:t xml:space="preserve"> and </w:t>
      </w:r>
      <w:r w:rsidRPr="00FD2663">
        <w:rPr>
          <w:szCs w:val="24"/>
        </w:rPr>
        <w:t>know</w:t>
      </w:r>
      <w:r w:rsidR="005E2F74" w:rsidRPr="00FD2663">
        <w:rPr>
          <w:szCs w:val="24"/>
        </w:rPr>
        <w:t>ing</w:t>
      </w:r>
      <w:r w:rsidRPr="00FD2663">
        <w:rPr>
          <w:szCs w:val="24"/>
        </w:rPr>
        <w:t xml:space="preserve"> when to escalate an issue.</w:t>
      </w:r>
    </w:p>
    <w:p w14:paraId="142D73B7" w14:textId="77777777" w:rsidR="003E46D3" w:rsidRPr="00FD2663" w:rsidRDefault="003E46D3" w:rsidP="003E46D3">
      <w:pPr>
        <w:numPr>
          <w:ilvl w:val="0"/>
          <w:numId w:val="25"/>
        </w:numPr>
        <w:tabs>
          <w:tab w:val="clear" w:pos="360"/>
        </w:tabs>
        <w:spacing w:before="0" w:after="60" w:line="240" w:lineRule="auto"/>
        <w:jc w:val="both"/>
        <w:rPr>
          <w:iCs/>
          <w:szCs w:val="24"/>
        </w:rPr>
      </w:pPr>
      <w:r w:rsidRPr="00FD2663">
        <w:rPr>
          <w:szCs w:val="24"/>
        </w:rPr>
        <w:t>The ability to work effectively in a team and independently, positively contributing to the team environment.</w:t>
      </w:r>
    </w:p>
    <w:p w14:paraId="4AD7C72C" w14:textId="67F49A02" w:rsidR="003E46D3" w:rsidRPr="00FD2663" w:rsidRDefault="003E46D3" w:rsidP="005E2F74">
      <w:pPr>
        <w:numPr>
          <w:ilvl w:val="0"/>
          <w:numId w:val="25"/>
        </w:numPr>
        <w:tabs>
          <w:tab w:val="clear" w:pos="360"/>
        </w:tabs>
        <w:spacing w:before="0" w:after="60" w:line="240" w:lineRule="auto"/>
        <w:jc w:val="both"/>
        <w:rPr>
          <w:iCs/>
          <w:szCs w:val="24"/>
        </w:rPr>
      </w:pPr>
      <w:r w:rsidRPr="00FD2663">
        <w:rPr>
          <w:szCs w:val="24"/>
        </w:rPr>
        <w:t>The ability and willingness to contribute to improved solutions in work situations, trying creative ways to deal with routine problems and opportunities.</w:t>
      </w:r>
    </w:p>
    <w:p w14:paraId="4CB86FBD" w14:textId="77777777" w:rsidR="00B50C20" w:rsidRPr="00FD2663" w:rsidRDefault="00B50C20" w:rsidP="00D83C52">
      <w:pPr>
        <w:pStyle w:val="Heading2"/>
        <w:rPr>
          <w:rFonts w:asciiTheme="majorHAnsi" w:eastAsiaTheme="majorEastAsia" w:hAnsiTheme="majorHAnsi" w:cstheme="majorBidi"/>
          <w:b/>
          <w:color w:val="757579" w:themeColor="accent3"/>
          <w:sz w:val="24"/>
          <w:szCs w:val="22"/>
        </w:rPr>
      </w:pPr>
      <w:r w:rsidRPr="00FD2663">
        <w:rPr>
          <w:rFonts w:asciiTheme="majorHAnsi" w:eastAsiaTheme="majorEastAsia" w:hAnsiTheme="majorHAnsi" w:cstheme="majorBidi"/>
          <w:b/>
          <w:color w:val="757579" w:themeColor="accent3"/>
          <w:sz w:val="24"/>
          <w:szCs w:val="22"/>
        </w:rPr>
        <w:lastRenderedPageBreak/>
        <w:t>Desirable:</w:t>
      </w:r>
    </w:p>
    <w:p w14:paraId="205ED427" w14:textId="77777777" w:rsidR="003E46D3" w:rsidRPr="00FD2663" w:rsidRDefault="003E46D3" w:rsidP="003E46D3">
      <w:pPr>
        <w:numPr>
          <w:ilvl w:val="0"/>
          <w:numId w:val="21"/>
        </w:numPr>
        <w:tabs>
          <w:tab w:val="clear" w:pos="720"/>
          <w:tab w:val="num" w:pos="363"/>
        </w:tabs>
        <w:spacing w:before="0" w:after="60" w:line="240" w:lineRule="auto"/>
        <w:ind w:left="714" w:hanging="681"/>
        <w:jc w:val="both"/>
        <w:rPr>
          <w:rStyle w:val="Emphasis"/>
          <w:rFonts w:cs="Arial"/>
          <w:iCs/>
          <w:szCs w:val="24"/>
        </w:rPr>
      </w:pPr>
      <w:r w:rsidRPr="00FD2663">
        <w:rPr>
          <w:szCs w:val="24"/>
        </w:rPr>
        <w:t>Understanding of scholarly publishing and the publication process.</w:t>
      </w:r>
    </w:p>
    <w:p w14:paraId="70FDAB24" w14:textId="77777777" w:rsidR="003E46D3" w:rsidRPr="00FD2663" w:rsidRDefault="003E46D3" w:rsidP="003E46D3">
      <w:pPr>
        <w:numPr>
          <w:ilvl w:val="0"/>
          <w:numId w:val="21"/>
        </w:numPr>
        <w:tabs>
          <w:tab w:val="clear" w:pos="720"/>
          <w:tab w:val="num" w:pos="363"/>
        </w:tabs>
        <w:spacing w:before="0" w:after="60" w:line="240" w:lineRule="auto"/>
        <w:ind w:left="714" w:hanging="681"/>
        <w:jc w:val="both"/>
        <w:rPr>
          <w:iCs/>
          <w:szCs w:val="24"/>
        </w:rPr>
      </w:pPr>
      <w:r w:rsidRPr="00FD2663">
        <w:rPr>
          <w:szCs w:val="24"/>
        </w:rPr>
        <w:t>Tertiary qualifications in a science, technical or medical field.</w:t>
      </w:r>
    </w:p>
    <w:p w14:paraId="4C1B871E" w14:textId="77777777" w:rsidR="00B50C20" w:rsidRPr="00FD2663" w:rsidRDefault="00B50C20" w:rsidP="00D83C52">
      <w:pPr>
        <w:pStyle w:val="Heading2"/>
        <w:rPr>
          <w:b/>
          <w:iCs w:val="0"/>
          <w:color w:val="auto"/>
          <w:sz w:val="26"/>
          <w:szCs w:val="26"/>
        </w:rPr>
      </w:pPr>
      <w:r w:rsidRPr="00FD2663">
        <w:rPr>
          <w:b/>
          <w:iCs w:val="0"/>
          <w:color w:val="auto"/>
          <w:sz w:val="26"/>
          <w:szCs w:val="26"/>
        </w:rPr>
        <w:t>About CSIRO:</w:t>
      </w:r>
    </w:p>
    <w:p w14:paraId="511E97B6" w14:textId="0C391CE9" w:rsidR="00B50C20" w:rsidRPr="00FD2663" w:rsidRDefault="008A0DC4" w:rsidP="00D83C52">
      <w:pPr>
        <w:rPr>
          <w:bCs/>
          <w:szCs w:val="24"/>
        </w:rPr>
      </w:pPr>
      <w:r w:rsidRPr="00FD2663">
        <w:rPr>
          <w:bCs/>
          <w:szCs w:val="24"/>
        </w:rPr>
        <w:t xml:space="preserve">We solve the greatest challenges through </w:t>
      </w:r>
      <w:r w:rsidR="00BE3D33" w:rsidRPr="00FD2663">
        <w:rPr>
          <w:bCs/>
          <w:szCs w:val="24"/>
        </w:rPr>
        <w:t xml:space="preserve">innovative </w:t>
      </w:r>
      <w:r w:rsidRPr="00FD2663">
        <w:rPr>
          <w:bCs/>
          <w:szCs w:val="24"/>
        </w:rPr>
        <w:t>science and technology</w:t>
      </w:r>
      <w:r w:rsidR="00276530" w:rsidRPr="00FD2663">
        <w:rPr>
          <w:bCs/>
          <w:szCs w:val="24"/>
        </w:rPr>
        <w:t xml:space="preserve">. </w:t>
      </w:r>
      <w:r w:rsidR="00B50C20" w:rsidRPr="00FD2663">
        <w:rPr>
          <w:bCs/>
          <w:szCs w:val="24"/>
        </w:rPr>
        <w:t xml:space="preserve">To find out more visit us </w:t>
      </w:r>
      <w:hyperlink r:id="rId11" w:tooltip="CSIRO Website" w:history="1">
        <w:r w:rsidR="00B50C20" w:rsidRPr="00FD2663">
          <w:rPr>
            <w:rStyle w:val="Hyperlink"/>
            <w:rFonts w:cs="Arial"/>
            <w:bCs/>
            <w:szCs w:val="24"/>
          </w:rPr>
          <w:t>online</w:t>
        </w:r>
      </w:hyperlink>
      <w:r w:rsidR="00B50C20" w:rsidRPr="00FD2663">
        <w:rPr>
          <w:bCs/>
          <w:szCs w:val="24"/>
        </w:rPr>
        <w:t xml:space="preserve">! </w:t>
      </w:r>
    </w:p>
    <w:p w14:paraId="33615687" w14:textId="513ED65A" w:rsidR="00B50C20" w:rsidRPr="00B50C20" w:rsidRDefault="00B50C20" w:rsidP="00D83C52">
      <w:pPr>
        <w:spacing w:after="180"/>
        <w:rPr>
          <w:bCs/>
          <w:szCs w:val="24"/>
        </w:rPr>
      </w:pPr>
      <w:r w:rsidRPr="00B50C20">
        <w:rPr>
          <w:bCs/>
          <w:szCs w:val="24"/>
        </w:rPr>
        <w:t xml:space="preserve">Find out more about the </w:t>
      </w:r>
      <w:bookmarkEnd w:id="1"/>
      <w:r w:rsidR="005E2F74">
        <w:rPr>
          <w:bCs/>
          <w:szCs w:val="24"/>
        </w:rPr>
        <w:t xml:space="preserve">CSIRO </w:t>
      </w:r>
      <w:hyperlink r:id="rId12" w:history="1">
        <w:r w:rsidR="005E2F74" w:rsidRPr="005E2F74">
          <w:rPr>
            <w:rStyle w:val="Hyperlink"/>
            <w:bCs/>
            <w:szCs w:val="24"/>
          </w:rPr>
          <w:t>Publishing</w:t>
        </w:r>
      </w:hyperlink>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CC70C" w14:textId="77777777" w:rsidR="005B65AE" w:rsidRDefault="005B65AE" w:rsidP="000A377A">
      <w:r>
        <w:separator/>
      </w:r>
    </w:p>
  </w:endnote>
  <w:endnote w:type="continuationSeparator" w:id="0">
    <w:p w14:paraId="2F2C8E10" w14:textId="77777777" w:rsidR="005B65AE" w:rsidRDefault="005B65A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789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B5C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1598D" w14:textId="77777777" w:rsidR="005B65AE" w:rsidRDefault="005B65AE" w:rsidP="000A377A">
      <w:r>
        <w:separator/>
      </w:r>
    </w:p>
  </w:footnote>
  <w:footnote w:type="continuationSeparator" w:id="0">
    <w:p w14:paraId="52684A96" w14:textId="77777777" w:rsidR="005B65AE" w:rsidRDefault="005B65A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C114" w14:textId="77777777" w:rsidR="009511DD" w:rsidRDefault="00ED212D">
    <w:r>
      <w:rPr>
        <w:noProof/>
      </w:rPr>
      <w:drawing>
        <wp:anchor distT="0" distB="71755" distL="114300" distR="360045" simplePos="0" relativeHeight="251661824" behindDoc="1" locked="1" layoutInCell="1" allowOverlap="1" wp14:anchorId="60E61BFA" wp14:editId="76CC1FE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65F6526"/>
    <w:multiLevelType w:val="hybridMultilevel"/>
    <w:tmpl w:val="8C284D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0E"/>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13D"/>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43C9"/>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6D3"/>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65AE"/>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2F74"/>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4CE1"/>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51B4"/>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6BBD"/>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60A4"/>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6AF"/>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319"/>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0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4BAE"/>
    <w:rsid w:val="00D86DD3"/>
    <w:rsid w:val="00D87AA3"/>
    <w:rsid w:val="00D93A7D"/>
    <w:rsid w:val="00D94861"/>
    <w:rsid w:val="00D94B6B"/>
    <w:rsid w:val="00D95F4B"/>
    <w:rsid w:val="00D96A66"/>
    <w:rsid w:val="00DA2C61"/>
    <w:rsid w:val="00DA42F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38F8"/>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5BD"/>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663"/>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636B5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7180A"/>
    <w:rPr>
      <w:sz w:val="16"/>
      <w:szCs w:val="16"/>
    </w:rPr>
  </w:style>
  <w:style w:type="paragraph" w:styleId="CommentText">
    <w:name w:val="annotation text"/>
    <w:basedOn w:val="Normal"/>
    <w:link w:val="CommentTextChar"/>
    <w:semiHidden/>
    <w:unhideWhenUsed/>
    <w:rsid w:val="00C7180A"/>
    <w:pPr>
      <w:spacing w:line="240" w:lineRule="auto"/>
    </w:pPr>
    <w:rPr>
      <w:sz w:val="20"/>
      <w:szCs w:val="20"/>
    </w:rPr>
  </w:style>
  <w:style w:type="character" w:customStyle="1" w:styleId="CommentTextChar">
    <w:name w:val="Comment Text Char"/>
    <w:basedOn w:val="DefaultParagraphFont"/>
    <w:link w:val="CommentText"/>
    <w:semiHidden/>
    <w:rsid w:val="00C7180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7180A"/>
    <w:rPr>
      <w:b/>
      <w:bCs/>
    </w:rPr>
  </w:style>
  <w:style w:type="character" w:customStyle="1" w:styleId="CommentSubjectChar">
    <w:name w:val="Comment Subject Char"/>
    <w:basedOn w:val="CommentTextChar"/>
    <w:link w:val="CommentSubject"/>
    <w:semiHidden/>
    <w:rsid w:val="00C7180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93712201">
      <w:bodyDiv w:val="1"/>
      <w:marLeft w:val="0"/>
      <w:marRight w:val="0"/>
      <w:marTop w:val="0"/>
      <w:marBottom w:val="0"/>
      <w:divBdr>
        <w:top w:val="none" w:sz="0" w:space="0" w:color="auto"/>
        <w:left w:val="none" w:sz="0" w:space="0" w:color="auto"/>
        <w:bottom w:val="none" w:sz="0" w:space="0" w:color="auto"/>
        <w:right w:val="none" w:sz="0" w:space="0" w:color="auto"/>
      </w:divBdr>
    </w:div>
    <w:div w:id="859129918">
      <w:bodyDiv w:val="1"/>
      <w:marLeft w:val="0"/>
      <w:marRight w:val="0"/>
      <w:marTop w:val="0"/>
      <w:marBottom w:val="0"/>
      <w:divBdr>
        <w:top w:val="none" w:sz="0" w:space="0" w:color="auto"/>
        <w:left w:val="none" w:sz="0" w:space="0" w:color="auto"/>
        <w:bottom w:val="none" w:sz="0" w:space="0" w:color="auto"/>
        <w:right w:val="none" w:sz="0" w:space="0" w:color="auto"/>
      </w:divBdr>
    </w:div>
    <w:div w:id="952175061">
      <w:bodyDiv w:val="1"/>
      <w:marLeft w:val="0"/>
      <w:marRight w:val="0"/>
      <w:marTop w:val="0"/>
      <w:marBottom w:val="0"/>
      <w:divBdr>
        <w:top w:val="none" w:sz="0" w:space="0" w:color="auto"/>
        <w:left w:val="none" w:sz="0" w:space="0" w:color="auto"/>
        <w:bottom w:val="none" w:sz="0" w:space="0" w:color="auto"/>
        <w:right w:val="none" w:sz="0" w:space="0" w:color="auto"/>
      </w:divBdr>
    </w:div>
    <w:div w:id="1264918309">
      <w:bodyDiv w:val="1"/>
      <w:marLeft w:val="0"/>
      <w:marRight w:val="0"/>
      <w:marTop w:val="0"/>
      <w:marBottom w:val="0"/>
      <w:divBdr>
        <w:top w:val="none" w:sz="0" w:space="0" w:color="auto"/>
        <w:left w:val="none" w:sz="0" w:space="0" w:color="auto"/>
        <w:bottom w:val="none" w:sz="0" w:space="0" w:color="auto"/>
        <w:right w:val="none" w:sz="0" w:space="0" w:color="auto"/>
      </w:divBdr>
    </w:div>
    <w:div w:id="1737244068">
      <w:bodyDiv w:val="1"/>
      <w:marLeft w:val="0"/>
      <w:marRight w:val="0"/>
      <w:marTop w:val="0"/>
      <w:marBottom w:val="0"/>
      <w:divBdr>
        <w:top w:val="none" w:sz="0" w:space="0" w:color="auto"/>
        <w:left w:val="none" w:sz="0" w:space="0" w:color="auto"/>
        <w:bottom w:val="none" w:sz="0" w:space="0" w:color="auto"/>
        <w:right w:val="none" w:sz="0" w:space="0" w:color="auto"/>
      </w:divBdr>
    </w:div>
    <w:div w:id="202401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hall@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blish.csiro.a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63685B"/>
    <w:rsid w:val="007C7613"/>
    <w:rsid w:val="0082379D"/>
    <w:rsid w:val="0083493E"/>
    <w:rsid w:val="00875004"/>
    <w:rsid w:val="0096641D"/>
    <w:rsid w:val="00AB3A9F"/>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8EA19-75AC-4079-8F19-20CE9F7B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Template>
  <TotalTime>3</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7302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Romaguera, Naomi (Talent, St. Lucia)</cp:lastModifiedBy>
  <cp:revision>2</cp:revision>
  <cp:lastPrinted>2012-02-01T05:32:00Z</cp:lastPrinted>
  <dcterms:created xsi:type="dcterms:W3CDTF">2021-07-27T00:59:00Z</dcterms:created>
  <dcterms:modified xsi:type="dcterms:W3CDTF">2021-07-27T00:59:00Z</dcterms:modified>
</cp:coreProperties>
</file>