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10065" w:type="dxa"/>
        <w:tblInd w:w="-142" w:type="dxa"/>
        <w:tblLook w:val="00A0" w:firstRow="1" w:lastRow="0" w:firstColumn="1" w:lastColumn="0" w:noHBand="0" w:noVBand="0"/>
      </w:tblPr>
      <w:tblGrid>
        <w:gridCol w:w="2693"/>
        <w:gridCol w:w="7372"/>
      </w:tblGrid>
      <w:tr w:rsidR="00452FD5" w:rsidRPr="0093721B" w14:paraId="275C359F" w14:textId="77777777" w:rsidTr="00E321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E3214A">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E321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781D953" w14:textId="77777777" w:rsidR="00CC201B" w:rsidRPr="0093721B" w:rsidRDefault="00BB763A" w:rsidP="00E3214A">
            <w:pPr>
              <w:pStyle w:val="TableText"/>
              <w:spacing w:before="0" w:after="0" w:line="240" w:lineRule="auto"/>
              <w:rPr>
                <w:sz w:val="22"/>
              </w:rPr>
            </w:pPr>
            <w:r w:rsidRPr="0093721B">
              <w:rPr>
                <w:sz w:val="22"/>
              </w:rPr>
              <w:t>Advertised Job Title</w:t>
            </w:r>
          </w:p>
        </w:tc>
        <w:tc>
          <w:tcPr>
            <w:tcW w:w="3662" w:type="pct"/>
            <w:vAlign w:val="center"/>
          </w:tcPr>
          <w:p w14:paraId="6B7B0058" w14:textId="45C5FE08" w:rsidR="00CC201B" w:rsidRPr="0093721B" w:rsidRDefault="00E3214A" w:rsidP="00E3214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Veterinary Pathologist</w:t>
            </w:r>
          </w:p>
        </w:tc>
      </w:tr>
      <w:tr w:rsidR="00CC201B" w:rsidRPr="0093721B" w14:paraId="6F5F2209" w14:textId="77777777" w:rsidTr="00E3214A">
        <w:trPr>
          <w:trHeight w:val="33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6643B1A" w14:textId="77777777" w:rsidR="00CC201B" w:rsidRPr="0093721B" w:rsidRDefault="00BB763A" w:rsidP="00E3214A">
            <w:pPr>
              <w:pStyle w:val="TableText"/>
              <w:spacing w:before="0" w:after="0" w:line="240" w:lineRule="auto"/>
              <w:rPr>
                <w:sz w:val="22"/>
              </w:rPr>
            </w:pPr>
            <w:r w:rsidRPr="0093721B">
              <w:rPr>
                <w:sz w:val="22"/>
              </w:rPr>
              <w:t>Job Reference</w:t>
            </w:r>
          </w:p>
        </w:tc>
        <w:tc>
          <w:tcPr>
            <w:tcW w:w="3662" w:type="pct"/>
            <w:vAlign w:val="center"/>
          </w:tcPr>
          <w:p w14:paraId="4E3C0380" w14:textId="61749C8C" w:rsidR="00CC201B" w:rsidRPr="0093721B" w:rsidRDefault="00E3214A" w:rsidP="00E3214A">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80902</w:t>
            </w:r>
          </w:p>
        </w:tc>
      </w:tr>
      <w:tr w:rsidR="00F76965" w:rsidRPr="0093721B" w14:paraId="5C2402CA" w14:textId="77777777" w:rsidTr="00E321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2FA9999F" w14:textId="77777777" w:rsidR="00F76965" w:rsidRPr="0093721B" w:rsidRDefault="00F76965" w:rsidP="00E3214A">
            <w:pPr>
              <w:pStyle w:val="TableText"/>
              <w:spacing w:before="0" w:after="0" w:line="240" w:lineRule="auto"/>
              <w:rPr>
                <w:sz w:val="22"/>
              </w:rPr>
            </w:pPr>
            <w:r w:rsidRPr="0093721B">
              <w:rPr>
                <w:sz w:val="22"/>
              </w:rPr>
              <w:t>Tenure</w:t>
            </w:r>
          </w:p>
        </w:tc>
        <w:tc>
          <w:tcPr>
            <w:tcW w:w="3662" w:type="pct"/>
            <w:vAlign w:val="center"/>
          </w:tcPr>
          <w:p w14:paraId="32FAD757" w14:textId="7E12AF46" w:rsidR="00F76965" w:rsidRPr="00172305" w:rsidRDefault="00172305"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305">
              <w:rPr>
                <w:sz w:val="22"/>
              </w:rPr>
              <w:t>Specified term</w:t>
            </w:r>
            <w:r w:rsidR="00F76965" w:rsidRPr="00172305">
              <w:rPr>
                <w:sz w:val="22"/>
              </w:rPr>
              <w:t xml:space="preserve"> of </w:t>
            </w:r>
            <w:r w:rsidRPr="00172305">
              <w:rPr>
                <w:sz w:val="22"/>
              </w:rPr>
              <w:t>3</w:t>
            </w:r>
            <w:r w:rsidR="00F76965" w:rsidRPr="00172305">
              <w:rPr>
                <w:sz w:val="22"/>
              </w:rPr>
              <w:t xml:space="preserve"> years</w:t>
            </w:r>
            <w:r w:rsidRPr="00172305">
              <w:rPr>
                <w:sz w:val="22"/>
              </w:rPr>
              <w:t>, full-time</w:t>
            </w:r>
            <w:r w:rsidR="00F76965" w:rsidRPr="00172305">
              <w:rPr>
                <w:sz w:val="22"/>
              </w:rPr>
              <w:t xml:space="preserve"> </w:t>
            </w:r>
          </w:p>
        </w:tc>
      </w:tr>
      <w:tr w:rsidR="00F76965" w:rsidRPr="0093721B" w14:paraId="10EA6FAA" w14:textId="77777777" w:rsidTr="00E3214A">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C8BE595" w14:textId="77777777" w:rsidR="00F76965" w:rsidRPr="0093721B" w:rsidRDefault="00F76965" w:rsidP="00E3214A">
            <w:pPr>
              <w:pStyle w:val="TableText"/>
              <w:spacing w:before="0" w:after="0" w:line="240" w:lineRule="auto"/>
              <w:rPr>
                <w:sz w:val="22"/>
              </w:rPr>
            </w:pPr>
            <w:r w:rsidRPr="0093721B">
              <w:rPr>
                <w:sz w:val="22"/>
              </w:rPr>
              <w:t>Salary Range</w:t>
            </w:r>
          </w:p>
        </w:tc>
        <w:tc>
          <w:tcPr>
            <w:tcW w:w="3662" w:type="pct"/>
            <w:vAlign w:val="center"/>
          </w:tcPr>
          <w:p w14:paraId="4DF37C0A" w14:textId="281E0FBC" w:rsidR="00F76965" w:rsidRPr="0093721B" w:rsidRDefault="00F76965" w:rsidP="00E3214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3214A">
              <w:rPr>
                <w:sz w:val="22"/>
              </w:rPr>
              <w:t>117k</w:t>
            </w:r>
            <w:r w:rsidRPr="0093721B">
              <w:rPr>
                <w:sz w:val="22"/>
              </w:rPr>
              <w:t xml:space="preserve"> </w:t>
            </w:r>
            <w:r>
              <w:rPr>
                <w:sz w:val="22"/>
              </w:rPr>
              <w:t>-</w:t>
            </w:r>
            <w:r w:rsidRPr="0093721B">
              <w:rPr>
                <w:sz w:val="22"/>
              </w:rPr>
              <w:t xml:space="preserve"> AU$</w:t>
            </w:r>
            <w:r w:rsidR="00E3214A">
              <w:rPr>
                <w:sz w:val="22"/>
              </w:rPr>
              <w:t>138k</w:t>
            </w:r>
            <w:r w:rsidRPr="0093721B">
              <w:rPr>
                <w:sz w:val="22"/>
              </w:rPr>
              <w:t xml:space="preserve"> </w:t>
            </w:r>
            <w:r w:rsidR="00E3214A">
              <w:rPr>
                <w:sz w:val="22"/>
              </w:rPr>
              <w:t>pa</w:t>
            </w:r>
            <w:r w:rsidRPr="0093721B">
              <w:rPr>
                <w:sz w:val="22"/>
              </w:rPr>
              <w:t xml:space="preserve"> (pro-rata for part-time)</w:t>
            </w:r>
            <w:r w:rsidR="00E3214A">
              <w:rPr>
                <w:sz w:val="22"/>
              </w:rPr>
              <w:t xml:space="preserve"> </w:t>
            </w:r>
            <w:r>
              <w:rPr>
                <w:sz w:val="22"/>
              </w:rPr>
              <w:t>plus</w:t>
            </w:r>
            <w:r w:rsidRPr="0093721B">
              <w:rPr>
                <w:sz w:val="22"/>
              </w:rPr>
              <w:t xml:space="preserve"> up to 15.4% superannuation</w:t>
            </w:r>
          </w:p>
        </w:tc>
      </w:tr>
      <w:tr w:rsidR="00926BE4" w:rsidRPr="0093721B" w14:paraId="594D5A8A" w14:textId="77777777" w:rsidTr="00E321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CCA930B" w14:textId="77777777" w:rsidR="00926BE4" w:rsidRPr="0093721B" w:rsidRDefault="00926BE4" w:rsidP="00E3214A">
            <w:pPr>
              <w:pStyle w:val="TableText"/>
              <w:spacing w:before="0" w:after="0" w:line="240" w:lineRule="auto"/>
              <w:rPr>
                <w:sz w:val="22"/>
              </w:rPr>
            </w:pPr>
            <w:r w:rsidRPr="0093721B">
              <w:rPr>
                <w:sz w:val="22"/>
              </w:rPr>
              <w:t>Location</w:t>
            </w:r>
            <w:r w:rsidR="00C45886" w:rsidRPr="0093721B">
              <w:rPr>
                <w:sz w:val="22"/>
              </w:rPr>
              <w:t>(s)</w:t>
            </w:r>
          </w:p>
        </w:tc>
        <w:tc>
          <w:tcPr>
            <w:tcW w:w="3662" w:type="pct"/>
            <w:vAlign w:val="center"/>
          </w:tcPr>
          <w:p w14:paraId="5277CF02" w14:textId="51A93B44" w:rsidR="00926BE4" w:rsidRPr="0093721B" w:rsidRDefault="00E3214A"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 Victoria</w:t>
            </w:r>
          </w:p>
        </w:tc>
      </w:tr>
      <w:tr w:rsidR="00926BE4" w:rsidRPr="0093721B" w14:paraId="4C0C5611" w14:textId="77777777" w:rsidTr="00E3214A">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7973FAC" w14:textId="77777777" w:rsidR="00926BE4" w:rsidRPr="0093721B" w:rsidRDefault="00926BE4" w:rsidP="00E3214A">
            <w:pPr>
              <w:pStyle w:val="TableText"/>
              <w:spacing w:before="0" w:after="0" w:line="240" w:lineRule="auto"/>
              <w:rPr>
                <w:sz w:val="22"/>
              </w:rPr>
            </w:pPr>
            <w:r w:rsidRPr="0093721B">
              <w:rPr>
                <w:sz w:val="22"/>
              </w:rPr>
              <w:t>Relocation Assistance</w:t>
            </w:r>
          </w:p>
        </w:tc>
        <w:tc>
          <w:tcPr>
            <w:tcW w:w="3662" w:type="pct"/>
            <w:vAlign w:val="center"/>
          </w:tcPr>
          <w:p w14:paraId="50724D4D" w14:textId="14B67115" w:rsidR="00926BE4" w:rsidRPr="00172305" w:rsidRDefault="00EA62ED" w:rsidP="00E3214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72305">
              <w:rPr>
                <w:sz w:val="22"/>
              </w:rPr>
              <w:t>Will be provided to the successful candidate if required</w:t>
            </w:r>
            <w:r w:rsidR="00293B2C">
              <w:rPr>
                <w:sz w:val="22"/>
              </w:rPr>
              <w:t xml:space="preserve"> (within Australia)</w:t>
            </w:r>
          </w:p>
        </w:tc>
      </w:tr>
      <w:tr w:rsidR="00926BE4" w:rsidRPr="0093721B" w14:paraId="4A631BFD" w14:textId="77777777" w:rsidTr="00E321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04EB4E0" w14:textId="77777777" w:rsidR="00926BE4" w:rsidRPr="0093721B" w:rsidRDefault="00926BE4" w:rsidP="00E3214A">
            <w:pPr>
              <w:pStyle w:val="TableText"/>
              <w:spacing w:before="0" w:after="0" w:line="240" w:lineRule="auto"/>
              <w:rPr>
                <w:sz w:val="22"/>
              </w:rPr>
            </w:pPr>
            <w:r w:rsidRPr="0093721B">
              <w:rPr>
                <w:sz w:val="22"/>
              </w:rPr>
              <w:t>Applications are open to</w:t>
            </w:r>
          </w:p>
        </w:tc>
        <w:tc>
          <w:tcPr>
            <w:tcW w:w="3662" w:type="pct"/>
            <w:vAlign w:val="center"/>
          </w:tcPr>
          <w:p w14:paraId="5D380D4D" w14:textId="47FD29E4" w:rsidR="00926BE4" w:rsidRPr="00172305" w:rsidRDefault="00EA62ED"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305">
              <w:rPr>
                <w:sz w:val="22"/>
              </w:rPr>
              <w:t>Australian Citizens Only</w:t>
            </w:r>
          </w:p>
        </w:tc>
      </w:tr>
      <w:tr w:rsidR="00C45886" w:rsidRPr="0093721B" w14:paraId="13C7D96F" w14:textId="77777777" w:rsidTr="00E3214A">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57358AA8" w14:textId="77777777" w:rsidR="00C45886" w:rsidRPr="0093721B" w:rsidRDefault="00C45886" w:rsidP="00E3214A">
            <w:pPr>
              <w:pStyle w:val="TableText"/>
              <w:spacing w:before="0" w:after="0" w:line="240" w:lineRule="auto"/>
              <w:rPr>
                <w:sz w:val="22"/>
              </w:rPr>
            </w:pPr>
            <w:r w:rsidRPr="0093721B">
              <w:rPr>
                <w:sz w:val="22"/>
              </w:rPr>
              <w:t>Position reports to the</w:t>
            </w:r>
          </w:p>
        </w:tc>
        <w:tc>
          <w:tcPr>
            <w:tcW w:w="3662" w:type="pct"/>
            <w:vAlign w:val="center"/>
          </w:tcPr>
          <w:p w14:paraId="3C152F64" w14:textId="7B4466A0" w:rsidR="00C45886" w:rsidRPr="00172305" w:rsidRDefault="008414B3" w:rsidP="00E3214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72305">
              <w:rPr>
                <w:sz w:val="22"/>
              </w:rPr>
              <w:t xml:space="preserve">Team </w:t>
            </w:r>
            <w:r w:rsidR="00F54D34" w:rsidRPr="00172305">
              <w:rPr>
                <w:sz w:val="22"/>
              </w:rPr>
              <w:t>Leader, Pathology &amp; Pathogen Biology</w:t>
            </w:r>
          </w:p>
        </w:tc>
      </w:tr>
      <w:tr w:rsidR="00926BE4" w:rsidRPr="0093721B" w14:paraId="651596EF" w14:textId="77777777" w:rsidTr="00E321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4ED4373" w14:textId="77777777" w:rsidR="00926BE4" w:rsidRPr="0093721B" w:rsidRDefault="00926BE4" w:rsidP="00E3214A">
            <w:pPr>
              <w:pStyle w:val="TableText"/>
              <w:spacing w:before="0" w:after="0" w:line="240" w:lineRule="auto"/>
              <w:rPr>
                <w:sz w:val="22"/>
              </w:rPr>
            </w:pPr>
            <w:r w:rsidRPr="0093721B">
              <w:rPr>
                <w:sz w:val="22"/>
              </w:rPr>
              <w:t>Client Focus – Internal</w:t>
            </w:r>
          </w:p>
        </w:tc>
        <w:tc>
          <w:tcPr>
            <w:tcW w:w="3662" w:type="pct"/>
            <w:vAlign w:val="center"/>
          </w:tcPr>
          <w:p w14:paraId="4D418199" w14:textId="424F5C99" w:rsidR="00926BE4" w:rsidRPr="00172305" w:rsidRDefault="008414B3"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305">
              <w:rPr>
                <w:sz w:val="22"/>
              </w:rPr>
              <w:t>7</w:t>
            </w:r>
            <w:r w:rsidR="00F54F83" w:rsidRPr="00172305">
              <w:rPr>
                <w:sz w:val="22"/>
              </w:rPr>
              <w:t>0%</w:t>
            </w:r>
          </w:p>
        </w:tc>
      </w:tr>
      <w:tr w:rsidR="00926BE4" w:rsidRPr="0093721B" w14:paraId="7B696D35" w14:textId="77777777" w:rsidTr="00E3214A">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84C2C30" w14:textId="77777777" w:rsidR="00926BE4" w:rsidRPr="0093721B" w:rsidRDefault="00926BE4" w:rsidP="00E3214A">
            <w:pPr>
              <w:pStyle w:val="TableText"/>
              <w:spacing w:before="0" w:after="0" w:line="240" w:lineRule="auto"/>
              <w:rPr>
                <w:sz w:val="22"/>
              </w:rPr>
            </w:pPr>
            <w:r w:rsidRPr="0093721B">
              <w:rPr>
                <w:sz w:val="22"/>
              </w:rPr>
              <w:t>Client Focus – External</w:t>
            </w:r>
          </w:p>
        </w:tc>
        <w:tc>
          <w:tcPr>
            <w:tcW w:w="3662" w:type="pct"/>
            <w:vAlign w:val="center"/>
          </w:tcPr>
          <w:p w14:paraId="6D47ED59" w14:textId="79A02EC6" w:rsidR="00926BE4" w:rsidRPr="00172305" w:rsidRDefault="008414B3" w:rsidP="00E3214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72305">
              <w:rPr>
                <w:sz w:val="22"/>
              </w:rPr>
              <w:t>3</w:t>
            </w:r>
            <w:r w:rsidR="00F54F83" w:rsidRPr="00172305">
              <w:rPr>
                <w:sz w:val="22"/>
              </w:rPr>
              <w:t>0%</w:t>
            </w:r>
          </w:p>
        </w:tc>
      </w:tr>
      <w:tr w:rsidR="00194B1C" w:rsidRPr="0093721B" w14:paraId="120F9ADD" w14:textId="77777777" w:rsidTr="00E321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68F9074" w14:textId="77777777" w:rsidR="00194B1C" w:rsidRPr="0093721B" w:rsidRDefault="00C45886" w:rsidP="00E3214A">
            <w:pPr>
              <w:pStyle w:val="TableText"/>
              <w:spacing w:before="0" w:after="0" w:line="240" w:lineRule="auto"/>
              <w:rPr>
                <w:sz w:val="22"/>
              </w:rPr>
            </w:pPr>
            <w:r w:rsidRPr="0093721B">
              <w:rPr>
                <w:sz w:val="22"/>
              </w:rPr>
              <w:t>Number of Direct Reports</w:t>
            </w:r>
          </w:p>
        </w:tc>
        <w:tc>
          <w:tcPr>
            <w:tcW w:w="3662" w:type="pct"/>
            <w:vAlign w:val="center"/>
          </w:tcPr>
          <w:p w14:paraId="1CA571E8" w14:textId="77777777" w:rsidR="00194B1C" w:rsidRPr="00172305" w:rsidRDefault="00F54F83"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72305">
              <w:rPr>
                <w:sz w:val="22"/>
              </w:rPr>
              <w:t>0</w:t>
            </w:r>
          </w:p>
        </w:tc>
      </w:tr>
      <w:tr w:rsidR="00194B1C" w:rsidRPr="0093721B" w14:paraId="2108CF35" w14:textId="77777777" w:rsidTr="00E3214A">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BB4D1FE" w14:textId="77777777" w:rsidR="00194B1C" w:rsidRPr="0093721B" w:rsidRDefault="00C45886" w:rsidP="00E3214A">
            <w:pPr>
              <w:pStyle w:val="TableText"/>
              <w:spacing w:before="0" w:after="0" w:line="240" w:lineRule="auto"/>
              <w:rPr>
                <w:sz w:val="22"/>
              </w:rPr>
            </w:pPr>
            <w:r w:rsidRPr="0093721B">
              <w:rPr>
                <w:sz w:val="22"/>
              </w:rPr>
              <w:t>Enquire about this job</w:t>
            </w:r>
          </w:p>
        </w:tc>
        <w:tc>
          <w:tcPr>
            <w:tcW w:w="3662" w:type="pct"/>
            <w:vAlign w:val="center"/>
          </w:tcPr>
          <w:p w14:paraId="62E908F0" w14:textId="3A5B9D13" w:rsidR="00194B1C" w:rsidRPr="00172305" w:rsidRDefault="00E3214A" w:rsidP="00E3214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72305">
              <w:rPr>
                <w:sz w:val="22"/>
              </w:rPr>
              <w:t>John Bingham</w:t>
            </w:r>
            <w:r w:rsidR="00F54F83" w:rsidRPr="00172305">
              <w:rPr>
                <w:sz w:val="22"/>
              </w:rPr>
              <w:t xml:space="preserve"> via email </w:t>
            </w:r>
            <w:hyperlink r:id="rId11" w:history="1">
              <w:r w:rsidRPr="00172305">
                <w:rPr>
                  <w:rStyle w:val="Hyperlink"/>
                  <w:sz w:val="22"/>
                </w:rPr>
                <w:t>John.Bingham@csiro.au</w:t>
              </w:r>
            </w:hyperlink>
          </w:p>
        </w:tc>
      </w:tr>
      <w:tr w:rsidR="00194B1C" w:rsidRPr="0093721B" w14:paraId="1A4FC0DE" w14:textId="77777777" w:rsidTr="00E321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A01ECEF" w14:textId="77777777" w:rsidR="00194B1C" w:rsidRPr="0093721B" w:rsidRDefault="00C45886" w:rsidP="00E3214A">
            <w:pPr>
              <w:pStyle w:val="TableText"/>
              <w:spacing w:before="0" w:after="0" w:line="240" w:lineRule="auto"/>
              <w:rPr>
                <w:sz w:val="22"/>
              </w:rPr>
            </w:pPr>
            <w:r w:rsidRPr="0093721B">
              <w:rPr>
                <w:sz w:val="22"/>
              </w:rPr>
              <w:t>How to apply</w:t>
            </w:r>
          </w:p>
        </w:tc>
        <w:tc>
          <w:tcPr>
            <w:tcW w:w="3662" w:type="pct"/>
            <w:vAlign w:val="center"/>
          </w:tcPr>
          <w:p w14:paraId="66EB6E01" w14:textId="77777777" w:rsidR="00F54F83" w:rsidRPr="0093721B" w:rsidRDefault="00F54F83"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E3214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5613A5" w14:textId="77777777" w:rsidR="00843B38" w:rsidRPr="00843B38" w:rsidRDefault="00843B38" w:rsidP="00843B38">
      <w:pPr>
        <w:tabs>
          <w:tab w:val="num" w:pos="720"/>
        </w:tabs>
        <w:spacing w:before="240"/>
        <w:ind w:left="720" w:hanging="720"/>
        <w:rPr>
          <w:rFonts w:cs="Calibri"/>
          <w:b/>
          <w:bCs/>
          <w:sz w:val="26"/>
          <w:szCs w:val="26"/>
        </w:rPr>
      </w:pPr>
      <w:bookmarkStart w:id="1" w:name="_Hlk89332263"/>
      <w:bookmarkStart w:id="2" w:name="_Hlk92804936"/>
      <w:r w:rsidRPr="00843B38">
        <w:rPr>
          <w:rFonts w:cs="Calibri"/>
          <w:b/>
          <w:bCs/>
          <w:sz w:val="26"/>
          <w:szCs w:val="26"/>
        </w:rPr>
        <w:t>Acknowledgement of Country</w:t>
      </w:r>
    </w:p>
    <w:p w14:paraId="253CA6FD" w14:textId="77777777" w:rsidR="00843B38" w:rsidRPr="00843B38" w:rsidRDefault="00843B38" w:rsidP="00843B38">
      <w:pPr>
        <w:keepNext/>
        <w:keepLines/>
        <w:spacing w:after="60"/>
        <w:outlineLvl w:val="1"/>
        <w:rPr>
          <w:rFonts w:cs="Arial"/>
          <w:b/>
          <w:bCs/>
          <w:iCs/>
          <w:color w:val="001D34" w:themeColor="accent2"/>
          <w:sz w:val="26"/>
          <w:szCs w:val="26"/>
        </w:rPr>
      </w:pPr>
      <w:r w:rsidRPr="00843B38">
        <w:rPr>
          <w:rFonts w:cs="Arial"/>
          <w:bCs/>
          <w:iCs/>
          <w:color w:val="auto"/>
          <w:szCs w:val="32"/>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4" w:tgtFrame="_blank" w:history="1">
        <w:r w:rsidRPr="00843B38">
          <w:rPr>
            <w:rFonts w:cs="Calibri"/>
            <w:bCs/>
            <w:iCs/>
            <w:color w:val="757579" w:themeColor="accent3"/>
            <w:szCs w:val="24"/>
            <w:u w:val="single"/>
            <w:lang w:eastAsia="en-US"/>
          </w:rPr>
          <w:t>vision towards reconciliation</w:t>
        </w:r>
      </w:hyperlink>
      <w:bookmarkEnd w:id="1"/>
      <w:r w:rsidRPr="00843B38">
        <w:rPr>
          <w:rFonts w:ascii="Arial" w:hAnsi="Arial" w:cs="Arial"/>
          <w:bCs/>
          <w:iCs/>
          <w:color w:val="757579" w:themeColor="accent3"/>
          <w:szCs w:val="24"/>
          <w:u w:val="single"/>
          <w:lang w:eastAsia="en-US"/>
        </w:rPr>
        <w:t>.</w:t>
      </w:r>
      <w:bookmarkEnd w:id="2"/>
    </w:p>
    <w:p w14:paraId="6BCA0E2F" w14:textId="013AE7B7" w:rsidR="006246C0" w:rsidRPr="00674783" w:rsidRDefault="00B50C20" w:rsidP="00515DD4">
      <w:pPr>
        <w:pStyle w:val="Heading3"/>
        <w:spacing w:before="240" w:after="0"/>
      </w:pPr>
      <w:r>
        <w:t>Role Overview</w:t>
      </w:r>
    </w:p>
    <w:p w14:paraId="418F24B0" w14:textId="0A21F779" w:rsidR="002E4912" w:rsidRDefault="001202FC" w:rsidP="00515DD4">
      <w:bookmarkStart w:id="3" w:name="_Hlk92374183"/>
      <w:bookmarkStart w:id="4"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71E62D3F" w14:textId="53A06132" w:rsidR="00FC4D30" w:rsidRPr="00843B38" w:rsidRDefault="00FC4D30" w:rsidP="00FC4D30">
      <w:pPr>
        <w:widowControl w:val="0"/>
        <w:autoSpaceDE w:val="0"/>
        <w:autoSpaceDN w:val="0"/>
        <w:adjustRightInd w:val="0"/>
        <w:spacing w:before="100" w:after="100"/>
        <w:jc w:val="both"/>
        <w:rPr>
          <w:szCs w:val="24"/>
          <w:lang w:eastAsia="en-US"/>
        </w:rPr>
      </w:pPr>
      <w:r w:rsidRPr="00843B38">
        <w:rPr>
          <w:szCs w:val="24"/>
        </w:rPr>
        <w:t xml:space="preserve">The Veterinary Pathologist role within CSIRO Australian Centre for Disease Preparedness (ACDP) provides pathology support to facility user groups including the diagnostic laboratory and various research teams. This role will require working at high levels of bio-containment and with a variety of serious human and veterinary pathogens. </w:t>
      </w:r>
    </w:p>
    <w:p w14:paraId="2662BC14" w14:textId="3FC493F8" w:rsidR="00FC4D30" w:rsidRPr="00843B38" w:rsidRDefault="00FC4D30" w:rsidP="00FC4D30">
      <w:pPr>
        <w:pStyle w:val="BodyText"/>
        <w:widowControl w:val="0"/>
        <w:spacing w:before="0"/>
        <w:jc w:val="both"/>
        <w:rPr>
          <w:rFonts w:asciiTheme="minorHAnsi" w:hAnsiTheme="minorHAnsi"/>
          <w:szCs w:val="24"/>
        </w:rPr>
      </w:pPr>
      <w:r w:rsidRPr="00843B38">
        <w:rPr>
          <w:szCs w:val="24"/>
        </w:rPr>
        <w:lastRenderedPageBreak/>
        <w:t xml:space="preserve">The Veterinary Pathologist </w:t>
      </w:r>
      <w:r w:rsidR="003F7B69" w:rsidRPr="00843B38">
        <w:rPr>
          <w:szCs w:val="24"/>
        </w:rPr>
        <w:t>uses</w:t>
      </w:r>
      <w:r w:rsidRPr="00843B38">
        <w:rPr>
          <w:rFonts w:asciiTheme="minorHAnsi" w:hAnsiTheme="minorHAnsi"/>
          <w:szCs w:val="24"/>
        </w:rPr>
        <w:t xml:space="preserve"> expertise in pathology to </w:t>
      </w:r>
      <w:r w:rsidR="00A27C00" w:rsidRPr="00843B38">
        <w:rPr>
          <w:rFonts w:asciiTheme="minorHAnsi" w:hAnsiTheme="minorHAnsi"/>
          <w:szCs w:val="24"/>
        </w:rPr>
        <w:t xml:space="preserve">lead and contribute to projects, including the negotiation of resource requirements, implementation of project plans, and analysis of data </w:t>
      </w:r>
      <w:r w:rsidRPr="00843B38">
        <w:rPr>
          <w:rFonts w:asciiTheme="minorHAnsi" w:hAnsiTheme="minorHAnsi"/>
          <w:szCs w:val="24"/>
        </w:rPr>
        <w:t xml:space="preserve">development, </w:t>
      </w:r>
      <w:proofErr w:type="gramStart"/>
      <w:r w:rsidRPr="00843B38">
        <w:rPr>
          <w:rFonts w:asciiTheme="minorHAnsi" w:hAnsiTheme="minorHAnsi"/>
          <w:szCs w:val="24"/>
        </w:rPr>
        <w:t>in the area of</w:t>
      </w:r>
      <w:proofErr w:type="gramEnd"/>
      <w:r w:rsidRPr="00843B38">
        <w:rPr>
          <w:rFonts w:asciiTheme="minorHAnsi" w:hAnsiTheme="minorHAnsi"/>
          <w:szCs w:val="24"/>
        </w:rPr>
        <w:t xml:space="preserve"> zoonotic and emergency animal diseases for the purpose of mitigating their impact on Australian society, economy and environment. </w:t>
      </w:r>
      <w:r w:rsidR="003F7B69" w:rsidRPr="00843B38">
        <w:rPr>
          <w:rFonts w:asciiTheme="minorHAnsi" w:hAnsiTheme="minorHAnsi"/>
          <w:szCs w:val="24"/>
        </w:rPr>
        <w:t xml:space="preserve">The role also involves </w:t>
      </w:r>
      <w:r w:rsidR="00A27C00" w:rsidRPr="00843B38">
        <w:rPr>
          <w:rFonts w:asciiTheme="minorHAnsi" w:hAnsiTheme="minorHAnsi"/>
          <w:szCs w:val="24"/>
        </w:rPr>
        <w:t>the compilation of reports for peer-reviewed publications, and presentation of scientific ideas, concepts and project data, and the provision of</w:t>
      </w:r>
      <w:r w:rsidRPr="00843B38">
        <w:rPr>
          <w:rFonts w:asciiTheme="minorHAnsi" w:hAnsiTheme="minorHAnsi"/>
          <w:szCs w:val="24"/>
        </w:rPr>
        <w:t xml:space="preserve"> technical and policy advice </w:t>
      </w:r>
      <w:r w:rsidR="00A27C00" w:rsidRPr="00843B38">
        <w:rPr>
          <w:rFonts w:asciiTheme="minorHAnsi" w:hAnsiTheme="minorHAnsi"/>
          <w:szCs w:val="24"/>
        </w:rPr>
        <w:t>as needed</w:t>
      </w:r>
      <w:r w:rsidRPr="00843B38">
        <w:rPr>
          <w:rFonts w:asciiTheme="minorHAnsi" w:hAnsiTheme="minorHAnsi"/>
          <w:szCs w:val="24"/>
        </w:rPr>
        <w:t>. The</w:t>
      </w:r>
      <w:r w:rsidR="00A27C00" w:rsidRPr="00843B38">
        <w:rPr>
          <w:rFonts w:asciiTheme="minorHAnsi" w:hAnsiTheme="minorHAnsi"/>
          <w:szCs w:val="24"/>
        </w:rPr>
        <w:t xml:space="preserve"> Veterinary Pathologist</w:t>
      </w:r>
      <w:r w:rsidRPr="00843B38">
        <w:rPr>
          <w:rFonts w:asciiTheme="minorHAnsi" w:hAnsiTheme="minorHAnsi"/>
          <w:szCs w:val="24"/>
        </w:rPr>
        <w:t xml:space="preserve"> will also provide training and mentoring for </w:t>
      </w:r>
      <w:r w:rsidR="00C97867" w:rsidRPr="00843B38">
        <w:rPr>
          <w:rFonts w:asciiTheme="minorHAnsi" w:hAnsiTheme="minorHAnsi"/>
          <w:szCs w:val="24"/>
        </w:rPr>
        <w:t xml:space="preserve">students and </w:t>
      </w:r>
      <w:r w:rsidRPr="00843B38">
        <w:rPr>
          <w:rFonts w:asciiTheme="minorHAnsi" w:hAnsiTheme="minorHAnsi"/>
          <w:szCs w:val="24"/>
        </w:rPr>
        <w:t>early career veterinary pathologists, both internally and externally.</w:t>
      </w:r>
    </w:p>
    <w:p w14:paraId="1551DA62" w14:textId="786C251A" w:rsidR="00FC4D30" w:rsidRPr="00843B38" w:rsidRDefault="00FC4D30" w:rsidP="00FC4D30">
      <w:pPr>
        <w:pStyle w:val="BodyText"/>
        <w:widowControl w:val="0"/>
        <w:spacing w:before="0"/>
        <w:jc w:val="both"/>
        <w:rPr>
          <w:rFonts w:asciiTheme="minorHAnsi" w:hAnsiTheme="minorHAnsi"/>
          <w:szCs w:val="24"/>
        </w:rPr>
      </w:pPr>
      <w:r w:rsidRPr="00843B38">
        <w:rPr>
          <w:rFonts w:asciiTheme="minorHAnsi" w:hAnsiTheme="minorHAnsi"/>
          <w:szCs w:val="24"/>
        </w:rPr>
        <w:t xml:space="preserve">The </w:t>
      </w:r>
      <w:r w:rsidR="00A27C00" w:rsidRPr="00843B38">
        <w:rPr>
          <w:rFonts w:asciiTheme="minorHAnsi" w:hAnsiTheme="minorHAnsi"/>
          <w:szCs w:val="24"/>
        </w:rPr>
        <w:t>position</w:t>
      </w:r>
      <w:r w:rsidRPr="00843B38">
        <w:rPr>
          <w:rFonts w:asciiTheme="minorHAnsi" w:hAnsiTheme="minorHAnsi"/>
          <w:szCs w:val="24"/>
        </w:rPr>
        <w:t xml:space="preserve"> will </w:t>
      </w:r>
      <w:r w:rsidR="00A27C00" w:rsidRPr="00843B38">
        <w:rPr>
          <w:rFonts w:asciiTheme="minorHAnsi" w:hAnsiTheme="minorHAnsi"/>
          <w:szCs w:val="24"/>
        </w:rPr>
        <w:t>involve attendance</w:t>
      </w:r>
      <w:r w:rsidRPr="00843B38">
        <w:rPr>
          <w:rFonts w:asciiTheme="minorHAnsi" w:hAnsiTheme="minorHAnsi"/>
          <w:szCs w:val="24"/>
        </w:rPr>
        <w:t xml:space="preserve"> on various committees</w:t>
      </w:r>
      <w:r w:rsidR="00A27C00" w:rsidRPr="00843B38">
        <w:rPr>
          <w:rFonts w:asciiTheme="minorHAnsi" w:hAnsiTheme="minorHAnsi"/>
          <w:szCs w:val="24"/>
        </w:rPr>
        <w:t xml:space="preserve"> as required,</w:t>
      </w:r>
      <w:r w:rsidRPr="00843B38">
        <w:rPr>
          <w:rFonts w:asciiTheme="minorHAnsi" w:hAnsiTheme="minorHAnsi"/>
          <w:szCs w:val="24"/>
        </w:rPr>
        <w:t xml:space="preserve"> including National Advisory Committees. The </w:t>
      </w:r>
      <w:r w:rsidR="00A27C00" w:rsidRPr="00843B38">
        <w:rPr>
          <w:rFonts w:asciiTheme="minorHAnsi" w:hAnsiTheme="minorHAnsi"/>
          <w:szCs w:val="24"/>
        </w:rPr>
        <w:t>Veterinary P</w:t>
      </w:r>
      <w:r w:rsidRPr="00843B38">
        <w:rPr>
          <w:rFonts w:asciiTheme="minorHAnsi" w:hAnsiTheme="minorHAnsi"/>
          <w:szCs w:val="24"/>
        </w:rPr>
        <w:t>athologist may also be required to travel internationally to advise on animal health matters to our regional partners.</w:t>
      </w:r>
    </w:p>
    <w:p w14:paraId="00339023" w14:textId="75A4A62D" w:rsidR="00FC4D30" w:rsidRPr="00843B38" w:rsidRDefault="00A27C00" w:rsidP="00FC4D30">
      <w:pPr>
        <w:pStyle w:val="BodyText"/>
        <w:widowControl w:val="0"/>
        <w:spacing w:before="0"/>
        <w:jc w:val="both"/>
        <w:rPr>
          <w:szCs w:val="24"/>
        </w:rPr>
      </w:pPr>
      <w:r w:rsidRPr="00843B38">
        <w:rPr>
          <w:szCs w:val="24"/>
        </w:rPr>
        <w:t>The appointee must be able to meet ACDP microbiological security and security assessment requirements.</w:t>
      </w:r>
    </w:p>
    <w:bookmarkEnd w:id="3"/>
    <w:p w14:paraId="237ACA42" w14:textId="6D2A8B9D" w:rsidR="00B50C20" w:rsidRPr="00B50C20" w:rsidRDefault="00B50C20" w:rsidP="00B50C20">
      <w:pPr>
        <w:pStyle w:val="Heading3"/>
      </w:pPr>
      <w:r w:rsidRPr="00B50C20">
        <w:t>Duties and Key Result Areas</w:t>
      </w:r>
    </w:p>
    <w:p w14:paraId="43000207" w14:textId="5AE690C3" w:rsidR="00574DDB" w:rsidRPr="00765BC5" w:rsidRDefault="00574DDB" w:rsidP="006E6FF3">
      <w:pPr>
        <w:numPr>
          <w:ilvl w:val="0"/>
          <w:numId w:val="23"/>
        </w:numPr>
        <w:spacing w:before="0" w:after="0" w:line="259" w:lineRule="auto"/>
        <w:ind w:left="490"/>
        <w:rPr>
          <w:lang w:val="en-US"/>
        </w:rPr>
      </w:pPr>
      <w:r w:rsidRPr="00765BC5">
        <w:rPr>
          <w:lang w:val="en-US"/>
        </w:rPr>
        <w:t xml:space="preserve">Provide histological, ultrastructural, gross and clinical pathology expertise to ACDP’s diagnostic program and research projects, including to projects conducted </w:t>
      </w:r>
      <w:r w:rsidRPr="00765BC5">
        <w:t>at BSL3 and BSL4.</w:t>
      </w:r>
    </w:p>
    <w:p w14:paraId="725AACF8" w14:textId="77777777" w:rsidR="00574DDB" w:rsidRPr="00765BC5" w:rsidRDefault="00574DDB" w:rsidP="006E6FF3">
      <w:pPr>
        <w:numPr>
          <w:ilvl w:val="0"/>
          <w:numId w:val="23"/>
        </w:numPr>
        <w:spacing w:before="0" w:after="0" w:line="259" w:lineRule="auto"/>
        <w:ind w:left="490"/>
        <w:rPr>
          <w:lang w:val="en-US"/>
        </w:rPr>
      </w:pPr>
      <w:r w:rsidRPr="00765BC5">
        <w:rPr>
          <w:lang w:val="en-US"/>
        </w:rPr>
        <w:t>Support ACDP’s program to aid the detection and control of transboundary animal diseases and other zoonotic and emergency diseases in Australia and the Asia-Pacific region by provision of pathology expertise and training.</w:t>
      </w:r>
    </w:p>
    <w:p w14:paraId="1BAA8B8D" w14:textId="77777777" w:rsidR="00574DDB" w:rsidRPr="00765BC5" w:rsidRDefault="00574DDB" w:rsidP="006E6FF3">
      <w:pPr>
        <w:numPr>
          <w:ilvl w:val="0"/>
          <w:numId w:val="23"/>
        </w:numPr>
        <w:spacing w:before="0" w:after="0" w:line="259" w:lineRule="auto"/>
        <w:ind w:left="490"/>
      </w:pPr>
      <w:r w:rsidRPr="00765BC5">
        <w:t xml:space="preserve">Identify, approach and communicate with key stakeholders in Department of Agriculture, Water and the Environment and other relevant federal, state and non-governmental organisations to increase ACDP’s profile and influence. </w:t>
      </w:r>
    </w:p>
    <w:p w14:paraId="41DA4B91" w14:textId="6E91D7A2" w:rsidR="00D36085" w:rsidRDefault="00574DDB" w:rsidP="006E6FF3">
      <w:pPr>
        <w:numPr>
          <w:ilvl w:val="0"/>
          <w:numId w:val="23"/>
        </w:numPr>
        <w:spacing w:before="0" w:after="0" w:line="259" w:lineRule="auto"/>
        <w:ind w:left="490"/>
      </w:pPr>
      <w:r w:rsidRPr="00765BC5">
        <w:t>Represent the ACDP pathology team at internal meetings</w:t>
      </w:r>
      <w:r w:rsidR="00D36085">
        <w:t>.</w:t>
      </w:r>
    </w:p>
    <w:p w14:paraId="6F28BF80" w14:textId="6523EAB1" w:rsidR="00D84877" w:rsidRPr="00172305" w:rsidRDefault="00D84877" w:rsidP="00D84877">
      <w:pPr>
        <w:numPr>
          <w:ilvl w:val="0"/>
          <w:numId w:val="23"/>
        </w:numPr>
        <w:spacing w:before="0" w:after="0" w:line="259" w:lineRule="auto"/>
        <w:ind w:left="490"/>
      </w:pPr>
      <w:bookmarkStart w:id="5" w:name="_Hlk92362670"/>
      <w:bookmarkStart w:id="6" w:name="_Hlk92361930"/>
      <w:bookmarkStart w:id="7" w:name="_Hlk92377672"/>
      <w:r w:rsidRPr="00172305">
        <w:t xml:space="preserve">Lead </w:t>
      </w:r>
      <w:r w:rsidR="00773D3D">
        <w:t xml:space="preserve">and contribute to </w:t>
      </w:r>
      <w:r w:rsidRPr="00172305">
        <w:t>projects, including the negotiation of resource requirements</w:t>
      </w:r>
      <w:r>
        <w:t>;</w:t>
      </w:r>
      <w:r w:rsidRPr="00172305">
        <w:t xml:space="preserve"> </w:t>
      </w:r>
      <w:r>
        <w:t>development and implementation of</w:t>
      </w:r>
      <w:r w:rsidRPr="00172305">
        <w:t xml:space="preserve"> project plans</w:t>
      </w:r>
      <w:r>
        <w:t>;</w:t>
      </w:r>
      <w:r w:rsidRPr="00172305">
        <w:t xml:space="preserve"> </w:t>
      </w:r>
      <w:r>
        <w:t>and the analysis</w:t>
      </w:r>
      <w:r w:rsidRPr="00172305">
        <w:t xml:space="preserve">, </w:t>
      </w:r>
      <w:r>
        <w:t>validation</w:t>
      </w:r>
      <w:r w:rsidRPr="00172305">
        <w:t xml:space="preserve"> and reporting </w:t>
      </w:r>
      <w:r>
        <w:t xml:space="preserve">of </w:t>
      </w:r>
      <w:r w:rsidRPr="00172305">
        <w:t>results that align with corporate and customer aims</w:t>
      </w:r>
      <w:bookmarkEnd w:id="5"/>
      <w:r w:rsidRPr="00172305">
        <w:t>.</w:t>
      </w:r>
    </w:p>
    <w:p w14:paraId="78B85199" w14:textId="708FA2C8" w:rsidR="00574DDB" w:rsidRDefault="00D84877" w:rsidP="006E6FF3">
      <w:pPr>
        <w:numPr>
          <w:ilvl w:val="0"/>
          <w:numId w:val="23"/>
        </w:numPr>
        <w:spacing w:before="0" w:after="0" w:line="259" w:lineRule="auto"/>
        <w:ind w:left="490"/>
      </w:pPr>
      <w:r>
        <w:t>C</w:t>
      </w:r>
      <w:r w:rsidRPr="00D84877">
        <w:t xml:space="preserve">ompile reports for peer-reviewed publications, and present scientific ideas, concepts and project data to </w:t>
      </w:r>
      <w:r w:rsidR="00D36085" w:rsidRPr="00D36085">
        <w:t xml:space="preserve">scientific and </w:t>
      </w:r>
      <w:r>
        <w:t>non-scientific</w:t>
      </w:r>
      <w:r w:rsidR="00D36085" w:rsidRPr="00D36085">
        <w:t xml:space="preserve"> audiences</w:t>
      </w:r>
      <w:bookmarkEnd w:id="6"/>
      <w:r w:rsidR="00574DDB" w:rsidRPr="00765BC5">
        <w:t>.</w:t>
      </w:r>
    </w:p>
    <w:bookmarkEnd w:id="7"/>
    <w:p w14:paraId="0DF7C66A" w14:textId="7583834E" w:rsidR="00611C27" w:rsidRPr="00765BC5" w:rsidRDefault="00611C27" w:rsidP="006E6FF3">
      <w:pPr>
        <w:numPr>
          <w:ilvl w:val="0"/>
          <w:numId w:val="23"/>
        </w:numPr>
        <w:spacing w:before="0" w:after="0" w:line="259" w:lineRule="auto"/>
        <w:ind w:left="490"/>
      </w:pPr>
      <w:r>
        <w:t>Play a key advisory role in decisions concerning scientific and/or technological direction.</w:t>
      </w:r>
    </w:p>
    <w:p w14:paraId="521F4F52" w14:textId="77777777" w:rsidR="00574DDB" w:rsidRPr="00765BC5" w:rsidRDefault="00574DDB" w:rsidP="006E6FF3">
      <w:pPr>
        <w:numPr>
          <w:ilvl w:val="0"/>
          <w:numId w:val="23"/>
        </w:numPr>
        <w:spacing w:before="0" w:after="0" w:line="259" w:lineRule="auto"/>
        <w:ind w:left="490"/>
      </w:pPr>
      <w:r w:rsidRPr="00765BC5">
        <w:t>Operate under and support ACDP’s quality assurance systems, including ISO17025 and good laboratory practice (GLP) and engage with external proficiency testing as necessary.</w:t>
      </w:r>
    </w:p>
    <w:p w14:paraId="765ED931" w14:textId="77777777" w:rsidR="00611C27" w:rsidRDefault="00611C27" w:rsidP="00611C27">
      <w:pPr>
        <w:pStyle w:val="ListParagraph"/>
        <w:numPr>
          <w:ilvl w:val="0"/>
          <w:numId w:val="23"/>
        </w:numPr>
        <w:spacing w:before="0" w:after="60" w:line="240" w:lineRule="auto"/>
        <w:ind w:left="470" w:hanging="364"/>
        <w:contextualSpacing w:val="0"/>
      </w:pPr>
      <w:r>
        <w:t>Maintain an awareness of trends in research, technology and cross-functional technological/scientific innovations to target opportunities for uptake of research or technology.</w:t>
      </w:r>
    </w:p>
    <w:p w14:paraId="477BE076" w14:textId="5BE3BD91" w:rsidR="00611C27" w:rsidRDefault="00611C27" w:rsidP="006E6FF3">
      <w:pPr>
        <w:numPr>
          <w:ilvl w:val="0"/>
          <w:numId w:val="23"/>
        </w:numPr>
        <w:spacing w:before="0" w:after="0" w:line="259" w:lineRule="auto"/>
        <w:ind w:left="490"/>
      </w:pPr>
      <w:r>
        <w:t>Be accountable for the quality of the results delivered, the alignment of the project activities with the business, research and/or technology directions.</w:t>
      </w:r>
    </w:p>
    <w:p w14:paraId="1352EE49" w14:textId="68EA3C1E" w:rsidR="00574DDB" w:rsidRDefault="00574DDB" w:rsidP="006E6FF3">
      <w:pPr>
        <w:numPr>
          <w:ilvl w:val="0"/>
          <w:numId w:val="23"/>
        </w:numPr>
        <w:spacing w:before="0" w:after="0" w:line="259" w:lineRule="auto"/>
        <w:ind w:left="490"/>
      </w:pPr>
      <w:r w:rsidRPr="00765BC5">
        <w:t xml:space="preserve">Provide mentoring to staff and students to elevate pathology competencies and ensure experiments are established in accordance with sound scientific principles. </w:t>
      </w:r>
    </w:p>
    <w:p w14:paraId="7D113F09" w14:textId="075F10F4" w:rsidR="008F6E87" w:rsidRPr="00765BC5" w:rsidRDefault="008F6E87" w:rsidP="006E6FF3">
      <w:pPr>
        <w:numPr>
          <w:ilvl w:val="0"/>
          <w:numId w:val="23"/>
        </w:numPr>
        <w:spacing w:before="0" w:after="0" w:line="259" w:lineRule="auto"/>
        <w:ind w:left="490"/>
      </w:pPr>
      <w:r>
        <w:t>Maintain confidentiality when accessing</w:t>
      </w:r>
      <w:r w:rsidRPr="008F6E87">
        <w:t xml:space="preserve"> personal or commercially sensitive information, whether of CSIRO staff and affiliates, members of the public, CSIRO and/or research or commercial partners.</w:t>
      </w:r>
    </w:p>
    <w:p w14:paraId="2D48ADFA" w14:textId="77777777" w:rsidR="00574DDB" w:rsidRPr="002E4A14" w:rsidRDefault="00574DDB" w:rsidP="006E6FF3">
      <w:pPr>
        <w:pStyle w:val="ListParagraph"/>
        <w:numPr>
          <w:ilvl w:val="0"/>
          <w:numId w:val="23"/>
        </w:numPr>
        <w:spacing w:before="0" w:after="60" w:line="240" w:lineRule="auto"/>
        <w:ind w:left="490"/>
        <w:contextualSpacing w:val="0"/>
      </w:pPr>
      <w:r w:rsidRPr="002E4A14">
        <w:t>Communicate openly, effectively and respectfully with all staff, clients and suppliers in the interests of good business practice, collaboration and enhancement of CSIRO’s reputation.</w:t>
      </w:r>
    </w:p>
    <w:p w14:paraId="58471414" w14:textId="77777777" w:rsidR="00574DDB" w:rsidRPr="002E4A14" w:rsidRDefault="00574DDB" w:rsidP="006E6FF3">
      <w:pPr>
        <w:pStyle w:val="ListParagraph"/>
        <w:numPr>
          <w:ilvl w:val="0"/>
          <w:numId w:val="23"/>
        </w:numPr>
        <w:spacing w:before="0" w:after="60" w:line="240" w:lineRule="auto"/>
        <w:ind w:left="490"/>
        <w:contextualSpacing w:val="0"/>
      </w:pPr>
      <w:r w:rsidRPr="002E4A14">
        <w:t>Work collaboratively as part of a multi-disciplinary, research team to carry out tasks in support of CSIRO’s scientific objectives.</w:t>
      </w:r>
    </w:p>
    <w:p w14:paraId="39DA2F50" w14:textId="77777777" w:rsidR="00574DDB" w:rsidRDefault="00574DDB" w:rsidP="006E6FF3">
      <w:pPr>
        <w:pStyle w:val="ListParagraph"/>
        <w:numPr>
          <w:ilvl w:val="0"/>
          <w:numId w:val="33"/>
        </w:numPr>
        <w:spacing w:before="0" w:after="60" w:line="240" w:lineRule="auto"/>
        <w:ind w:left="490"/>
      </w:pPr>
      <w:r>
        <w:t xml:space="preserve">Adhere to the spirit and practice of CSIRO’s Values, Code of Conduct, Health, Safety and Environment procedures and policy, Diversity initiatives and Zero Harm goals. </w:t>
      </w:r>
    </w:p>
    <w:p w14:paraId="4D7ED274" w14:textId="29A73569" w:rsidR="00574DDB" w:rsidRDefault="00574DDB" w:rsidP="00172305">
      <w:pPr>
        <w:pStyle w:val="ListParagraph"/>
        <w:numPr>
          <w:ilvl w:val="0"/>
          <w:numId w:val="23"/>
        </w:numPr>
        <w:spacing w:before="0" w:after="60" w:line="240" w:lineRule="auto"/>
        <w:ind w:left="490"/>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40497CD1" w14:textId="77777777" w:rsidR="00E3214A" w:rsidRPr="00E3214A" w:rsidRDefault="00E3214A" w:rsidP="00E3214A">
      <w:pPr>
        <w:numPr>
          <w:ilvl w:val="0"/>
          <w:numId w:val="25"/>
        </w:numPr>
        <w:spacing w:before="0" w:after="60" w:line="240" w:lineRule="auto"/>
        <w:rPr>
          <w:rFonts w:cs="Calibri"/>
          <w:szCs w:val="24"/>
        </w:rPr>
      </w:pPr>
      <w:r w:rsidRPr="00E3214A">
        <w:rPr>
          <w:rFonts w:cs="Calibri"/>
          <w:szCs w:val="24"/>
        </w:rPr>
        <w:t xml:space="preserve">Qualifications: A veterinary degree registrable with Veterinary Boards in Australia. </w:t>
      </w:r>
    </w:p>
    <w:p w14:paraId="5E463631" w14:textId="52FA7D1E" w:rsidR="00E3214A" w:rsidRDefault="00BB1884" w:rsidP="00E3214A">
      <w:pPr>
        <w:numPr>
          <w:ilvl w:val="0"/>
          <w:numId w:val="25"/>
        </w:numPr>
        <w:spacing w:before="0" w:after="60" w:line="240" w:lineRule="auto"/>
        <w:rPr>
          <w:rFonts w:cs="Calibri"/>
          <w:szCs w:val="24"/>
        </w:rPr>
      </w:pPr>
      <w:r>
        <w:rPr>
          <w:rFonts w:cs="Calibri"/>
          <w:szCs w:val="24"/>
        </w:rPr>
        <w:t>Substantial p</w:t>
      </w:r>
      <w:r w:rsidR="00E3214A" w:rsidRPr="00E3214A">
        <w:rPr>
          <w:rFonts w:cs="Calibri"/>
          <w:szCs w:val="24"/>
        </w:rPr>
        <w:t>ost-graduate experience</w:t>
      </w:r>
      <w:r w:rsidR="00623A52">
        <w:rPr>
          <w:rFonts w:cs="Calibri"/>
          <w:szCs w:val="24"/>
        </w:rPr>
        <w:t xml:space="preserve"> (minimum of approximately 10 years)</w:t>
      </w:r>
      <w:r w:rsidR="00C139E4">
        <w:rPr>
          <w:rFonts w:cs="Calibri"/>
          <w:szCs w:val="24"/>
        </w:rPr>
        <w:t xml:space="preserve">, </w:t>
      </w:r>
      <w:r w:rsidR="00E3214A" w:rsidRPr="00E3214A">
        <w:rPr>
          <w:rFonts w:cs="Calibri"/>
          <w:szCs w:val="24"/>
        </w:rPr>
        <w:t>in veterinary anatomic pathology, including histopathology and gross pathology.</w:t>
      </w:r>
    </w:p>
    <w:p w14:paraId="6E9ED704" w14:textId="5ED82FDF" w:rsidR="00323F08" w:rsidRPr="00E3214A" w:rsidRDefault="00323F08" w:rsidP="00E3214A">
      <w:pPr>
        <w:numPr>
          <w:ilvl w:val="0"/>
          <w:numId w:val="25"/>
        </w:numPr>
        <w:spacing w:before="0" w:after="60" w:line="240" w:lineRule="auto"/>
        <w:rPr>
          <w:rFonts w:cs="Calibri"/>
          <w:szCs w:val="24"/>
        </w:rPr>
      </w:pPr>
      <w:r>
        <w:rPr>
          <w:rFonts w:cs="Calibri"/>
          <w:szCs w:val="24"/>
        </w:rPr>
        <w:t xml:space="preserve">Proven ability to </w:t>
      </w:r>
      <w:bookmarkStart w:id="8" w:name="_Hlk92374325"/>
      <w:r>
        <w:rPr>
          <w:rFonts w:cs="Calibri"/>
          <w:szCs w:val="24"/>
        </w:rPr>
        <w:t>l</w:t>
      </w:r>
      <w:r w:rsidRPr="00323F08">
        <w:rPr>
          <w:rFonts w:cs="Calibri"/>
          <w:szCs w:val="24"/>
        </w:rPr>
        <w:t>ead projects, including the negotiation of resource requirements</w:t>
      </w:r>
      <w:r w:rsidR="00DB7D2E">
        <w:rPr>
          <w:rFonts w:cs="Calibri"/>
          <w:szCs w:val="24"/>
        </w:rPr>
        <w:t>, implementation of</w:t>
      </w:r>
      <w:r w:rsidRPr="00323F08">
        <w:rPr>
          <w:rFonts w:cs="Calibri"/>
          <w:szCs w:val="24"/>
        </w:rPr>
        <w:t xml:space="preserve"> project plans, </w:t>
      </w:r>
      <w:r w:rsidR="00DB7D2E">
        <w:rPr>
          <w:rFonts w:cs="Calibri"/>
          <w:szCs w:val="24"/>
        </w:rPr>
        <w:t xml:space="preserve">and </w:t>
      </w:r>
      <w:r w:rsidRPr="00323F08">
        <w:rPr>
          <w:rFonts w:cs="Calibri"/>
          <w:szCs w:val="24"/>
        </w:rPr>
        <w:t>analys</w:t>
      </w:r>
      <w:r w:rsidR="00DB7D2E">
        <w:rPr>
          <w:rFonts w:cs="Calibri"/>
          <w:szCs w:val="24"/>
        </w:rPr>
        <w:t>is of data.</w:t>
      </w:r>
    </w:p>
    <w:p w14:paraId="15975A10" w14:textId="58172820" w:rsidR="00E3214A" w:rsidRPr="00323F08" w:rsidRDefault="00D36085" w:rsidP="00195F15">
      <w:pPr>
        <w:numPr>
          <w:ilvl w:val="0"/>
          <w:numId w:val="25"/>
        </w:numPr>
        <w:spacing w:before="0" w:after="60" w:line="240" w:lineRule="auto"/>
        <w:rPr>
          <w:rFonts w:cs="Calibri"/>
          <w:szCs w:val="24"/>
        </w:rPr>
      </w:pPr>
      <w:r w:rsidRPr="00323F08">
        <w:rPr>
          <w:rFonts w:cs="Calibri"/>
          <w:szCs w:val="24"/>
        </w:rPr>
        <w:t xml:space="preserve">Strong </w:t>
      </w:r>
      <w:r w:rsidR="00323F08">
        <w:rPr>
          <w:rFonts w:cs="Calibri"/>
          <w:szCs w:val="24"/>
        </w:rPr>
        <w:t xml:space="preserve">written and oral </w:t>
      </w:r>
      <w:r w:rsidRPr="00323F08">
        <w:rPr>
          <w:rFonts w:cs="Calibri"/>
          <w:szCs w:val="24"/>
        </w:rPr>
        <w:t>communication skills, including a d</w:t>
      </w:r>
      <w:r w:rsidR="00E3214A" w:rsidRPr="00323F08">
        <w:rPr>
          <w:rFonts w:cs="Calibri"/>
          <w:szCs w:val="24"/>
        </w:rPr>
        <w:t xml:space="preserve">emonstrated ability to </w:t>
      </w:r>
      <w:bookmarkStart w:id="9" w:name="_Hlk92377436"/>
      <w:r w:rsidRPr="00323F08">
        <w:rPr>
          <w:rFonts w:cs="Calibri"/>
          <w:szCs w:val="24"/>
        </w:rPr>
        <w:t xml:space="preserve">compile </w:t>
      </w:r>
      <w:r w:rsidR="00323F08">
        <w:rPr>
          <w:rFonts w:cs="Calibri"/>
          <w:szCs w:val="24"/>
        </w:rPr>
        <w:t xml:space="preserve">reports for </w:t>
      </w:r>
      <w:r w:rsidRPr="00323F08">
        <w:rPr>
          <w:rFonts w:cs="Calibri"/>
          <w:szCs w:val="24"/>
        </w:rPr>
        <w:t>peer-reviewed publications</w:t>
      </w:r>
      <w:r w:rsidR="00323F08" w:rsidRPr="00323F08">
        <w:rPr>
          <w:rFonts w:cs="Calibri"/>
          <w:szCs w:val="24"/>
        </w:rPr>
        <w:t xml:space="preserve">, and </w:t>
      </w:r>
      <w:r w:rsidRPr="00323F08">
        <w:rPr>
          <w:rFonts w:cs="Calibri"/>
          <w:szCs w:val="24"/>
        </w:rPr>
        <w:t>p</w:t>
      </w:r>
      <w:r w:rsidRPr="00D36085">
        <w:t xml:space="preserve">resent </w:t>
      </w:r>
      <w:r>
        <w:t xml:space="preserve">scientific ideas, concepts and project data </w:t>
      </w:r>
      <w:r w:rsidRPr="00D36085">
        <w:t xml:space="preserve">to </w:t>
      </w:r>
      <w:r w:rsidR="00323F08">
        <w:t>a range of</w:t>
      </w:r>
      <w:r w:rsidRPr="00D36085">
        <w:t xml:space="preserve"> audiences</w:t>
      </w:r>
      <w:bookmarkEnd w:id="9"/>
      <w:r w:rsidR="00E3214A" w:rsidRPr="00323F08">
        <w:rPr>
          <w:rFonts w:cs="Calibri"/>
          <w:szCs w:val="24"/>
        </w:rPr>
        <w:t>.</w:t>
      </w:r>
    </w:p>
    <w:bookmarkEnd w:id="8"/>
    <w:p w14:paraId="44009326" w14:textId="12BCB9D3" w:rsidR="002F692A" w:rsidRPr="00D5405D" w:rsidRDefault="00E3214A" w:rsidP="00E3214A">
      <w:pPr>
        <w:numPr>
          <w:ilvl w:val="0"/>
          <w:numId w:val="25"/>
        </w:numPr>
        <w:spacing w:before="0" w:after="60" w:line="240" w:lineRule="auto"/>
        <w:rPr>
          <w:rStyle w:val="Emphasis"/>
          <w:rFonts w:cs="Calibri"/>
          <w:i w:val="0"/>
          <w:szCs w:val="24"/>
        </w:rPr>
      </w:pPr>
      <w:r w:rsidRPr="00E3214A">
        <w:rPr>
          <w:rFonts w:cs="Calibri"/>
          <w:szCs w:val="24"/>
        </w:rPr>
        <w:t xml:space="preserve">Demonstrated ability to build positive </w:t>
      </w:r>
      <w:r w:rsidR="00C97867">
        <w:rPr>
          <w:rFonts w:cs="Calibri"/>
          <w:szCs w:val="24"/>
        </w:rPr>
        <w:t>relationships</w:t>
      </w:r>
      <w:r w:rsidRPr="00E3214A">
        <w:rPr>
          <w:rFonts w:cs="Calibri"/>
          <w:szCs w:val="24"/>
        </w:rPr>
        <w:t xml:space="preserve"> with stakeholders and customers.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1CC709DB" w14:textId="77777777" w:rsidR="00E3214A" w:rsidRPr="00E3214A" w:rsidRDefault="00E3214A" w:rsidP="00E3214A">
      <w:pPr>
        <w:numPr>
          <w:ilvl w:val="0"/>
          <w:numId w:val="26"/>
        </w:numPr>
        <w:spacing w:before="0" w:after="60" w:line="240" w:lineRule="auto"/>
        <w:rPr>
          <w:iCs/>
          <w:szCs w:val="24"/>
        </w:rPr>
      </w:pPr>
      <w:r w:rsidRPr="00E3214A">
        <w:rPr>
          <w:iCs/>
          <w:szCs w:val="24"/>
        </w:rPr>
        <w:t>Membership, by examination, in American or European College of Veterinary Pathologists.</w:t>
      </w:r>
    </w:p>
    <w:p w14:paraId="7E012446" w14:textId="14176EFC" w:rsidR="00E3214A" w:rsidRPr="00E3214A" w:rsidRDefault="00E3214A" w:rsidP="00E3214A">
      <w:pPr>
        <w:numPr>
          <w:ilvl w:val="0"/>
          <w:numId w:val="26"/>
        </w:numPr>
        <w:spacing w:before="0" w:after="60" w:line="240" w:lineRule="auto"/>
        <w:rPr>
          <w:iCs/>
          <w:szCs w:val="24"/>
        </w:rPr>
      </w:pPr>
      <w:r w:rsidRPr="00E3214A">
        <w:rPr>
          <w:iCs/>
          <w:szCs w:val="24"/>
        </w:rPr>
        <w:t xml:space="preserve">Experience with </w:t>
      </w:r>
      <w:r w:rsidR="001D4CA5">
        <w:rPr>
          <w:iCs/>
          <w:szCs w:val="24"/>
        </w:rPr>
        <w:t>laboratory</w:t>
      </w:r>
      <w:r w:rsidRPr="00E3214A">
        <w:rPr>
          <w:iCs/>
          <w:szCs w:val="24"/>
        </w:rPr>
        <w:t xml:space="preserve"> quality standard</w:t>
      </w:r>
      <w:r w:rsidR="001D4CA5">
        <w:rPr>
          <w:iCs/>
          <w:szCs w:val="24"/>
        </w:rPr>
        <w:t>s, such as ISO 17025 and GLP</w:t>
      </w:r>
      <w:r w:rsidRPr="00E3214A">
        <w:rPr>
          <w:iCs/>
          <w:szCs w:val="24"/>
        </w:rPr>
        <w:t>.</w:t>
      </w:r>
    </w:p>
    <w:p w14:paraId="50A88FFB" w14:textId="0CD9899E" w:rsidR="002F692A" w:rsidRPr="002F692A" w:rsidRDefault="00E3214A" w:rsidP="00E3214A">
      <w:pPr>
        <w:numPr>
          <w:ilvl w:val="0"/>
          <w:numId w:val="26"/>
        </w:numPr>
        <w:spacing w:before="0" w:after="60" w:line="240" w:lineRule="auto"/>
        <w:rPr>
          <w:iCs/>
          <w:szCs w:val="24"/>
        </w:rPr>
      </w:pPr>
      <w:r w:rsidRPr="00E3214A">
        <w:rPr>
          <w:iCs/>
          <w:szCs w:val="24"/>
        </w:rPr>
        <w:t>Expertise in ultrastructural and clinical pathology.</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bookmarkEnd w:id="4"/>
    <w:p w14:paraId="5C5167C8" w14:textId="77777777" w:rsidR="00896B5E" w:rsidRDefault="00896B5E" w:rsidP="00080DAE">
      <w:pPr>
        <w:pStyle w:val="Boxedheading"/>
        <w:keepNext/>
        <w:keepLines/>
        <w:pBdr>
          <w:top w:val="none" w:sz="0" w:space="0" w:color="auto"/>
          <w:left w:val="none" w:sz="0" w:space="0" w:color="auto"/>
          <w:bottom w:val="none" w:sz="0" w:space="0" w:color="auto"/>
          <w:right w:val="none" w:sz="0" w:space="0" w:color="auto"/>
        </w:pBdr>
        <w:spacing w:before="0" w:after="120"/>
        <w:ind w:left="0" w:right="0"/>
      </w:pPr>
      <w:r>
        <w:t>Special Requirements</w:t>
      </w:r>
    </w:p>
    <w:p w14:paraId="3A074849"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446CF030"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224728D9"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1EF6C448"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BD4C183"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2C10CA1C"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1B26500B"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27D96E7E"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6.</w:t>
      </w:r>
      <w:r>
        <w:rPr>
          <w:iCs/>
        </w:rPr>
        <w:tab/>
        <w:t xml:space="preserve">Positions working at PC4 will also require a pre-employment psychological assessment. </w:t>
      </w:r>
    </w:p>
    <w:p w14:paraId="5B70AFF6"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D1B688E"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6F86D08C" w14:textId="77777777" w:rsidR="00896B5E" w:rsidRDefault="00896B5E" w:rsidP="00080DA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80"/>
        <w:ind w:left="425" w:right="0" w:hanging="425"/>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21FB7735" w14:textId="77777777" w:rsidR="00896B5E" w:rsidRDefault="00896B5E" w:rsidP="00896B5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4718F8E8" w14:textId="77777777" w:rsidR="00896B5E" w:rsidRDefault="00896B5E" w:rsidP="00172305">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2411AF27" w14:textId="12C80009" w:rsidR="00896B5E" w:rsidRPr="00172305" w:rsidRDefault="00896B5E" w:rsidP="00896B5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t>1.</w:t>
      </w:r>
      <w:r>
        <w:tab/>
      </w:r>
      <w:r w:rsidR="007B4F5C">
        <w:t xml:space="preserve">Obtain and provide evidence of a National Police Clearance or equivalent. Please note that individuals with criminal records are not automatically deemed ineligible. Each application will be considered on its merits. </w:t>
      </w:r>
    </w:p>
    <w:p w14:paraId="127FE14D" w14:textId="5DB21A97" w:rsidR="00DB7D2E" w:rsidRDefault="00DB7D2E" w:rsidP="00DB7D2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5" w:right="0" w:hanging="425"/>
        <w:contextualSpacing w:val="0"/>
      </w:pPr>
      <w:r>
        <w:rPr>
          <w:iCs/>
        </w:rPr>
        <w:t>2</w:t>
      </w:r>
      <w:r w:rsidRPr="00574DDB">
        <w:rPr>
          <w:iCs/>
        </w:rPr>
        <w:t>.</w:t>
      </w:r>
      <w:r w:rsidRPr="00574DDB">
        <w:rPr>
          <w:iCs/>
        </w:rPr>
        <w:tab/>
      </w:r>
      <w:r w:rsidRPr="00574DDB">
        <w:t>Undertake a National Health Security Check (to be arranged post-commencement).</w:t>
      </w:r>
    </w:p>
    <w:p w14:paraId="27BDF662" w14:textId="7793C9DC" w:rsidR="00896B5E" w:rsidRPr="00172305" w:rsidRDefault="00DB7D2E" w:rsidP="00896B5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rPr>
          <w:iCs/>
        </w:rPr>
        <w:t>3</w:t>
      </w:r>
      <w:r w:rsidR="00896B5E" w:rsidRPr="00574DDB">
        <w:rPr>
          <w:iCs/>
        </w:rPr>
        <w:t>.</w:t>
      </w:r>
      <w:r w:rsidR="00896B5E" w:rsidRPr="00574DDB">
        <w:rPr>
          <w:iCs/>
        </w:rPr>
        <w:tab/>
      </w:r>
      <w:r w:rsidR="00896B5E" w:rsidRPr="00574DDB">
        <w:t>Obtain and maintain a security clearance at the Negative Vetting Level 1 (to be arranged post-commencement).</w:t>
      </w:r>
      <w:r>
        <w:t xml:space="preserve"> </w:t>
      </w:r>
    </w:p>
    <w:p w14:paraId="5954DD40" w14:textId="77777777" w:rsidR="007649E5" w:rsidRPr="000B3207" w:rsidRDefault="007649E5" w:rsidP="007649E5">
      <w:pPr>
        <w:pStyle w:val="Heading2"/>
        <w:rPr>
          <w:b/>
          <w:iCs w:val="0"/>
          <w:color w:val="auto"/>
          <w:sz w:val="26"/>
          <w:szCs w:val="26"/>
        </w:rPr>
      </w:pPr>
      <w:r w:rsidRPr="000B3207">
        <w:rPr>
          <w:b/>
          <w:iCs w:val="0"/>
          <w:color w:val="auto"/>
          <w:sz w:val="26"/>
          <w:szCs w:val="26"/>
        </w:rPr>
        <w:t>About CSIRO</w:t>
      </w:r>
    </w:p>
    <w:p w14:paraId="27B8D73D" w14:textId="41FC6E7C" w:rsidR="007649E5" w:rsidRPr="009A655B" w:rsidRDefault="007649E5" w:rsidP="64B3D945">
      <w:pPr>
        <w:spacing w:after="240"/>
        <w:rPr>
          <w:u w:val="single"/>
        </w:rPr>
      </w:pPr>
      <w:r>
        <w:t xml:space="preserve">We solve the greatest challenges through innovative science and technology. Visit </w:t>
      </w:r>
      <w:hyperlink r:id="rId15">
        <w:r w:rsidRPr="64B3D945">
          <w:rPr>
            <w:color w:val="757579" w:themeColor="accent3"/>
            <w:u w:val="single"/>
          </w:rPr>
          <w:t>CSIRO Online</w:t>
        </w:r>
      </w:hyperlink>
      <w:r>
        <w:t xml:space="preserve"> and </w:t>
      </w:r>
      <w:hyperlink r:id="rId16">
        <w:r w:rsidRPr="64B3D945">
          <w:rPr>
            <w:rStyle w:val="Hyperlink"/>
          </w:rPr>
          <w:t>Australian Centre for Disease Preparedness</w:t>
        </w:r>
      </w:hyperlink>
      <w:r>
        <w:t xml:space="preserve"> for more information.</w:t>
      </w:r>
    </w:p>
    <w:p w14:paraId="792603B7" w14:textId="77777777" w:rsidR="007649E5" w:rsidRPr="009A655B" w:rsidRDefault="007649E5" w:rsidP="007649E5">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42698B67" w14:textId="77777777" w:rsidR="007649E5" w:rsidRPr="009A655B" w:rsidRDefault="007649E5" w:rsidP="007649E5">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6615B513" w14:textId="77777777" w:rsidR="007649E5" w:rsidRPr="009A655B" w:rsidRDefault="007649E5" w:rsidP="007649E5">
      <w:pPr>
        <w:numPr>
          <w:ilvl w:val="0"/>
          <w:numId w:val="39"/>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69D07EC1" w14:textId="77777777" w:rsidR="007649E5" w:rsidRPr="009A655B" w:rsidRDefault="007649E5" w:rsidP="007649E5">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7E9B9EAE" w14:textId="7053F65E" w:rsidR="007649E5" w:rsidRPr="00FC68DF" w:rsidRDefault="007649E5" w:rsidP="007649E5">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7649E5" w:rsidRPr="00FC68DF" w:rsidSect="004D5C14">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118E" w14:textId="77777777" w:rsidR="00EB26F9" w:rsidRDefault="00EB26F9" w:rsidP="000A377A">
      <w:r>
        <w:separator/>
      </w:r>
    </w:p>
  </w:endnote>
  <w:endnote w:type="continuationSeparator" w:id="0">
    <w:p w14:paraId="188F19AB" w14:textId="77777777" w:rsidR="00EB26F9" w:rsidRDefault="00EB26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C333" w14:textId="77777777" w:rsidR="00EB26F9" w:rsidRDefault="00EB26F9" w:rsidP="000A377A">
      <w:r>
        <w:separator/>
      </w:r>
    </w:p>
  </w:footnote>
  <w:footnote w:type="continuationSeparator" w:id="0">
    <w:p w14:paraId="59E3B624" w14:textId="77777777" w:rsidR="00EB26F9" w:rsidRDefault="00EB26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4D5C14" w:rsidRDefault="00ED212D">
    <w:pPr>
      <w:rPr>
        <w:sz w:val="2"/>
        <w:szCs w:val="2"/>
      </w:rPr>
    </w:pPr>
    <w:r w:rsidRPr="004D5C14">
      <w:rPr>
        <w:noProof/>
        <w:sz w:val="2"/>
        <w:szCs w:val="2"/>
      </w:rPr>
      <w:drawing>
        <wp:anchor distT="0" distB="71755" distL="114300" distR="360045" simplePos="0" relativeHeight="251661824" behindDoc="1" locked="1" layoutInCell="1" allowOverlap="1" wp14:anchorId="6D4B9DBF" wp14:editId="24757963">
          <wp:simplePos x="0" y="0"/>
          <wp:positionH relativeFrom="margin">
            <wp:align>left</wp:align>
          </wp:positionH>
          <wp:positionV relativeFrom="margin">
            <wp:align>top</wp:align>
          </wp:positionV>
          <wp:extent cx="791210" cy="791845"/>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02D87A88"/>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E25A65"/>
    <w:multiLevelType w:val="hybridMultilevel"/>
    <w:tmpl w:val="73A2A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1"/>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08"/>
    <w:rsid w:val="00030F5C"/>
    <w:rsid w:val="0003314B"/>
    <w:rsid w:val="0003437D"/>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DAE"/>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ACC"/>
    <w:rsid w:val="000B5DA3"/>
    <w:rsid w:val="000C12C8"/>
    <w:rsid w:val="000C1AA1"/>
    <w:rsid w:val="000C5CED"/>
    <w:rsid w:val="000C67C8"/>
    <w:rsid w:val="000C6AC9"/>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3E23"/>
    <w:rsid w:val="00154291"/>
    <w:rsid w:val="0015584C"/>
    <w:rsid w:val="00155CEF"/>
    <w:rsid w:val="00157237"/>
    <w:rsid w:val="00160EDD"/>
    <w:rsid w:val="00164B14"/>
    <w:rsid w:val="00165B87"/>
    <w:rsid w:val="00166253"/>
    <w:rsid w:val="001666E4"/>
    <w:rsid w:val="00170ECD"/>
    <w:rsid w:val="00171C5D"/>
    <w:rsid w:val="00172305"/>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D4CA5"/>
    <w:rsid w:val="001E0667"/>
    <w:rsid w:val="001E0CAD"/>
    <w:rsid w:val="001E2E6E"/>
    <w:rsid w:val="001E3630"/>
    <w:rsid w:val="001F1A26"/>
    <w:rsid w:val="001F1B9A"/>
    <w:rsid w:val="001F272E"/>
    <w:rsid w:val="001F7A7F"/>
    <w:rsid w:val="00200191"/>
    <w:rsid w:val="002009C7"/>
    <w:rsid w:val="00201B1F"/>
    <w:rsid w:val="00202090"/>
    <w:rsid w:val="00204716"/>
    <w:rsid w:val="002052D3"/>
    <w:rsid w:val="00206763"/>
    <w:rsid w:val="0020747E"/>
    <w:rsid w:val="00210066"/>
    <w:rsid w:val="00211F83"/>
    <w:rsid w:val="00215BF0"/>
    <w:rsid w:val="0022039D"/>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2C"/>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6A4"/>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3F08"/>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B69"/>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5C14"/>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4DDB"/>
    <w:rsid w:val="00575BE7"/>
    <w:rsid w:val="0058009B"/>
    <w:rsid w:val="00580185"/>
    <w:rsid w:val="00580E6C"/>
    <w:rsid w:val="0058164B"/>
    <w:rsid w:val="00585831"/>
    <w:rsid w:val="0058655A"/>
    <w:rsid w:val="00587ACF"/>
    <w:rsid w:val="00590A35"/>
    <w:rsid w:val="00592355"/>
    <w:rsid w:val="005937C8"/>
    <w:rsid w:val="0059758D"/>
    <w:rsid w:val="005A0890"/>
    <w:rsid w:val="005A0C9B"/>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1C27"/>
    <w:rsid w:val="00612BAC"/>
    <w:rsid w:val="00614F43"/>
    <w:rsid w:val="00616540"/>
    <w:rsid w:val="00616721"/>
    <w:rsid w:val="006174D2"/>
    <w:rsid w:val="006212AD"/>
    <w:rsid w:val="00623A52"/>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6FF3"/>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49E5"/>
    <w:rsid w:val="00766BD2"/>
    <w:rsid w:val="0076761A"/>
    <w:rsid w:val="007715E7"/>
    <w:rsid w:val="0077267C"/>
    <w:rsid w:val="00773D3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4F5C"/>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581"/>
    <w:rsid w:val="008327A9"/>
    <w:rsid w:val="00833FEB"/>
    <w:rsid w:val="0083493E"/>
    <w:rsid w:val="008359CF"/>
    <w:rsid w:val="00835A45"/>
    <w:rsid w:val="00836437"/>
    <w:rsid w:val="00836449"/>
    <w:rsid w:val="00836D57"/>
    <w:rsid w:val="00837C72"/>
    <w:rsid w:val="008414B3"/>
    <w:rsid w:val="00843ABF"/>
    <w:rsid w:val="00843B38"/>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B5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8F6E8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C00"/>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EC5"/>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1884"/>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9E4"/>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867"/>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085"/>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D67"/>
    <w:rsid w:val="00D825AD"/>
    <w:rsid w:val="00D82CFF"/>
    <w:rsid w:val="00D84877"/>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768"/>
    <w:rsid w:val="00DB7D2E"/>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214A"/>
    <w:rsid w:val="00E33AD4"/>
    <w:rsid w:val="00E345F0"/>
    <w:rsid w:val="00E35E80"/>
    <w:rsid w:val="00E36055"/>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D34"/>
    <w:rsid w:val="00F54F83"/>
    <w:rsid w:val="00F55BE6"/>
    <w:rsid w:val="00F56EA3"/>
    <w:rsid w:val="00F60646"/>
    <w:rsid w:val="00F62F2D"/>
    <w:rsid w:val="00F677B5"/>
    <w:rsid w:val="00F67C83"/>
    <w:rsid w:val="00F71FB9"/>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4D30"/>
    <w:rsid w:val="00FC5957"/>
    <w:rsid w:val="00FC68DF"/>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4B3D945"/>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505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569026200">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Bingham@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CMK6P2NEDCWN-871830227-81</_dlc_DocId>
    <_dlc_DocIdUrl xmlns="375e7ed6-1ec2-4001-86ef-fa26deb0b9eb">
      <Url>https://csiroau.sharepoint.com/sites/ACDPRecruiting/_layouts/15/DocIdRedir.aspx?ID=CMK6P2NEDCWN-871830227-81</Url>
      <Description>CMK6P2NEDCWN-871830227-81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64A63-B960-445C-81D5-EC5CDDF0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 ds:uri="375e7ed6-1ec2-4001-86ef-fa26deb0b9eb"/>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66</TotalTime>
  <Pages>5</Pages>
  <Words>1691</Words>
  <Characters>10689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9</cp:revision>
  <cp:lastPrinted>2022-01-11T07:03:00Z</cp:lastPrinted>
  <dcterms:created xsi:type="dcterms:W3CDTF">2022-01-06T07:02:00Z</dcterms:created>
  <dcterms:modified xsi:type="dcterms:W3CDTF">2022-01-11T07:07:00Z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9f26af3b-e97d-486b-9374-62de0305da6c</vt:lpwstr>
  </property>
</Properties>
</file>