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11383FAB" w:rsidR="00CC201B" w:rsidRPr="0093721B" w:rsidRDefault="00D64FB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0D4B89">
              <w:rPr>
                <w:sz w:val="22"/>
              </w:rPr>
              <w:t>Biocontainment Technician</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6E54E9D7" w:rsidR="00CC201B" w:rsidRPr="0093721B" w:rsidRDefault="00821D1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84796</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DC165F" w:rsidRPr="0093721B" w:rsidRDefault="00DC165F" w:rsidP="00DC165F">
            <w:pPr>
              <w:pStyle w:val="TableText"/>
              <w:rPr>
                <w:sz w:val="22"/>
              </w:rPr>
            </w:pPr>
            <w:r w:rsidRPr="0093721B">
              <w:rPr>
                <w:sz w:val="22"/>
              </w:rPr>
              <w:t>Tenure</w:t>
            </w:r>
          </w:p>
        </w:tc>
        <w:tc>
          <w:tcPr>
            <w:tcW w:w="3478" w:type="pct"/>
          </w:tcPr>
          <w:p w14:paraId="308E142A" w14:textId="77777777" w:rsidR="00D64FBC" w:rsidRDefault="00DC165F" w:rsidP="00D64FB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3A3DD413" w14:textId="55A85F21" w:rsidR="00DC165F" w:rsidRPr="0093721B" w:rsidRDefault="00DC165F" w:rsidP="00D64FB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6F3DC4D2" w14:textId="349421EE"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6D166D">
              <w:rPr>
                <w:sz w:val="22"/>
              </w:rPr>
              <w:t>$</w:t>
            </w:r>
            <w:r w:rsidR="00713A35" w:rsidRPr="006D166D">
              <w:rPr>
                <w:sz w:val="22"/>
              </w:rPr>
              <w:t>66</w:t>
            </w:r>
            <w:r w:rsidR="00705398">
              <w:rPr>
                <w:sz w:val="22"/>
              </w:rPr>
              <w:t>,163</w:t>
            </w:r>
            <w:r w:rsidRPr="006D166D">
              <w:rPr>
                <w:sz w:val="22"/>
              </w:rPr>
              <w:t xml:space="preserve"> - AU$</w:t>
            </w:r>
            <w:r w:rsidR="00713A35" w:rsidRPr="006D166D">
              <w:rPr>
                <w:sz w:val="22"/>
              </w:rPr>
              <w:t>84</w:t>
            </w:r>
            <w:r w:rsidR="00104963">
              <w:rPr>
                <w:sz w:val="22"/>
              </w:rPr>
              <w:t>,207</w:t>
            </w:r>
            <w:r w:rsidRPr="006D166D">
              <w:rPr>
                <w:sz w:val="22"/>
              </w:rPr>
              <w:t xml:space="preserve"> per annum</w:t>
            </w:r>
            <w:r w:rsidR="00104963">
              <w:rPr>
                <w:sz w:val="22"/>
              </w:rPr>
              <w:t xml:space="preserve"> + </w:t>
            </w:r>
            <w:r w:rsidRPr="0093721B">
              <w:rPr>
                <w:sz w:val="22"/>
              </w:rPr>
              <w:t>up to 15.4% superannuation</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74B2156D" w:rsidR="00926BE4" w:rsidRPr="0093721B" w:rsidRDefault="00D64F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ACDP</w:t>
            </w:r>
            <w:r w:rsidR="00104963">
              <w:rPr>
                <w:sz w:val="22"/>
              </w:rPr>
              <w:t>, VIC</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34C2A571" w14:textId="48B03C0C" w:rsidR="00EA62ED" w:rsidRPr="0093721B" w:rsidRDefault="00EA62ED" w:rsidP="00692109">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A51BA1E" w14:textId="0A937ED3" w:rsidR="00926BE4" w:rsidRPr="0093721B" w:rsidRDefault="00926BE4" w:rsidP="00F6746E">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20CBB2F3" w:rsidR="00C45886" w:rsidRPr="0093721B" w:rsidRDefault="00D64FB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Biocontainment Engineer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3D451F25" w:rsidR="00926BE4" w:rsidRPr="00DF1C1F" w:rsidRDefault="00D64F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C1F">
              <w:rPr>
                <w:sz w:val="22"/>
              </w:rPr>
              <w:t>95</w:t>
            </w:r>
            <w:r w:rsidR="00F54F83" w:rsidRPr="00DF1C1F">
              <w:rPr>
                <w:sz w:val="22"/>
              </w:rPr>
              <w:t>%</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6E6E5507" w:rsidR="00926BE4" w:rsidRPr="00DF1C1F" w:rsidRDefault="00D64FB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C1F">
              <w:rPr>
                <w:sz w:val="22"/>
              </w:rPr>
              <w:t>5</w:t>
            </w:r>
            <w:r w:rsidR="00F54F83" w:rsidRPr="00DF1C1F">
              <w:rPr>
                <w:sz w:val="22"/>
              </w:rPr>
              <w:t>%</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DF1C1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1C1F">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6A760205" w:rsidR="00194B1C" w:rsidRPr="00DF1C1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F1C1F">
              <w:rPr>
                <w:sz w:val="22"/>
              </w:rPr>
              <w:t xml:space="preserve">Contact </w:t>
            </w:r>
            <w:r w:rsidR="00D64FBC" w:rsidRPr="00DF1C1F">
              <w:rPr>
                <w:sz w:val="22"/>
              </w:rPr>
              <w:t>Joshua Magor</w:t>
            </w:r>
            <w:r w:rsidRPr="00DF1C1F">
              <w:rPr>
                <w:sz w:val="22"/>
              </w:rPr>
              <w:t xml:space="preserve"> via email at </w:t>
            </w:r>
            <w:r w:rsidR="00D64FBC" w:rsidRPr="00DF1C1F">
              <w:rPr>
                <w:sz w:val="22"/>
              </w:rPr>
              <w:t>joshua</w:t>
            </w:r>
            <w:r w:rsidRPr="00DF1C1F">
              <w:rPr>
                <w:sz w:val="22"/>
              </w:rPr>
              <w:t>.</w:t>
            </w:r>
            <w:r w:rsidR="00D64FBC" w:rsidRPr="00DF1C1F">
              <w:rPr>
                <w:sz w:val="22"/>
              </w:rPr>
              <w:t>magor</w:t>
            </w:r>
            <w:r w:rsidRPr="00DF1C1F">
              <w:rPr>
                <w:sz w:val="22"/>
              </w:rPr>
              <w:t xml:space="preserve">@csiro.au or phone +61 </w:t>
            </w:r>
            <w:r w:rsidR="00D64FBC" w:rsidRPr="00DF1C1F">
              <w:rPr>
                <w:sz w:val="22"/>
              </w:rPr>
              <w:t>3 52275882</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Pr="00D65161" w:rsidRDefault="00D65161" w:rsidP="00D64FBC">
      <w:pPr>
        <w:widowControl w:val="0"/>
        <w:spacing w:before="240" w:after="0" w:line="240" w:lineRule="auto"/>
        <w:jc w:val="both"/>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65161">
          <w:rPr>
            <w:rFonts w:cs="Calibri"/>
            <w:color w:val="1155CC"/>
            <w:u w:val="single"/>
          </w:rPr>
          <w:t>vision towards reconciliation</w:t>
        </w:r>
      </w:hyperlink>
      <w:r w:rsidRPr="00D65161">
        <w:rPr>
          <w:rFonts w:cs="Calibri"/>
        </w:rPr>
        <w:t>.</w:t>
      </w:r>
    </w:p>
    <w:p w14:paraId="75B126F5" w14:textId="77777777" w:rsidR="006246C0" w:rsidRPr="00674783" w:rsidRDefault="00B50C20" w:rsidP="00692109">
      <w:pPr>
        <w:pStyle w:val="Heading3"/>
        <w:spacing w:before="240" w:after="0"/>
      </w:pPr>
      <w:r>
        <w:t>Role Overview</w:t>
      </w:r>
    </w:p>
    <w:p w14:paraId="28307925" w14:textId="2D08114A" w:rsidR="00D743F6" w:rsidRPr="00D743F6" w:rsidRDefault="00D743F6" w:rsidP="00692109">
      <w:pPr>
        <w:jc w:val="both"/>
      </w:pPr>
      <w:bookmarkStart w:id="1" w:name="_Toc341085720"/>
      <w:r w:rsidRPr="00D743F6">
        <w:t xml:space="preserve">The role of Technical </w:t>
      </w:r>
      <w:r w:rsidR="002214B9">
        <w:t xml:space="preserve">Services </w:t>
      </w:r>
      <w:r w:rsidR="00F14990">
        <w:t>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25837083" w14:textId="77777777" w:rsidR="00D64FBC" w:rsidRPr="0052471B" w:rsidRDefault="00D64FBC" w:rsidP="0052471B">
      <w:pPr>
        <w:jc w:val="both"/>
      </w:pPr>
      <w:r w:rsidRPr="0052471B">
        <w:t xml:space="preserve">The role of the Biocontainment Technician at ACDP is to undertake decontamination, testing and maintenance of containment systems on the ACDP site. The work includes routine testing of HEPA </w:t>
      </w:r>
      <w:r w:rsidRPr="0052471B">
        <w:lastRenderedPageBreak/>
        <w:t>(High Efficiency Particulate Air) filters, room pressure testing, NATA-accredited testing of biological safety cabinets and fume cupboards, gaseous and chemical decontamination of rooms, equipment, and plant, autoclave validation, as well as facilitating movement of materials across microbiological containment barriers. These tasks are carried out to support the effective provision of research and development activities and to ensure the Organisation and the Business Units can achieve their objectives and meet Government and regulatory responsibilities.</w:t>
      </w:r>
    </w:p>
    <w:p w14:paraId="3E8005E4" w14:textId="5F501A3F" w:rsidR="00D64FBC" w:rsidRPr="0052471B" w:rsidRDefault="00D64FBC" w:rsidP="0052471B">
      <w:pPr>
        <w:jc w:val="both"/>
      </w:pPr>
      <w:r w:rsidRPr="0052471B">
        <w:t xml:space="preserve">The Biocontainment Technician will work as part of a close-knit team within the Biorisk Management Group based at ACDP Geelong. The role will require a person with good interpersonal and communication skills, mechanical aptitude, and a willingness to undertake training in the use of fully encapsulated suits. </w:t>
      </w:r>
    </w:p>
    <w:p w14:paraId="506ECD6D" w14:textId="0042F52F" w:rsidR="00D64FBC" w:rsidRPr="0052471B" w:rsidRDefault="00D64FBC" w:rsidP="0052471B">
      <w:pPr>
        <w:jc w:val="both"/>
      </w:pPr>
      <w:r w:rsidRPr="0052471B">
        <w:t>The role requires a person with the ability to follow and produce documented procedures while working within a quality assurance system. The role also requires a strong commitment to health and safety. Experience in Word, Excel and Outlook will also be required. The Biocontainment Technician will report to the Biocontainment Engineer and will support the work of other members of the Biorisk Management Group including the Biorisk Manager.</w:t>
      </w:r>
    </w:p>
    <w:p w14:paraId="0A1A8FF8" w14:textId="7C010D1E" w:rsidR="00B50C20" w:rsidRPr="00B50C20" w:rsidRDefault="00B50C20" w:rsidP="00B50C20">
      <w:pPr>
        <w:pStyle w:val="Heading3"/>
      </w:pPr>
      <w:r w:rsidRPr="00B50C20">
        <w:t>Duties and Key Result Areas</w:t>
      </w:r>
    </w:p>
    <w:p w14:paraId="548C6C73" w14:textId="77777777" w:rsidR="00D64FBC" w:rsidRDefault="00D64FBC" w:rsidP="008101E0">
      <w:pPr>
        <w:pStyle w:val="ListParagraph"/>
        <w:numPr>
          <w:ilvl w:val="0"/>
          <w:numId w:val="27"/>
        </w:numPr>
        <w:spacing w:before="0" w:after="60" w:line="240" w:lineRule="auto"/>
        <w:contextualSpacing w:val="0"/>
        <w:rPr>
          <w:sz w:val="22"/>
        </w:rPr>
      </w:pPr>
      <w:r>
        <w:rPr>
          <w:sz w:val="22"/>
        </w:rPr>
        <w:t>Maintain laboratory containment systems including HEPA filters and biological safety cabinets by carrying out routine decontamination and testing using methods specified in Australian Standards and internal documentation. Record test results on reports and maintain records as part of a quality assurance system.</w:t>
      </w:r>
    </w:p>
    <w:p w14:paraId="24460EBD" w14:textId="7AC3F8AD" w:rsidR="00054E4E" w:rsidRDefault="00D64FBC" w:rsidP="008101E0">
      <w:pPr>
        <w:pStyle w:val="ListParagraph"/>
        <w:numPr>
          <w:ilvl w:val="0"/>
          <w:numId w:val="27"/>
        </w:numPr>
        <w:spacing w:before="0" w:after="60" w:line="240" w:lineRule="auto"/>
        <w:contextualSpacing w:val="0"/>
        <w:rPr>
          <w:sz w:val="22"/>
        </w:rPr>
      </w:pPr>
      <w:r>
        <w:rPr>
          <w:sz w:val="22"/>
        </w:rPr>
        <w:t xml:space="preserve">Carry out routine room decontaminations and </w:t>
      </w:r>
      <w:r w:rsidR="00054E4E">
        <w:rPr>
          <w:sz w:val="22"/>
        </w:rPr>
        <w:t xml:space="preserve">air leakage </w:t>
      </w:r>
      <w:r>
        <w:rPr>
          <w:sz w:val="22"/>
        </w:rPr>
        <w:t xml:space="preserve">tests within the laboratory. </w:t>
      </w:r>
    </w:p>
    <w:p w14:paraId="2A296C25" w14:textId="5617DAEB" w:rsidR="00D64FBC" w:rsidRDefault="00054E4E" w:rsidP="008101E0">
      <w:pPr>
        <w:pStyle w:val="ListParagraph"/>
        <w:numPr>
          <w:ilvl w:val="0"/>
          <w:numId w:val="27"/>
        </w:numPr>
        <w:spacing w:before="0" w:after="60" w:line="240" w:lineRule="auto"/>
        <w:contextualSpacing w:val="0"/>
        <w:rPr>
          <w:sz w:val="22"/>
        </w:rPr>
      </w:pPr>
      <w:r>
        <w:rPr>
          <w:sz w:val="22"/>
        </w:rPr>
        <w:t>C</w:t>
      </w:r>
      <w:r>
        <w:t>omplete ACDP’s training program for primary containment level 4 users including the use of a fully encapsulated suit for room decontamination.</w:t>
      </w:r>
    </w:p>
    <w:p w14:paraId="12267E4B" w14:textId="6C36526B" w:rsidR="00D64FBC" w:rsidRDefault="00D64FBC" w:rsidP="008101E0">
      <w:pPr>
        <w:pStyle w:val="ListParagraph"/>
        <w:numPr>
          <w:ilvl w:val="0"/>
          <w:numId w:val="27"/>
        </w:numPr>
        <w:spacing w:before="0" w:after="60" w:line="240" w:lineRule="auto"/>
        <w:contextualSpacing w:val="0"/>
        <w:rPr>
          <w:sz w:val="22"/>
        </w:rPr>
      </w:pPr>
      <w:r>
        <w:rPr>
          <w:sz w:val="22"/>
        </w:rPr>
        <w:t>Facilitate the movement of goods across</w:t>
      </w:r>
      <w:r w:rsidR="00011002">
        <w:rPr>
          <w:sz w:val="22"/>
        </w:rPr>
        <w:t xml:space="preserve"> containment </w:t>
      </w:r>
      <w:r>
        <w:rPr>
          <w:sz w:val="22"/>
        </w:rPr>
        <w:t>barriers using decontamination chambers, dunk tanks and autoclaves.</w:t>
      </w:r>
    </w:p>
    <w:p w14:paraId="69C7B539" w14:textId="7B04C608" w:rsidR="00D64FBC" w:rsidRDefault="00D64FBC" w:rsidP="008101E0">
      <w:pPr>
        <w:pStyle w:val="ListParagraph"/>
        <w:numPr>
          <w:ilvl w:val="0"/>
          <w:numId w:val="27"/>
        </w:numPr>
        <w:spacing w:before="0" w:after="60" w:line="240" w:lineRule="auto"/>
        <w:contextualSpacing w:val="0"/>
        <w:rPr>
          <w:sz w:val="22"/>
        </w:rPr>
      </w:pPr>
      <w:r>
        <w:rPr>
          <w:sz w:val="22"/>
        </w:rPr>
        <w:t>Carry out plant and equipment decontaminations as required prior to maintenance and assist in spill clean-ups when requested by the Biorisk Manager.</w:t>
      </w:r>
    </w:p>
    <w:p w14:paraId="2D802B78" w14:textId="77777777" w:rsidR="00D64FBC" w:rsidRPr="005D7813" w:rsidRDefault="00D64FBC" w:rsidP="008101E0">
      <w:pPr>
        <w:pStyle w:val="ListParagraph"/>
        <w:numPr>
          <w:ilvl w:val="0"/>
          <w:numId w:val="27"/>
        </w:numPr>
        <w:spacing w:before="0" w:after="60" w:line="240" w:lineRule="auto"/>
        <w:contextualSpacing w:val="0"/>
        <w:rPr>
          <w:sz w:val="22"/>
        </w:rPr>
      </w:pPr>
      <w:r w:rsidRPr="005D7813">
        <w:rPr>
          <w:sz w:val="22"/>
        </w:rPr>
        <w:t>Autoclave validation, filter integrity testing and drain decontamination</w:t>
      </w:r>
    </w:p>
    <w:p w14:paraId="390BA8CF" w14:textId="77777777" w:rsidR="005D7813" w:rsidRPr="005D7813" w:rsidRDefault="005D7813" w:rsidP="008101E0">
      <w:pPr>
        <w:pStyle w:val="ListParagraph"/>
        <w:numPr>
          <w:ilvl w:val="0"/>
          <w:numId w:val="27"/>
        </w:numPr>
        <w:spacing w:before="0" w:after="60" w:line="240" w:lineRule="auto"/>
        <w:contextualSpacing w:val="0"/>
        <w:rPr>
          <w:sz w:val="22"/>
        </w:rPr>
      </w:pPr>
      <w:r w:rsidRPr="005D7813">
        <w:rPr>
          <w:sz w:val="22"/>
        </w:rPr>
        <w:t>Use discretion to decide which methods are used and schedule work to meet future demand.</w:t>
      </w:r>
    </w:p>
    <w:p w14:paraId="0F57D702" w14:textId="77777777" w:rsidR="005D7813" w:rsidRPr="005D7813" w:rsidRDefault="005D7813" w:rsidP="008101E0">
      <w:pPr>
        <w:pStyle w:val="ListParagraph"/>
        <w:numPr>
          <w:ilvl w:val="0"/>
          <w:numId w:val="27"/>
        </w:numPr>
        <w:spacing w:before="0" w:after="60" w:line="240" w:lineRule="auto"/>
        <w:contextualSpacing w:val="0"/>
        <w:rPr>
          <w:sz w:val="22"/>
        </w:rPr>
      </w:pPr>
      <w:r w:rsidRPr="005D7813">
        <w:rPr>
          <w:sz w:val="22"/>
        </w:rPr>
        <w:t>Respond courteously and efficiently to client requests, maintain clear communication regarding mutual expectations and monitor client satisfaction.</w:t>
      </w:r>
    </w:p>
    <w:p w14:paraId="37E017FB" w14:textId="77777777" w:rsidR="005D7813" w:rsidRPr="005D7813" w:rsidRDefault="005D7813" w:rsidP="008101E0">
      <w:pPr>
        <w:pStyle w:val="ListParagraph"/>
        <w:numPr>
          <w:ilvl w:val="0"/>
          <w:numId w:val="27"/>
        </w:numPr>
        <w:spacing w:before="0" w:after="60" w:line="240" w:lineRule="auto"/>
        <w:contextualSpacing w:val="0"/>
        <w:rPr>
          <w:sz w:val="22"/>
        </w:rPr>
      </w:pPr>
      <w:r w:rsidRPr="005D7813">
        <w:rPr>
          <w:sz w:val="22"/>
        </w:rPr>
        <w:t>Oversee the activities of less experienced staff and provide on-the-job training as required.</w:t>
      </w:r>
    </w:p>
    <w:p w14:paraId="2B04D120" w14:textId="50CC93D2" w:rsidR="005D7813" w:rsidRPr="005D7813" w:rsidRDefault="005D7813" w:rsidP="008101E0">
      <w:pPr>
        <w:pStyle w:val="ListParagraph"/>
        <w:numPr>
          <w:ilvl w:val="0"/>
          <w:numId w:val="27"/>
        </w:numPr>
        <w:spacing w:before="0" w:after="60" w:line="240" w:lineRule="auto"/>
        <w:contextualSpacing w:val="0"/>
        <w:rPr>
          <w:sz w:val="22"/>
        </w:rPr>
      </w:pPr>
      <w:r w:rsidRPr="005D7813">
        <w:rPr>
          <w:sz w:val="22"/>
        </w:rPr>
        <w:t xml:space="preserve">Communicate openly, </w:t>
      </w:r>
      <w:r w:rsidR="00990209" w:rsidRPr="005D7813">
        <w:rPr>
          <w:sz w:val="22"/>
        </w:rPr>
        <w:t>effectively,</w:t>
      </w:r>
      <w:r w:rsidRPr="005D7813">
        <w:rPr>
          <w:sz w:val="22"/>
        </w:rPr>
        <w:t xml:space="preserve"> and respectfully with all staff, </w:t>
      </w:r>
      <w:r w:rsidR="00990209" w:rsidRPr="005D7813">
        <w:rPr>
          <w:sz w:val="22"/>
        </w:rPr>
        <w:t>clients,</w:t>
      </w:r>
      <w:r w:rsidRPr="005D7813">
        <w:rPr>
          <w:sz w:val="22"/>
        </w:rPr>
        <w:t xml:space="preserve"> and suppliers in the interests of good business practice, </w:t>
      </w:r>
      <w:r w:rsidR="00990209" w:rsidRPr="005D7813">
        <w:rPr>
          <w:sz w:val="22"/>
        </w:rPr>
        <w:t>collaboration,</w:t>
      </w:r>
      <w:r w:rsidRPr="005D7813">
        <w:rPr>
          <w:sz w:val="22"/>
        </w:rPr>
        <w:t xml:space="preserve"> and enhancement of CSIRO’s reputation.</w:t>
      </w:r>
    </w:p>
    <w:p w14:paraId="72D78367" w14:textId="77777777" w:rsidR="005D7813" w:rsidRPr="005D7813" w:rsidRDefault="005D7813" w:rsidP="008101E0">
      <w:pPr>
        <w:pStyle w:val="ListParagraph"/>
        <w:numPr>
          <w:ilvl w:val="0"/>
          <w:numId w:val="27"/>
        </w:numPr>
        <w:spacing w:before="0" w:after="60" w:line="240" w:lineRule="auto"/>
        <w:contextualSpacing w:val="0"/>
        <w:rPr>
          <w:sz w:val="22"/>
        </w:rPr>
      </w:pPr>
      <w:r w:rsidRPr="005D7813">
        <w:rPr>
          <w:sz w:val="22"/>
        </w:rPr>
        <w:t xml:space="preserve">Adhere to the spirit and practice of CSIRO’s Values, Code of Conduct, Health, Safety and Environment procedures and policy, Diversity initiatives and Zero Harm goals. </w:t>
      </w:r>
    </w:p>
    <w:p w14:paraId="50D8EAE5" w14:textId="400CE840" w:rsidR="005D7813" w:rsidRDefault="005D7813" w:rsidP="008101E0">
      <w:pPr>
        <w:pStyle w:val="ListParagraph"/>
        <w:numPr>
          <w:ilvl w:val="0"/>
          <w:numId w:val="27"/>
        </w:numPr>
        <w:spacing w:before="0" w:after="60" w:line="240" w:lineRule="auto"/>
        <w:contextualSpacing w:val="0"/>
        <w:rPr>
          <w:sz w:val="22"/>
        </w:rPr>
      </w:pPr>
      <w:r w:rsidRPr="005D7813">
        <w:rPr>
          <w:sz w:val="22"/>
        </w:rPr>
        <w:t>Other duties as directed.</w:t>
      </w:r>
    </w:p>
    <w:p w14:paraId="4A36B318" w14:textId="77777777" w:rsidR="008101E0" w:rsidRPr="005D7813" w:rsidRDefault="008101E0" w:rsidP="008101E0">
      <w:pPr>
        <w:pStyle w:val="ListParagraph"/>
        <w:spacing w:before="0" w:after="60" w:line="240" w:lineRule="auto"/>
        <w:ind w:left="360"/>
        <w:contextualSpacing w:val="0"/>
        <w:rPr>
          <w:sz w:val="22"/>
        </w:rPr>
      </w:pPr>
    </w:p>
    <w:p w14:paraId="21CE7A75" w14:textId="77777777" w:rsidR="00C119A5" w:rsidRDefault="00C119A5" w:rsidP="008101E0">
      <w:pPr>
        <w:spacing w:before="0" w:after="60" w:line="240" w:lineRule="auto"/>
        <w:rPr>
          <w:b/>
          <w:color w:val="auto"/>
          <w:sz w:val="26"/>
          <w:szCs w:val="26"/>
        </w:rPr>
      </w:pPr>
    </w:p>
    <w:p w14:paraId="78134ED2" w14:textId="77777777" w:rsidR="00C119A5" w:rsidRDefault="00C119A5" w:rsidP="008101E0">
      <w:pPr>
        <w:spacing w:before="0" w:after="60" w:line="240" w:lineRule="auto"/>
        <w:rPr>
          <w:b/>
          <w:color w:val="auto"/>
          <w:sz w:val="26"/>
          <w:szCs w:val="26"/>
        </w:rPr>
      </w:pPr>
    </w:p>
    <w:p w14:paraId="4B9F4312" w14:textId="77777777" w:rsidR="00C119A5" w:rsidRDefault="00C119A5" w:rsidP="008101E0">
      <w:pPr>
        <w:spacing w:before="0" w:after="60" w:line="240" w:lineRule="auto"/>
        <w:rPr>
          <w:b/>
          <w:color w:val="auto"/>
          <w:sz w:val="26"/>
          <w:szCs w:val="26"/>
        </w:rPr>
      </w:pPr>
    </w:p>
    <w:p w14:paraId="3C6566FB" w14:textId="17C3BFBC" w:rsidR="001356C0" w:rsidRPr="008101E0" w:rsidRDefault="001356C0" w:rsidP="008101E0">
      <w:pPr>
        <w:spacing w:before="0" w:after="60" w:line="240" w:lineRule="auto"/>
        <w:rPr>
          <w:b/>
          <w:iCs/>
          <w:color w:val="auto"/>
          <w:sz w:val="26"/>
          <w:szCs w:val="26"/>
        </w:rPr>
      </w:pPr>
      <w:r w:rsidRPr="008101E0">
        <w:rPr>
          <w:b/>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lastRenderedPageBreak/>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6690E3BE" w14:textId="77777777" w:rsidR="005D7813" w:rsidRPr="005D7813" w:rsidRDefault="005D7813" w:rsidP="005D7813">
      <w:pPr>
        <w:numPr>
          <w:ilvl w:val="0"/>
          <w:numId w:val="26"/>
        </w:numPr>
        <w:tabs>
          <w:tab w:val="clear" w:pos="360"/>
        </w:tabs>
        <w:spacing w:before="0" w:after="60" w:line="240" w:lineRule="auto"/>
        <w:rPr>
          <w:iCs/>
          <w:szCs w:val="24"/>
        </w:rPr>
      </w:pPr>
      <w:r w:rsidRPr="005D7813">
        <w:rPr>
          <w:iCs/>
          <w:szCs w:val="24"/>
        </w:rPr>
        <w:t>Mechanical aptitude including the ability to use tools and test equipment to carry out tests.</w:t>
      </w:r>
    </w:p>
    <w:p w14:paraId="5F7DDDCB" w14:textId="77777777" w:rsidR="005D7813" w:rsidRPr="005D7813" w:rsidRDefault="005D7813" w:rsidP="005D7813">
      <w:pPr>
        <w:numPr>
          <w:ilvl w:val="0"/>
          <w:numId w:val="26"/>
        </w:numPr>
        <w:tabs>
          <w:tab w:val="clear" w:pos="360"/>
        </w:tabs>
        <w:spacing w:before="0" w:after="60" w:line="240" w:lineRule="auto"/>
        <w:rPr>
          <w:iCs/>
          <w:szCs w:val="24"/>
        </w:rPr>
      </w:pPr>
      <w:r w:rsidRPr="005D7813">
        <w:rPr>
          <w:iCs/>
          <w:szCs w:val="24"/>
        </w:rPr>
        <w:t xml:space="preserve">Previous experience and demonstrated ability to work effectively and in a collaborative manner as a member of a team. </w:t>
      </w:r>
    </w:p>
    <w:p w14:paraId="7AB2928E" w14:textId="77777777" w:rsidR="005D7813" w:rsidRPr="005D7813" w:rsidRDefault="005D7813" w:rsidP="005D7813">
      <w:pPr>
        <w:numPr>
          <w:ilvl w:val="0"/>
          <w:numId w:val="26"/>
        </w:numPr>
        <w:tabs>
          <w:tab w:val="clear" w:pos="360"/>
        </w:tabs>
        <w:spacing w:before="0" w:after="60" w:line="240" w:lineRule="auto"/>
        <w:rPr>
          <w:iCs/>
          <w:szCs w:val="24"/>
        </w:rPr>
      </w:pPr>
      <w:r w:rsidRPr="005D7813">
        <w:rPr>
          <w:iCs/>
          <w:szCs w:val="24"/>
        </w:rPr>
        <w:t>The ability to follow written instructions and accurately record test results when carrying out testing.</w:t>
      </w:r>
    </w:p>
    <w:p w14:paraId="2FAD3B50" w14:textId="012E2828" w:rsidR="005D7813" w:rsidRPr="005D7813" w:rsidRDefault="00011002" w:rsidP="005D7813">
      <w:pPr>
        <w:numPr>
          <w:ilvl w:val="0"/>
          <w:numId w:val="26"/>
        </w:numPr>
        <w:tabs>
          <w:tab w:val="clear" w:pos="360"/>
        </w:tabs>
        <w:spacing w:before="0" w:after="60" w:line="240" w:lineRule="auto"/>
        <w:rPr>
          <w:iCs/>
          <w:szCs w:val="24"/>
        </w:rPr>
      </w:pPr>
      <w:r>
        <w:rPr>
          <w:iCs/>
          <w:szCs w:val="24"/>
        </w:rPr>
        <w:t>Willingness</w:t>
      </w:r>
      <w:r w:rsidR="005D7813" w:rsidRPr="005D7813">
        <w:rPr>
          <w:iCs/>
          <w:szCs w:val="24"/>
        </w:rPr>
        <w:t xml:space="preserve"> to undertake fully encapsulated suit training.</w:t>
      </w:r>
    </w:p>
    <w:p w14:paraId="7780AF25" w14:textId="796BC277" w:rsidR="005D7813" w:rsidRPr="005D7813" w:rsidRDefault="005D7813" w:rsidP="005D7813">
      <w:pPr>
        <w:numPr>
          <w:ilvl w:val="0"/>
          <w:numId w:val="26"/>
        </w:numPr>
        <w:tabs>
          <w:tab w:val="clear" w:pos="360"/>
        </w:tabs>
        <w:spacing w:before="0" w:after="60" w:line="240" w:lineRule="auto"/>
        <w:rPr>
          <w:iCs/>
          <w:szCs w:val="24"/>
        </w:rPr>
      </w:pPr>
      <w:r w:rsidRPr="005D7813">
        <w:rPr>
          <w:iCs/>
          <w:szCs w:val="24"/>
        </w:rPr>
        <w:t xml:space="preserve">Previous experience and familiarity with Microsoft Office software including Word, </w:t>
      </w:r>
      <w:r w:rsidR="00990209" w:rsidRPr="005D7813">
        <w:rPr>
          <w:iCs/>
          <w:szCs w:val="24"/>
        </w:rPr>
        <w:t>Excel,</w:t>
      </w:r>
      <w:r w:rsidRPr="005D7813">
        <w:rPr>
          <w:iCs/>
          <w:szCs w:val="24"/>
        </w:rPr>
        <w:t xml:space="preserve"> and Outlook. </w:t>
      </w:r>
    </w:p>
    <w:p w14:paraId="1ECC119C" w14:textId="77777777" w:rsidR="005D7813" w:rsidRPr="005D7813" w:rsidRDefault="005D7813" w:rsidP="005D7813">
      <w:pPr>
        <w:numPr>
          <w:ilvl w:val="0"/>
          <w:numId w:val="26"/>
        </w:numPr>
        <w:tabs>
          <w:tab w:val="clear" w:pos="360"/>
        </w:tabs>
        <w:spacing w:before="0" w:after="60" w:line="240" w:lineRule="auto"/>
        <w:rPr>
          <w:szCs w:val="24"/>
        </w:rPr>
      </w:pPr>
      <w:r w:rsidRPr="005D7813">
        <w:rPr>
          <w:iCs/>
          <w:szCs w:val="24"/>
        </w:rPr>
        <w:t>Previous work experience utilising skills which are transferable to this role.</w:t>
      </w:r>
    </w:p>
    <w:p w14:paraId="15CC4832" w14:textId="77777777" w:rsidR="005D7813" w:rsidRPr="005D7813" w:rsidRDefault="005D7813" w:rsidP="005D7813">
      <w:pPr>
        <w:numPr>
          <w:ilvl w:val="0"/>
          <w:numId w:val="26"/>
        </w:numPr>
        <w:tabs>
          <w:tab w:val="clear" w:pos="360"/>
        </w:tabs>
        <w:spacing w:before="0" w:after="60" w:line="240" w:lineRule="auto"/>
        <w:rPr>
          <w:i/>
          <w:szCs w:val="24"/>
        </w:rPr>
      </w:pPr>
      <w:r w:rsidRPr="005D7813">
        <w:rPr>
          <w:iCs/>
          <w:szCs w:val="24"/>
        </w:rPr>
        <w:t>The ability to effectively manage your time, plan tasks and leave while ensuring that the team plan is met.</w:t>
      </w:r>
    </w:p>
    <w:p w14:paraId="5148794E" w14:textId="58FA5452" w:rsidR="005169BB" w:rsidRPr="005D7813" w:rsidRDefault="005D7813" w:rsidP="005D7813">
      <w:pPr>
        <w:numPr>
          <w:ilvl w:val="0"/>
          <w:numId w:val="26"/>
        </w:numPr>
        <w:spacing w:before="0" w:after="60" w:line="240" w:lineRule="auto"/>
        <w:rPr>
          <w:iCs/>
          <w:szCs w:val="24"/>
        </w:rPr>
      </w:pPr>
      <w:r w:rsidRPr="005D7813">
        <w:rPr>
          <w:iCs/>
          <w:szCs w:val="24"/>
        </w:rPr>
        <w:t>The ability &amp; willingness to contribute novel ideas and approaches when carrying out new work</w:t>
      </w:r>
      <w:r w:rsidRPr="005D7813">
        <w:rPr>
          <w:i/>
          <w:iCs/>
          <w:szCs w:val="24"/>
        </w:rPr>
        <w:t xml:space="preserve"> as well as write documents such as reports and new test procedures when requested.</w:t>
      </w:r>
      <w:r w:rsidR="005169BB" w:rsidRPr="005D7813">
        <w:rPr>
          <w:iCs/>
          <w:szCs w:val="24"/>
        </w:rPr>
        <w:t> </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6FD2EBD1" w14:textId="77777777" w:rsidR="005D7813" w:rsidRPr="00624D8D" w:rsidRDefault="005D7813" w:rsidP="005D7813">
      <w:pPr>
        <w:numPr>
          <w:ilvl w:val="0"/>
          <w:numId w:val="43"/>
        </w:numPr>
        <w:spacing w:before="0" w:after="60" w:line="240" w:lineRule="auto"/>
        <w:jc w:val="both"/>
        <w:rPr>
          <w:iCs/>
          <w:sz w:val="22"/>
        </w:rPr>
      </w:pPr>
      <w:r w:rsidRPr="00CE0D21">
        <w:rPr>
          <w:sz w:val="22"/>
        </w:rPr>
        <w:t>Tr</w:t>
      </w:r>
      <w:r>
        <w:rPr>
          <w:sz w:val="22"/>
        </w:rPr>
        <w:t>ades Certificate, Assoc Diploma or</w:t>
      </w:r>
      <w:r w:rsidRPr="00CE0D21">
        <w:rPr>
          <w:sz w:val="22"/>
        </w:rPr>
        <w:t xml:space="preserve"> Diploma in</w:t>
      </w:r>
      <w:r>
        <w:rPr>
          <w:sz w:val="22"/>
        </w:rPr>
        <w:t xml:space="preserve"> Mechanical or Biological disciplines a</w:t>
      </w:r>
      <w:r w:rsidRPr="0077604C">
        <w:rPr>
          <w:sz w:val="22"/>
        </w:rPr>
        <w:t>nd/or</w:t>
      </w:r>
      <w:r>
        <w:rPr>
          <w:sz w:val="22"/>
        </w:rPr>
        <w:t xml:space="preserve"> </w:t>
      </w:r>
      <w:r w:rsidRPr="0077604C">
        <w:rPr>
          <w:sz w:val="22"/>
        </w:rPr>
        <w:t>equivalent experience.</w:t>
      </w:r>
    </w:p>
    <w:p w14:paraId="685CC621" w14:textId="28BF837D" w:rsidR="005D7813" w:rsidRPr="008101E0" w:rsidRDefault="005D7813" w:rsidP="008101E0">
      <w:pPr>
        <w:numPr>
          <w:ilvl w:val="0"/>
          <w:numId w:val="43"/>
        </w:numPr>
        <w:spacing w:before="0" w:after="60" w:line="240" w:lineRule="auto"/>
        <w:jc w:val="both"/>
        <w:rPr>
          <w:rStyle w:val="Emphasis"/>
          <w:rFonts w:cs="Arial"/>
          <w:i w:val="0"/>
          <w:iCs/>
          <w:sz w:val="22"/>
        </w:rPr>
      </w:pPr>
      <w:r>
        <w:rPr>
          <w:sz w:val="22"/>
        </w:rPr>
        <w:t>Previous work experience in a laboratory or maintenance role.</w:t>
      </w:r>
    </w:p>
    <w:p w14:paraId="3D284979" w14:textId="221D764D" w:rsidR="001356C0" w:rsidRPr="005D7813" w:rsidRDefault="005D7813" w:rsidP="005D7813">
      <w:pPr>
        <w:numPr>
          <w:ilvl w:val="0"/>
          <w:numId w:val="43"/>
        </w:numPr>
        <w:spacing w:before="0" w:after="240" w:line="240" w:lineRule="auto"/>
        <w:jc w:val="both"/>
        <w:rPr>
          <w:b/>
          <w:bCs/>
          <w:i/>
          <w:sz w:val="22"/>
        </w:rPr>
      </w:pPr>
      <w:r w:rsidRPr="00624D8D">
        <w:rPr>
          <w:sz w:val="22"/>
        </w:rPr>
        <w:t xml:space="preserve">Previous experience working within </w:t>
      </w:r>
      <w:r>
        <w:rPr>
          <w:sz w:val="22"/>
        </w:rPr>
        <w:t>a quality assurance system and undergoing regular audits.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0C378523"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AA3D2AB" w14:textId="1FDE1534" w:rsidR="00814ACE" w:rsidRPr="004B3EF4" w:rsidRDefault="001D2A30" w:rsidP="00E673A0">
      <w:pPr>
        <w:pStyle w:val="Boxedlistbullet"/>
        <w:spacing w:before="100" w:beforeAutospacing="1" w:after="100" w:afterAutospacing="1"/>
      </w:pPr>
      <w:r w:rsidRPr="004B3EF4">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p w14:paraId="39D5BC05" w14:textId="6248659A" w:rsidR="00E673A0" w:rsidRPr="004B3EF4" w:rsidRDefault="00E673A0" w:rsidP="00E673A0">
      <w:pPr>
        <w:pStyle w:val="Boxedlistbullet"/>
        <w:spacing w:before="100" w:beforeAutospacing="1" w:after="100" w:afterAutospacing="1"/>
      </w:pPr>
      <w:r w:rsidRPr="004B3EF4">
        <w:t xml:space="preserve">The successful candidate will be required to obtain and maintain a security clearance at the </w:t>
      </w:r>
      <w:r w:rsidR="00091248" w:rsidRPr="004B3EF4">
        <w:rPr>
          <w:sz w:val="22"/>
          <w:szCs w:val="22"/>
        </w:rPr>
        <w:t>AGSVA Negative Vetting 1 level</w:t>
      </w:r>
      <w:r w:rsidRPr="004B3EF4">
        <w:t>.</w:t>
      </w:r>
    </w:p>
    <w:p w14:paraId="579AD3BF" w14:textId="77777777" w:rsidR="00246D6B" w:rsidRPr="004B3EF4" w:rsidRDefault="003D5AA5" w:rsidP="00E673A0">
      <w:pPr>
        <w:pStyle w:val="Boxedlistbullet"/>
        <w:spacing w:before="100" w:beforeAutospacing="1" w:after="100" w:afterAutospacing="1"/>
      </w:pPr>
      <w:r w:rsidRPr="004B3EF4">
        <w:t>The successful candidate will be required to undertake a pre-employment medical examination prior to commencement.</w:t>
      </w:r>
    </w:p>
    <w:p w14:paraId="1DBA2932" w14:textId="14B84A44" w:rsidR="00D541A0" w:rsidRPr="004B3EF4" w:rsidRDefault="00D541A0" w:rsidP="00D541A0">
      <w:pPr>
        <w:pStyle w:val="Boxedlistbullet"/>
        <w:spacing w:before="100" w:beforeAutospacing="1" w:after="100" w:afterAutospacing="1"/>
      </w:pPr>
      <w:r w:rsidRPr="004B3EF4">
        <w:t>ACDP - Security Assessment and Microbiological Security Requirements for Personnel Working on the Australian Centre for Disease Preparedness (ACDP) Site.</w:t>
      </w:r>
    </w:p>
    <w:p w14:paraId="7D05C282" w14:textId="1B0C97C6" w:rsidR="008101E0" w:rsidRPr="004B3EF4" w:rsidRDefault="008101E0" w:rsidP="00D541A0">
      <w:pPr>
        <w:pStyle w:val="Boxedlistbullet"/>
        <w:spacing w:before="100" w:beforeAutospacing="1" w:after="100" w:afterAutospacing="1"/>
        <w:rPr>
          <w:color w:val="auto"/>
        </w:rPr>
      </w:pPr>
      <w:r w:rsidRPr="004B3EF4">
        <w:rPr>
          <w:color w:val="auto"/>
        </w:rPr>
        <w:t>The successful candidate will be required to undertake a PC4 psychological assessment</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46518E71"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757579" w:themeColor="accent3"/>
            <w:szCs w:val="24"/>
            <w:u w:val="single"/>
          </w:rPr>
          <w:t>CSIRO Online</w:t>
        </w:r>
      </w:hyperlink>
      <w:r w:rsidRPr="00143CF4">
        <w:rPr>
          <w:bCs/>
          <w:szCs w:val="24"/>
        </w:rPr>
        <w:t xml:space="preserve"> and </w:t>
      </w:r>
      <w:hyperlink r:id="rId16" w:history="1">
        <w:r w:rsidR="008101E0" w:rsidRPr="004B3EF4">
          <w:rPr>
            <w:rStyle w:val="Hyperlink"/>
          </w:rPr>
          <w:t>Australian Centre for Disease Preparedness - CSIRO</w:t>
        </w:r>
      </w:hyperlink>
      <w:r w:rsidR="008101E0" w:rsidRPr="004B3EF4">
        <w:rPr>
          <w:bCs/>
          <w:szCs w:val="24"/>
        </w:rPr>
        <w:t xml:space="preserve"> </w:t>
      </w:r>
      <w:r w:rsidRPr="004B3EF4">
        <w:rPr>
          <w:bCs/>
          <w:szCs w:val="24"/>
        </w:rPr>
        <w:t>f</w:t>
      </w:r>
      <w:r w:rsidRPr="00143CF4">
        <w:rPr>
          <w:bCs/>
          <w:szCs w:val="24"/>
        </w:rPr>
        <w:t>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179C" w14:textId="77777777" w:rsidR="000A019B" w:rsidRDefault="000A019B" w:rsidP="000A377A">
      <w:r>
        <w:separator/>
      </w:r>
    </w:p>
  </w:endnote>
  <w:endnote w:type="continuationSeparator" w:id="0">
    <w:p w14:paraId="3E912344" w14:textId="77777777" w:rsidR="000A019B" w:rsidRDefault="000A019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1DE5" w14:textId="77777777" w:rsidR="000A019B" w:rsidRDefault="000A019B" w:rsidP="000A377A">
      <w:r>
        <w:separator/>
      </w:r>
    </w:p>
  </w:footnote>
  <w:footnote w:type="continuationSeparator" w:id="0">
    <w:p w14:paraId="4A2154F2" w14:textId="77777777" w:rsidR="000A019B" w:rsidRDefault="000A019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BA5729"/>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7"/>
  </w:num>
  <w:num w:numId="13">
    <w:abstractNumId w:val="16"/>
  </w:num>
  <w:num w:numId="14">
    <w:abstractNumId w:val="32"/>
  </w:num>
  <w:num w:numId="15">
    <w:abstractNumId w:val="36"/>
  </w:num>
  <w:num w:numId="16">
    <w:abstractNumId w:val="34"/>
  </w:num>
  <w:num w:numId="17">
    <w:abstractNumId w:val="21"/>
  </w:num>
  <w:num w:numId="18">
    <w:abstractNumId w:val="28"/>
  </w:num>
  <w:num w:numId="19">
    <w:abstractNumId w:val="18"/>
  </w:num>
  <w:num w:numId="20">
    <w:abstractNumId w:val="14"/>
  </w:num>
  <w:num w:numId="21">
    <w:abstractNumId w:val="15"/>
  </w:num>
  <w:num w:numId="22">
    <w:abstractNumId w:val="13"/>
  </w:num>
  <w:num w:numId="23">
    <w:abstractNumId w:val="10"/>
  </w:num>
  <w:num w:numId="24">
    <w:abstractNumId w:val="20"/>
  </w:num>
  <w:num w:numId="25">
    <w:abstractNumId w:val="35"/>
  </w:num>
  <w:num w:numId="26">
    <w:abstractNumId w:val="25"/>
  </w:num>
  <w:num w:numId="27">
    <w:abstractNumId w:val="31"/>
  </w:num>
  <w:num w:numId="28">
    <w:abstractNumId w:val="30"/>
  </w:num>
  <w:num w:numId="29">
    <w:abstractNumId w:val="10"/>
  </w:num>
  <w:num w:numId="30">
    <w:abstractNumId w:val="30"/>
  </w:num>
  <w:num w:numId="31">
    <w:abstractNumId w:val="3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27"/>
  </w:num>
  <w:num w:numId="38">
    <w:abstractNumId w:val="33"/>
  </w:num>
  <w:num w:numId="39">
    <w:abstractNumId w:val="2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1002"/>
    <w:rsid w:val="00012B21"/>
    <w:rsid w:val="00014F95"/>
    <w:rsid w:val="00015AC3"/>
    <w:rsid w:val="00015D9B"/>
    <w:rsid w:val="000166E8"/>
    <w:rsid w:val="000175CC"/>
    <w:rsid w:val="00020528"/>
    <w:rsid w:val="00020EB5"/>
    <w:rsid w:val="00024E64"/>
    <w:rsid w:val="00025950"/>
    <w:rsid w:val="000259D1"/>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4E4E"/>
    <w:rsid w:val="000551B0"/>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248"/>
    <w:rsid w:val="00091815"/>
    <w:rsid w:val="000923F3"/>
    <w:rsid w:val="00094F9A"/>
    <w:rsid w:val="000963A6"/>
    <w:rsid w:val="00097D05"/>
    <w:rsid w:val="000A019B"/>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04963"/>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2CCA"/>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5E85"/>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3EF4"/>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2471B"/>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13"/>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66D"/>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398"/>
    <w:rsid w:val="007107B7"/>
    <w:rsid w:val="00713A35"/>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52B"/>
    <w:rsid w:val="007F1969"/>
    <w:rsid w:val="007F29D2"/>
    <w:rsid w:val="007F3DFD"/>
    <w:rsid w:val="007F49D5"/>
    <w:rsid w:val="007F6FE1"/>
    <w:rsid w:val="007F765D"/>
    <w:rsid w:val="00802774"/>
    <w:rsid w:val="00803574"/>
    <w:rsid w:val="00803C5C"/>
    <w:rsid w:val="00803FDF"/>
    <w:rsid w:val="0080563E"/>
    <w:rsid w:val="008101E0"/>
    <w:rsid w:val="00811896"/>
    <w:rsid w:val="00812F92"/>
    <w:rsid w:val="00813DAF"/>
    <w:rsid w:val="00813E6B"/>
    <w:rsid w:val="00814ACE"/>
    <w:rsid w:val="008154E5"/>
    <w:rsid w:val="00816960"/>
    <w:rsid w:val="00821D17"/>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17A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0209"/>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19A5"/>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37B"/>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1AE"/>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4FBC"/>
    <w:rsid w:val="00D650F1"/>
    <w:rsid w:val="00D65161"/>
    <w:rsid w:val="00D6582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19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1C1F"/>
    <w:rsid w:val="00DF2EA9"/>
    <w:rsid w:val="00DF444F"/>
    <w:rsid w:val="00DF7D4F"/>
    <w:rsid w:val="00E01618"/>
    <w:rsid w:val="00E02AD2"/>
    <w:rsid w:val="00E108BA"/>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395"/>
    <w:rsid w:val="00F56EA3"/>
    <w:rsid w:val="00F60646"/>
    <w:rsid w:val="00F62F2D"/>
    <w:rsid w:val="00F6746E"/>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Showcase/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3E9C"/>
    <w:rsid w:val="00053990"/>
    <w:rsid w:val="00064278"/>
    <w:rsid w:val="001561B4"/>
    <w:rsid w:val="0019205C"/>
    <w:rsid w:val="00280119"/>
    <w:rsid w:val="003C6F9C"/>
    <w:rsid w:val="00414F94"/>
    <w:rsid w:val="007B2EFD"/>
    <w:rsid w:val="007C7613"/>
    <w:rsid w:val="007C7C95"/>
    <w:rsid w:val="0083493E"/>
    <w:rsid w:val="009B43F3"/>
    <w:rsid w:val="00B36C21"/>
    <w:rsid w:val="00C43604"/>
    <w:rsid w:val="00C71B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D8E72-F5AD-41E4-8A82-D7564C818550}">
  <ds:schemaRefs>
    <ds:schemaRef ds:uri="http://schemas.openxmlformats.org/officeDocument/2006/bibliography"/>
  </ds:schemaRefs>
</ds:datastoreItem>
</file>

<file path=customXml/itemProps3.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5.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1194</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8628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(Talent, Clayton)</cp:lastModifiedBy>
  <cp:revision>12</cp:revision>
  <cp:lastPrinted>2012-02-01T05:32:00Z</cp:lastPrinted>
  <dcterms:created xsi:type="dcterms:W3CDTF">2022-05-26T23:37:00Z</dcterms:created>
  <dcterms:modified xsi:type="dcterms:W3CDTF">2022-05-27T04:07:00Z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