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1245271C"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E329A8">
              <w:rPr>
                <w:sz w:val="22"/>
              </w:rPr>
              <w:t>Research Scientist</w:t>
            </w:r>
            <w:r w:rsidR="00E329A8">
              <w:rPr>
                <w:sz w:val="22"/>
              </w:rPr>
              <w:t xml:space="preserve"> – Host Biomarkers of Infectious Diseases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DD490D1" w:rsidR="00CC201B" w:rsidRPr="0093721B" w:rsidRDefault="0011252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88232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5C142956"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B246D">
              <w:rPr>
                <w:sz w:val="22"/>
              </w:rPr>
              <w:t>3</w:t>
            </w:r>
            <w:r w:rsidRPr="0093721B">
              <w:rPr>
                <w:sz w:val="22"/>
              </w:rPr>
              <w:t xml:space="preserve"> </w:t>
            </w:r>
            <w:r>
              <w:rPr>
                <w:sz w:val="22"/>
              </w:rPr>
              <w:t>years</w:t>
            </w:r>
            <w:r w:rsidR="00112520">
              <w:rPr>
                <w:sz w:val="22"/>
              </w:rPr>
              <w:t xml:space="preserve">, </w:t>
            </w: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3537FF43"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C710E" w:rsidRPr="006C710E">
              <w:rPr>
                <w:sz w:val="22"/>
              </w:rPr>
              <w:t>102,724</w:t>
            </w:r>
            <w:r w:rsidRPr="0093721B">
              <w:rPr>
                <w:sz w:val="22"/>
              </w:rPr>
              <w:t xml:space="preserve"> </w:t>
            </w:r>
            <w:r>
              <w:rPr>
                <w:sz w:val="22"/>
              </w:rPr>
              <w:t>-</w:t>
            </w:r>
            <w:r w:rsidRPr="0093721B">
              <w:rPr>
                <w:sz w:val="22"/>
              </w:rPr>
              <w:t xml:space="preserve"> AU$</w:t>
            </w:r>
            <w:r w:rsidR="00E33E9B" w:rsidRPr="00E33E9B">
              <w:rPr>
                <w:sz w:val="22"/>
              </w:rPr>
              <w:t>111,165</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2B3225DE" w:rsidR="00926BE4" w:rsidRPr="0093721B" w:rsidRDefault="001745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ACDP Geelong</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3950C2CD" w:rsidR="00926BE4" w:rsidRPr="000D06EA" w:rsidRDefault="00EA62ED" w:rsidP="00483A8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E329A8" w:rsidRDefault="00C45886" w:rsidP="008A1A76">
            <w:pPr>
              <w:pStyle w:val="TableText"/>
              <w:rPr>
                <w:sz w:val="22"/>
              </w:rPr>
            </w:pPr>
            <w:r w:rsidRPr="00E329A8">
              <w:rPr>
                <w:sz w:val="22"/>
              </w:rPr>
              <w:t>Position reports to the</w:t>
            </w:r>
          </w:p>
        </w:tc>
        <w:tc>
          <w:tcPr>
            <w:tcW w:w="3551" w:type="pct"/>
          </w:tcPr>
          <w:p w14:paraId="780F5578" w14:textId="28407BF8" w:rsidR="00C45886" w:rsidRPr="00E329A8" w:rsidRDefault="00E329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29A8">
              <w:rPr>
                <w:sz w:val="22"/>
              </w:rPr>
              <w:t>Research Team Leader – Host Response</w:t>
            </w:r>
            <w:r w:rsidR="00546C11">
              <w:rPr>
                <w:sz w:val="22"/>
              </w:rPr>
              <w:t>, Health and Biosecurity</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E329A8" w:rsidRDefault="00926BE4" w:rsidP="008A1A76">
            <w:pPr>
              <w:pStyle w:val="TableText"/>
              <w:rPr>
                <w:sz w:val="22"/>
              </w:rPr>
            </w:pPr>
            <w:r w:rsidRPr="00E329A8">
              <w:rPr>
                <w:sz w:val="22"/>
              </w:rPr>
              <w:t>Client Focus – Internal</w:t>
            </w:r>
          </w:p>
        </w:tc>
        <w:tc>
          <w:tcPr>
            <w:tcW w:w="3551" w:type="pct"/>
          </w:tcPr>
          <w:p w14:paraId="10AC6E4E" w14:textId="46B7DE88" w:rsidR="00926BE4" w:rsidRPr="00E329A8" w:rsidRDefault="00E329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29A8">
              <w:rPr>
                <w:sz w:val="22"/>
              </w:rPr>
              <w:t>70</w:t>
            </w:r>
            <w:r w:rsidR="00F54F83" w:rsidRPr="00E329A8">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E329A8" w:rsidRDefault="00926BE4" w:rsidP="008A1A76">
            <w:pPr>
              <w:pStyle w:val="TableText"/>
              <w:rPr>
                <w:sz w:val="22"/>
              </w:rPr>
            </w:pPr>
            <w:r w:rsidRPr="00E329A8">
              <w:rPr>
                <w:sz w:val="22"/>
              </w:rPr>
              <w:t>Client Focus – External</w:t>
            </w:r>
          </w:p>
        </w:tc>
        <w:tc>
          <w:tcPr>
            <w:tcW w:w="3551" w:type="pct"/>
          </w:tcPr>
          <w:p w14:paraId="274E328F" w14:textId="30FB0E5D" w:rsidR="00926BE4" w:rsidRPr="00E329A8" w:rsidRDefault="00E329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29A8">
              <w:rPr>
                <w:sz w:val="22"/>
              </w:rPr>
              <w:t>30</w:t>
            </w:r>
            <w:r w:rsidR="00F54F83" w:rsidRPr="00E329A8">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E329A8" w:rsidRDefault="00C45886" w:rsidP="008A1A76">
            <w:pPr>
              <w:pStyle w:val="TableText"/>
              <w:rPr>
                <w:sz w:val="22"/>
              </w:rPr>
            </w:pPr>
            <w:r w:rsidRPr="00E329A8">
              <w:rPr>
                <w:sz w:val="22"/>
              </w:rPr>
              <w:t>Number of Direct Reports</w:t>
            </w:r>
          </w:p>
        </w:tc>
        <w:tc>
          <w:tcPr>
            <w:tcW w:w="3551" w:type="pct"/>
          </w:tcPr>
          <w:p w14:paraId="21A56860" w14:textId="77777777" w:rsidR="00194B1C" w:rsidRPr="00E329A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29A8">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E329A8" w:rsidRDefault="00C45886" w:rsidP="008A1A76">
            <w:pPr>
              <w:pStyle w:val="TableText"/>
              <w:rPr>
                <w:sz w:val="22"/>
              </w:rPr>
            </w:pPr>
            <w:r w:rsidRPr="00E329A8">
              <w:rPr>
                <w:sz w:val="22"/>
              </w:rPr>
              <w:t>Enquire about this job</w:t>
            </w:r>
          </w:p>
        </w:tc>
        <w:tc>
          <w:tcPr>
            <w:tcW w:w="3551" w:type="pct"/>
          </w:tcPr>
          <w:p w14:paraId="05DA80CF" w14:textId="1846A54A" w:rsidR="00194B1C" w:rsidRPr="00E329A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29A8">
              <w:rPr>
                <w:sz w:val="22"/>
              </w:rPr>
              <w:t xml:space="preserve">Contact </w:t>
            </w:r>
            <w:r w:rsidR="00E329A8" w:rsidRPr="00E329A8">
              <w:rPr>
                <w:sz w:val="22"/>
              </w:rPr>
              <w:t>Cameron Stewart</w:t>
            </w:r>
            <w:r w:rsidRPr="00E329A8">
              <w:rPr>
                <w:sz w:val="22"/>
              </w:rPr>
              <w:t xml:space="preserve"> via email at </w:t>
            </w:r>
            <w:hyperlink r:id="rId11" w:history="1">
              <w:r w:rsidR="00E329A8" w:rsidRPr="00E329A8">
                <w:rPr>
                  <w:rStyle w:val="Hyperlink"/>
                  <w:sz w:val="22"/>
                </w:rPr>
                <w:t>cameron.stewart@csiro.au</w:t>
              </w:r>
            </w:hyperlink>
            <w:r w:rsidR="00E329A8" w:rsidRPr="00E329A8">
              <w:rPr>
                <w:sz w:val="22"/>
              </w:rPr>
              <w:t xml:space="preserve">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2ECD5B22" w14:textId="3E3B531A" w:rsidR="006C6B5B" w:rsidRDefault="006C6B5B" w:rsidP="006C6B5B">
      <w:r>
        <w:lastRenderedPageBreak/>
        <w:t xml:space="preserve">The Research Scientist will join the Host Response Team </w:t>
      </w:r>
      <w:r w:rsidR="00492317">
        <w:t xml:space="preserve">to </w:t>
      </w:r>
      <w:r w:rsidR="007200F8">
        <w:t xml:space="preserve">develop future </w:t>
      </w:r>
      <w:r>
        <w:t xml:space="preserve">technologies to improve the management of infectious diseases impacting human and animal health.  Specifically, the </w:t>
      </w:r>
      <w:r w:rsidR="007200F8">
        <w:t xml:space="preserve">scientist will </w:t>
      </w:r>
      <w:r w:rsidR="007200F8">
        <w:rPr>
          <w:lang w:val="en-GB"/>
        </w:rPr>
        <w:t xml:space="preserve">investigate if the outcomes of important infections/syndromes of both animals and humans caused by co-infection (e.g. viral + bacterial) can be forecast by immune-based biomarkers. </w:t>
      </w:r>
      <w:r w:rsidR="008934F6">
        <w:t>B</w:t>
      </w:r>
      <w:r>
        <w:t xml:space="preserve">ovine respiratory disease and a pneumonia </w:t>
      </w:r>
      <w:r w:rsidR="00545D95">
        <w:t xml:space="preserve">will </w:t>
      </w:r>
      <w:r>
        <w:t>serv</w:t>
      </w:r>
      <w:r w:rsidR="00545D95">
        <w:t>e</w:t>
      </w:r>
      <w:r>
        <w:t xml:space="preserve"> as model systems.  </w:t>
      </w:r>
      <w:r w:rsidR="00492317">
        <w:t xml:space="preserve">The candidate will require skills </w:t>
      </w:r>
      <w:r>
        <w:t xml:space="preserve">in </w:t>
      </w:r>
      <w:r w:rsidR="00321C1E">
        <w:t>genomics</w:t>
      </w:r>
      <w:r w:rsidR="00492317">
        <w:t>,</w:t>
      </w:r>
      <w:r>
        <w:t xml:space="preserve"> bioinformatics</w:t>
      </w:r>
      <w:r w:rsidR="00492317">
        <w:t xml:space="preserve"> and </w:t>
      </w:r>
      <w:r w:rsidR="00545D95">
        <w:t>microbiology</w:t>
      </w:r>
      <w:r w:rsidR="00492317">
        <w:t xml:space="preserve"> and will </w:t>
      </w:r>
      <w:r w:rsidR="007200F8">
        <w:t xml:space="preserve">lead activities </w:t>
      </w:r>
      <w:r w:rsidR="00492317">
        <w:t xml:space="preserve">involving </w:t>
      </w:r>
      <w:r>
        <w:t xml:space="preserve">next-generation sequencing, </w:t>
      </w:r>
      <w:r w:rsidR="00492317">
        <w:t xml:space="preserve">machine learning (ML)-enabled data analysis and the </w:t>
      </w:r>
      <w:r>
        <w:t xml:space="preserve">development of </w:t>
      </w:r>
      <w:r w:rsidR="00545D95">
        <w:t>specialised assays for biomarker quantification</w:t>
      </w:r>
      <w:r>
        <w:t xml:space="preserve">.  </w:t>
      </w:r>
    </w:p>
    <w:p w14:paraId="3DAEACA1" w14:textId="45766066" w:rsidR="00B50C20" w:rsidRDefault="00B50C20" w:rsidP="00B50C20">
      <w:pPr>
        <w:pStyle w:val="Heading3"/>
      </w:pPr>
      <w:r w:rsidRPr="00B50C20">
        <w:t>Duties and Key Result Areas</w:t>
      </w:r>
    </w:p>
    <w:p w14:paraId="7FE09192" w14:textId="7949A512" w:rsidR="00B16C2E" w:rsidRPr="00B16C2E" w:rsidRDefault="00B16C2E" w:rsidP="00B16C2E">
      <w:pPr>
        <w:pStyle w:val="BodyText"/>
      </w:pPr>
      <w:r w:rsidRPr="00B16C2E">
        <w:t xml:space="preserve">Existing technologies for infectious disease diagnosis (e.g. ELISA, culture, pathogen-specific PCR) are decades old and incapable of forecasting disease onset or severity. The concept of harnessing immune systems to achieve this goal is emerging but </w:t>
      </w:r>
      <w:r w:rsidR="007200F8">
        <w:t xml:space="preserve">nascent for </w:t>
      </w:r>
      <w:r w:rsidRPr="00B16C2E">
        <w:t>infectious disease</w:t>
      </w:r>
      <w:r w:rsidR="007200F8">
        <w:t>s</w:t>
      </w:r>
      <w:r w:rsidRPr="00B16C2E">
        <w:t>.</w:t>
      </w:r>
      <w:r>
        <w:t xml:space="preserve"> </w:t>
      </w:r>
      <w:r w:rsidRPr="00B16C2E">
        <w:t xml:space="preserve">The project’s overarching goal is to develop a system capable of forecasting the severity, of and guiding intervention strategies for, complex diseases associated with co-infection. </w:t>
      </w:r>
      <w:r>
        <w:t>Duties include</w:t>
      </w:r>
      <w:r w:rsidRPr="00B16C2E">
        <w:t>:</w:t>
      </w:r>
    </w:p>
    <w:p w14:paraId="653D87F2" w14:textId="51B11C2E" w:rsidR="00B16C2E" w:rsidRPr="00B16C2E" w:rsidRDefault="00B16C2E" w:rsidP="00B16C2E">
      <w:pPr>
        <w:pStyle w:val="BodyText"/>
        <w:numPr>
          <w:ilvl w:val="0"/>
          <w:numId w:val="21"/>
        </w:numPr>
      </w:pPr>
      <w:r w:rsidRPr="00B16C2E">
        <w:t>To develop a genomics platform for the comprehensive profiling of molecular immune responses to infection (“the RNAome”), including analysis of RNA synthesis, post-transcriptional modification, specific nuclease events and decay</w:t>
      </w:r>
      <w:r w:rsidR="001C67AE">
        <w:t>.</w:t>
      </w:r>
    </w:p>
    <w:p w14:paraId="04953D23" w14:textId="1292F1D2" w:rsidR="00B16C2E" w:rsidRPr="00B16C2E" w:rsidRDefault="00B16C2E" w:rsidP="00B16C2E">
      <w:pPr>
        <w:pStyle w:val="BodyText"/>
        <w:numPr>
          <w:ilvl w:val="0"/>
          <w:numId w:val="21"/>
        </w:numPr>
      </w:pPr>
      <w:r w:rsidRPr="00B16C2E">
        <w:t xml:space="preserve">To develop </w:t>
      </w:r>
      <w:r>
        <w:t xml:space="preserve">tools for the automation of data </w:t>
      </w:r>
      <w:r w:rsidRPr="00B16C2E">
        <w:t>analysis and interpretation to identify candidates for biomarker assay development (e.g. justification of antimicrobial use)</w:t>
      </w:r>
      <w:r w:rsidR="001C67AE">
        <w:t>.</w:t>
      </w:r>
    </w:p>
    <w:p w14:paraId="6C57229B" w14:textId="2A53C85A" w:rsidR="00B16C2E" w:rsidRPr="00B16C2E" w:rsidRDefault="00B16C2E" w:rsidP="00B16C2E">
      <w:pPr>
        <w:pStyle w:val="BodyText"/>
        <w:numPr>
          <w:ilvl w:val="0"/>
          <w:numId w:val="21"/>
        </w:numPr>
      </w:pPr>
      <w:r w:rsidRPr="00B16C2E">
        <w:t>To compare the performance characteristics of the immune-based technology to current methods for disease management</w:t>
      </w:r>
      <w:r w:rsidR="001C67AE">
        <w:t>.</w:t>
      </w:r>
    </w:p>
    <w:p w14:paraId="65D78BAB" w14:textId="6B39EDF9" w:rsidR="00B16C2E" w:rsidRPr="00B16C2E" w:rsidRDefault="00B16C2E" w:rsidP="00B16C2E">
      <w:pPr>
        <w:pStyle w:val="BodyText"/>
        <w:numPr>
          <w:ilvl w:val="0"/>
          <w:numId w:val="21"/>
        </w:numPr>
      </w:pPr>
      <w:r w:rsidRPr="00B16C2E">
        <w:t>Build a portfolio of data for publication/patents</w:t>
      </w:r>
      <w:r w:rsidR="001C67AE">
        <w:t>.</w:t>
      </w:r>
    </w:p>
    <w:p w14:paraId="1916069A" w14:textId="77777777" w:rsidR="00B16C2E" w:rsidRPr="00B16C2E" w:rsidRDefault="00B16C2E" w:rsidP="00B16C2E">
      <w:pPr>
        <w:pStyle w:val="BodyText"/>
        <w:numPr>
          <w:ilvl w:val="0"/>
          <w:numId w:val="21"/>
        </w:numPr>
      </w:pPr>
      <w:r w:rsidRPr="00B16C2E">
        <w:t>Scope the potential for translational development to field-adaptable pen-side/patient-side systems.</w:t>
      </w:r>
    </w:p>
    <w:p w14:paraId="12BE9B93" w14:textId="77777777" w:rsidR="006E618F" w:rsidRPr="00885B33" w:rsidRDefault="006E618F" w:rsidP="00546C11">
      <w:pPr>
        <w:pStyle w:val="BodyText"/>
        <w:numPr>
          <w:ilvl w:val="0"/>
          <w:numId w:val="21"/>
        </w:numPr>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4D8D1718" w14:textId="77777777" w:rsidR="006E618F" w:rsidRDefault="006E618F" w:rsidP="00546C11">
      <w:pPr>
        <w:pStyle w:val="BodyText"/>
        <w:numPr>
          <w:ilvl w:val="0"/>
          <w:numId w:val="21"/>
        </w:numPr>
      </w:pPr>
      <w:r>
        <w:t xml:space="preserve">Present results in a meaningful format, prepare reports for clients and/or write scientific papers for publication.  </w:t>
      </w:r>
    </w:p>
    <w:p w14:paraId="1A649A9F" w14:textId="60ADC7D1" w:rsidR="006E618F" w:rsidRDefault="006E618F" w:rsidP="00546C11">
      <w:pPr>
        <w:pStyle w:val="BodyText"/>
        <w:numPr>
          <w:ilvl w:val="0"/>
          <w:numId w:val="21"/>
        </w:numPr>
      </w:pPr>
      <w:r>
        <w:t>Undertake experimental and/or observational research activities and supervise/train others to ensure experiments are established in accordance with research design.</w:t>
      </w:r>
    </w:p>
    <w:p w14:paraId="742F1D04" w14:textId="3AE31FCE" w:rsidR="00D42A85" w:rsidRPr="002E4A14" w:rsidRDefault="00D42A85" w:rsidP="00546C11">
      <w:pPr>
        <w:pStyle w:val="BodyText"/>
        <w:numPr>
          <w:ilvl w:val="0"/>
          <w:numId w:val="21"/>
        </w:numPr>
      </w:pPr>
      <w:r w:rsidRPr="002E4A14">
        <w:t>Work collaboratively as part of a multi-disciplinary research team to carry out tasks in support of CSIRO’s scientific objectives.</w:t>
      </w:r>
    </w:p>
    <w:p w14:paraId="4FD9C72F" w14:textId="19660D89" w:rsidR="00957795" w:rsidRDefault="00957795" w:rsidP="00546C11">
      <w:pPr>
        <w:pStyle w:val="BodyText"/>
        <w:numPr>
          <w:ilvl w:val="0"/>
          <w:numId w:val="21"/>
        </w:numPr>
      </w:pPr>
      <w:r>
        <w:t xml:space="preserve">Adhere to the spirit and practice of CSIRO’s Code of Conduct, Health, Safety and Environment procedures and policy, Diversity initiatives and </w:t>
      </w:r>
      <w:r w:rsidR="00B06D68">
        <w:t>Zero Harm</w:t>
      </w:r>
      <w:r>
        <w:t xml:space="preserve"> goals. </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2FC04B2C"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7D7CAF">
        <w:rPr>
          <w:rFonts w:cs="Calibri"/>
          <w:szCs w:val="24"/>
        </w:rPr>
        <w:t>genomics, microbiology</w:t>
      </w:r>
      <w:r w:rsidR="00545D95">
        <w:rPr>
          <w:rFonts w:cs="Calibri"/>
          <w:szCs w:val="24"/>
        </w:rPr>
        <w:t xml:space="preserve"> or </w:t>
      </w:r>
      <w:r w:rsidR="007D7CAF">
        <w:rPr>
          <w:rFonts w:cs="Calibri"/>
          <w:szCs w:val="24"/>
        </w:rPr>
        <w:t>bioinformatics</w:t>
      </w:r>
      <w:r>
        <w:rPr>
          <w:rFonts w:cs="Calibri"/>
          <w:szCs w:val="24"/>
        </w:rPr>
        <w:t>.</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 to undertake original, creative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AA54A58" w14:textId="3E9DACA3" w:rsidR="00321C1E" w:rsidRDefault="00321C1E" w:rsidP="00D923FE">
      <w:pPr>
        <w:numPr>
          <w:ilvl w:val="0"/>
          <w:numId w:val="12"/>
        </w:numPr>
        <w:spacing w:before="0" w:after="60" w:line="240" w:lineRule="auto"/>
        <w:rPr>
          <w:iCs/>
          <w:szCs w:val="24"/>
        </w:rPr>
      </w:pPr>
      <w:r>
        <w:rPr>
          <w:iCs/>
          <w:szCs w:val="24"/>
        </w:rPr>
        <w:t>Experience in nanopore sequencing</w:t>
      </w:r>
    </w:p>
    <w:p w14:paraId="7353DDC3" w14:textId="736F8809" w:rsidR="00321C1E" w:rsidRDefault="00321C1E" w:rsidP="00D923FE">
      <w:pPr>
        <w:numPr>
          <w:ilvl w:val="0"/>
          <w:numId w:val="12"/>
        </w:numPr>
        <w:spacing w:before="0" w:after="60" w:line="240" w:lineRule="auto"/>
        <w:rPr>
          <w:iCs/>
          <w:szCs w:val="24"/>
        </w:rPr>
      </w:pPr>
      <w:r>
        <w:rPr>
          <w:iCs/>
          <w:szCs w:val="24"/>
        </w:rPr>
        <w:t>Experience handling infectious material</w:t>
      </w:r>
    </w:p>
    <w:p w14:paraId="4235951D" w14:textId="3EA4C2F3" w:rsidR="00D42E42" w:rsidRPr="00885B33" w:rsidRDefault="00545D95" w:rsidP="00A7657B">
      <w:pPr>
        <w:numPr>
          <w:ilvl w:val="0"/>
          <w:numId w:val="12"/>
        </w:numPr>
        <w:spacing w:before="0" w:after="60" w:line="240" w:lineRule="auto"/>
      </w:pPr>
      <w:r w:rsidRPr="00863BB8">
        <w:rPr>
          <w:iCs/>
          <w:szCs w:val="24"/>
        </w:rPr>
        <w:t>Experience in artificial neural networks for analysis of biological data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2D6F9EC5" w14:textId="77777777" w:rsidR="00183CAD" w:rsidRDefault="00183CAD" w:rsidP="00EF1E28">
      <w:pPr>
        <w:pStyle w:val="Heading2"/>
        <w:rPr>
          <w:b/>
          <w:iCs w:val="0"/>
          <w:color w:val="auto"/>
          <w:sz w:val="26"/>
          <w:szCs w:val="26"/>
        </w:rPr>
      </w:pPr>
    </w:p>
    <w:p w14:paraId="5D229A01" w14:textId="77777777" w:rsidR="00183CAD" w:rsidRDefault="00183CAD" w:rsidP="00183CAD">
      <w:pPr>
        <w:pStyle w:val="BodyText"/>
      </w:pPr>
    </w:p>
    <w:p w14:paraId="71370934" w14:textId="77777777" w:rsidR="00183CAD" w:rsidRPr="00183CAD" w:rsidRDefault="00183CAD" w:rsidP="00183CAD">
      <w:pPr>
        <w:pStyle w:val="BodyText"/>
      </w:pPr>
    </w:p>
    <w:p w14:paraId="0CB827BB" w14:textId="77777777" w:rsidR="00183CAD" w:rsidRPr="003044E2" w:rsidRDefault="00183CAD" w:rsidP="00183CAD">
      <w:pPr>
        <w:pStyle w:val="Boxedheading"/>
      </w:pPr>
      <w:r>
        <w:lastRenderedPageBreak/>
        <w:t>Special Requirements</w:t>
      </w:r>
    </w:p>
    <w:p w14:paraId="0FD8E22A" w14:textId="77777777" w:rsidR="00183CAD" w:rsidRDefault="00183CAD" w:rsidP="00183CA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6925B3" w14:textId="77777777" w:rsidR="00183CAD" w:rsidRDefault="00183CAD" w:rsidP="00183CAD">
      <w:pPr>
        <w:pStyle w:val="Boxedlistbullet"/>
        <w:numPr>
          <w:ilvl w:val="0"/>
          <w:numId w:val="0"/>
        </w:numPr>
        <w:ind w:left="227"/>
      </w:pPr>
    </w:p>
    <w:p w14:paraId="72D7FF98" w14:textId="77777777" w:rsidR="00183CAD" w:rsidRPr="006726B7" w:rsidRDefault="00183CAD" w:rsidP="00183CAD">
      <w:pPr>
        <w:pStyle w:val="Boxedlistbullet"/>
      </w:pPr>
      <w:r w:rsidRPr="006726B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44B1AE4F"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3C5CF13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r w:rsidR="00545D95" w:rsidRPr="00545D95">
        <w:rPr>
          <w:bCs/>
          <w:szCs w:val="24"/>
          <w:u w:val="single"/>
        </w:rPr>
        <w:t>https://www.csiro.au/en/about/people/business-units/health-and-biosecurity</w:t>
      </w:r>
      <w:r w:rsidR="00545D95" w:rsidRPr="00545D95">
        <w:rPr>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F740" w14:textId="77777777" w:rsidR="00A24D3B" w:rsidRDefault="00A24D3B" w:rsidP="000A377A">
      <w:r>
        <w:separator/>
      </w:r>
    </w:p>
  </w:endnote>
  <w:endnote w:type="continuationSeparator" w:id="0">
    <w:p w14:paraId="3F5874CB" w14:textId="77777777" w:rsidR="00A24D3B" w:rsidRDefault="00A24D3B" w:rsidP="000A377A">
      <w:r>
        <w:continuationSeparator/>
      </w:r>
    </w:p>
  </w:endnote>
  <w:endnote w:type="continuationNotice" w:id="1">
    <w:p w14:paraId="7B223D51" w14:textId="77777777" w:rsidR="00A24D3B" w:rsidRDefault="00A24D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4E9" w14:textId="77777777" w:rsidR="00A24D3B" w:rsidRDefault="00A24D3B" w:rsidP="000A377A">
      <w:r>
        <w:separator/>
      </w:r>
    </w:p>
  </w:footnote>
  <w:footnote w:type="continuationSeparator" w:id="0">
    <w:p w14:paraId="55E1EE20" w14:textId="77777777" w:rsidR="00A24D3B" w:rsidRDefault="00A24D3B" w:rsidP="000A377A">
      <w:r>
        <w:continuationSeparator/>
      </w:r>
    </w:p>
  </w:footnote>
  <w:footnote w:type="continuationNotice" w:id="1">
    <w:p w14:paraId="5BCEF986" w14:textId="77777777" w:rsidR="00A24D3B" w:rsidRDefault="00A24D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658"/>
    <w:multiLevelType w:val="hybridMultilevel"/>
    <w:tmpl w:val="C144D41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 w15:restartNumberingAfterBreak="0">
    <w:nsid w:val="1F0412CC"/>
    <w:multiLevelType w:val="hybridMultilevel"/>
    <w:tmpl w:val="B386B3BA"/>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B1210E8"/>
    <w:multiLevelType w:val="hybridMultilevel"/>
    <w:tmpl w:val="8DBAC57C"/>
    <w:lvl w:ilvl="0" w:tplc="C9067F66">
      <w:start w:val="1"/>
      <w:numFmt w:val="decimal"/>
      <w:lvlText w:val="%1."/>
      <w:lvlJc w:val="left"/>
      <w:pPr>
        <w:tabs>
          <w:tab w:val="num" w:pos="720"/>
        </w:tabs>
        <w:ind w:left="720" w:hanging="360"/>
      </w:pPr>
    </w:lvl>
    <w:lvl w:ilvl="1" w:tplc="D402E106" w:tentative="1">
      <w:start w:val="1"/>
      <w:numFmt w:val="decimal"/>
      <w:lvlText w:val="%2."/>
      <w:lvlJc w:val="left"/>
      <w:pPr>
        <w:tabs>
          <w:tab w:val="num" w:pos="1440"/>
        </w:tabs>
        <w:ind w:left="1440" w:hanging="360"/>
      </w:pPr>
    </w:lvl>
    <w:lvl w:ilvl="2" w:tplc="435A5F02" w:tentative="1">
      <w:start w:val="1"/>
      <w:numFmt w:val="decimal"/>
      <w:lvlText w:val="%3."/>
      <w:lvlJc w:val="left"/>
      <w:pPr>
        <w:tabs>
          <w:tab w:val="num" w:pos="2160"/>
        </w:tabs>
        <w:ind w:left="2160" w:hanging="360"/>
      </w:pPr>
    </w:lvl>
    <w:lvl w:ilvl="3" w:tplc="51405F94" w:tentative="1">
      <w:start w:val="1"/>
      <w:numFmt w:val="decimal"/>
      <w:lvlText w:val="%4."/>
      <w:lvlJc w:val="left"/>
      <w:pPr>
        <w:tabs>
          <w:tab w:val="num" w:pos="2880"/>
        </w:tabs>
        <w:ind w:left="2880" w:hanging="360"/>
      </w:pPr>
    </w:lvl>
    <w:lvl w:ilvl="4" w:tplc="18167E36" w:tentative="1">
      <w:start w:val="1"/>
      <w:numFmt w:val="decimal"/>
      <w:lvlText w:val="%5."/>
      <w:lvlJc w:val="left"/>
      <w:pPr>
        <w:tabs>
          <w:tab w:val="num" w:pos="3600"/>
        </w:tabs>
        <w:ind w:left="3600" w:hanging="360"/>
      </w:pPr>
    </w:lvl>
    <w:lvl w:ilvl="5" w:tplc="4844D9CC" w:tentative="1">
      <w:start w:val="1"/>
      <w:numFmt w:val="decimal"/>
      <w:lvlText w:val="%6."/>
      <w:lvlJc w:val="left"/>
      <w:pPr>
        <w:tabs>
          <w:tab w:val="num" w:pos="4320"/>
        </w:tabs>
        <w:ind w:left="4320" w:hanging="360"/>
      </w:pPr>
    </w:lvl>
    <w:lvl w:ilvl="6" w:tplc="EA683166" w:tentative="1">
      <w:start w:val="1"/>
      <w:numFmt w:val="decimal"/>
      <w:lvlText w:val="%7."/>
      <w:lvlJc w:val="left"/>
      <w:pPr>
        <w:tabs>
          <w:tab w:val="num" w:pos="5040"/>
        </w:tabs>
        <w:ind w:left="5040" w:hanging="360"/>
      </w:pPr>
    </w:lvl>
    <w:lvl w:ilvl="7" w:tplc="810C14C6" w:tentative="1">
      <w:start w:val="1"/>
      <w:numFmt w:val="decimal"/>
      <w:lvlText w:val="%8."/>
      <w:lvlJc w:val="left"/>
      <w:pPr>
        <w:tabs>
          <w:tab w:val="num" w:pos="5760"/>
        </w:tabs>
        <w:ind w:left="5760" w:hanging="360"/>
      </w:pPr>
    </w:lvl>
    <w:lvl w:ilvl="8" w:tplc="6D0264A4" w:tentative="1">
      <w:start w:val="1"/>
      <w:numFmt w:val="decimal"/>
      <w:lvlText w:val="%9."/>
      <w:lvlJc w:val="left"/>
      <w:pPr>
        <w:tabs>
          <w:tab w:val="num" w:pos="6480"/>
        </w:tabs>
        <w:ind w:left="6480" w:hanging="360"/>
      </w:p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13"/>
  </w:num>
  <w:num w:numId="6">
    <w:abstractNumId w:val="18"/>
  </w:num>
  <w:num w:numId="7">
    <w:abstractNumId w:val="15"/>
  </w:num>
  <w:num w:numId="8">
    <w:abstractNumId w:val="7"/>
  </w:num>
  <w:num w:numId="9">
    <w:abstractNumId w:val="10"/>
  </w:num>
  <w:num w:numId="10">
    <w:abstractNumId w:val="2"/>
  </w:num>
  <w:num w:numId="11">
    <w:abstractNumId w:val="17"/>
  </w:num>
  <w:num w:numId="12">
    <w:abstractNumId w:val="9"/>
  </w:num>
  <w:num w:numId="13">
    <w:abstractNumId w:val="12"/>
  </w:num>
  <w:num w:numId="14">
    <w:abstractNumId w:val="2"/>
  </w:num>
  <w:num w:numId="15">
    <w:abstractNumId w:val="19"/>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4"/>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zEyNTEyMzAxNDJS0lEKTi0uzszPAykwqgUAcLz3x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11E"/>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06EA"/>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2520"/>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80"/>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58A"/>
    <w:rsid w:val="0017592E"/>
    <w:rsid w:val="00177421"/>
    <w:rsid w:val="001777DA"/>
    <w:rsid w:val="00177D5B"/>
    <w:rsid w:val="001803E7"/>
    <w:rsid w:val="001836D3"/>
    <w:rsid w:val="00183CAD"/>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ADB"/>
    <w:rsid w:val="001B0C24"/>
    <w:rsid w:val="001B0E56"/>
    <w:rsid w:val="001B5426"/>
    <w:rsid w:val="001C17A3"/>
    <w:rsid w:val="001C384C"/>
    <w:rsid w:val="001C5E18"/>
    <w:rsid w:val="001C5F65"/>
    <w:rsid w:val="001C63EF"/>
    <w:rsid w:val="001C67A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C1E"/>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2ED7"/>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3A85"/>
    <w:rsid w:val="0048681F"/>
    <w:rsid w:val="00486F57"/>
    <w:rsid w:val="00491E87"/>
    <w:rsid w:val="00492317"/>
    <w:rsid w:val="004923E1"/>
    <w:rsid w:val="0049442F"/>
    <w:rsid w:val="004968B7"/>
    <w:rsid w:val="004A0776"/>
    <w:rsid w:val="004A0A0C"/>
    <w:rsid w:val="004A17CE"/>
    <w:rsid w:val="004B0907"/>
    <w:rsid w:val="004B1289"/>
    <w:rsid w:val="004B32F5"/>
    <w:rsid w:val="004B600D"/>
    <w:rsid w:val="004B654B"/>
    <w:rsid w:val="004B759B"/>
    <w:rsid w:val="004B7813"/>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7C5"/>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D95"/>
    <w:rsid w:val="00545FB2"/>
    <w:rsid w:val="0054638A"/>
    <w:rsid w:val="00546725"/>
    <w:rsid w:val="00546C11"/>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C1B"/>
    <w:rsid w:val="005937C8"/>
    <w:rsid w:val="0059758D"/>
    <w:rsid w:val="005A0890"/>
    <w:rsid w:val="005A1024"/>
    <w:rsid w:val="005A42A4"/>
    <w:rsid w:val="005A4AF6"/>
    <w:rsid w:val="005A5659"/>
    <w:rsid w:val="005A5AEE"/>
    <w:rsid w:val="005A5B21"/>
    <w:rsid w:val="005A60D8"/>
    <w:rsid w:val="005A7DB5"/>
    <w:rsid w:val="005B262C"/>
    <w:rsid w:val="005B34C3"/>
    <w:rsid w:val="005B3BA9"/>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89C"/>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B5B"/>
    <w:rsid w:val="006C710E"/>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0F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7CAF"/>
    <w:rsid w:val="007E296E"/>
    <w:rsid w:val="007F13F4"/>
    <w:rsid w:val="007F1969"/>
    <w:rsid w:val="007F29D2"/>
    <w:rsid w:val="007F3DFD"/>
    <w:rsid w:val="007F49D5"/>
    <w:rsid w:val="007F6ACD"/>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3BB8"/>
    <w:rsid w:val="00864CD4"/>
    <w:rsid w:val="00864D76"/>
    <w:rsid w:val="00864EB5"/>
    <w:rsid w:val="008673F1"/>
    <w:rsid w:val="00867AF1"/>
    <w:rsid w:val="0087055E"/>
    <w:rsid w:val="00870652"/>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34F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9"/>
    <w:rsid w:val="00A22BCD"/>
    <w:rsid w:val="00A24587"/>
    <w:rsid w:val="00A24D3B"/>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3AA9"/>
    <w:rsid w:val="00A64174"/>
    <w:rsid w:val="00A65BA4"/>
    <w:rsid w:val="00A65C29"/>
    <w:rsid w:val="00A663D1"/>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10F2"/>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16C2E"/>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01B3"/>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058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BB5"/>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3EA"/>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29A8"/>
    <w:rsid w:val="00E33AD4"/>
    <w:rsid w:val="00E33E9B"/>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46D"/>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E9C"/>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NormalWeb">
    <w:name w:val="Normal (Web)"/>
    <w:basedOn w:val="Normal"/>
    <w:uiPriority w:val="99"/>
    <w:semiHidden/>
    <w:unhideWhenUsed/>
    <w:rsid w:val="00B16C2E"/>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A22BC9"/>
    <w:rPr>
      <w:sz w:val="16"/>
      <w:szCs w:val="16"/>
    </w:rPr>
  </w:style>
  <w:style w:type="paragraph" w:styleId="CommentText">
    <w:name w:val="annotation text"/>
    <w:basedOn w:val="Normal"/>
    <w:link w:val="CommentTextChar"/>
    <w:semiHidden/>
    <w:unhideWhenUsed/>
    <w:rsid w:val="00A22BC9"/>
    <w:pPr>
      <w:spacing w:line="240" w:lineRule="auto"/>
    </w:pPr>
    <w:rPr>
      <w:sz w:val="20"/>
      <w:szCs w:val="20"/>
    </w:rPr>
  </w:style>
  <w:style w:type="character" w:customStyle="1" w:styleId="CommentTextChar">
    <w:name w:val="Comment Text Char"/>
    <w:basedOn w:val="DefaultParagraphFont"/>
    <w:link w:val="CommentText"/>
    <w:semiHidden/>
    <w:rsid w:val="00A22BC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22BC9"/>
    <w:rPr>
      <w:b/>
      <w:bCs/>
    </w:rPr>
  </w:style>
  <w:style w:type="character" w:customStyle="1" w:styleId="CommentSubjectChar">
    <w:name w:val="Comment Subject Char"/>
    <w:basedOn w:val="CommentTextChar"/>
    <w:link w:val="CommentSubject"/>
    <w:semiHidden/>
    <w:rsid w:val="00A22BC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120">
      <w:bodyDiv w:val="1"/>
      <w:marLeft w:val="0"/>
      <w:marRight w:val="0"/>
      <w:marTop w:val="0"/>
      <w:marBottom w:val="0"/>
      <w:divBdr>
        <w:top w:val="none" w:sz="0" w:space="0" w:color="auto"/>
        <w:left w:val="none" w:sz="0" w:space="0" w:color="auto"/>
        <w:bottom w:val="none" w:sz="0" w:space="0" w:color="auto"/>
        <w:right w:val="none" w:sz="0" w:space="0" w:color="auto"/>
      </w:divBdr>
    </w:div>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386144699">
      <w:bodyDiv w:val="1"/>
      <w:marLeft w:val="0"/>
      <w:marRight w:val="0"/>
      <w:marTop w:val="0"/>
      <w:marBottom w:val="0"/>
      <w:divBdr>
        <w:top w:val="none" w:sz="0" w:space="0" w:color="auto"/>
        <w:left w:val="none" w:sz="0" w:space="0" w:color="auto"/>
        <w:bottom w:val="none" w:sz="0" w:space="0" w:color="auto"/>
        <w:right w:val="none" w:sz="0" w:space="0" w:color="auto"/>
      </w:divBdr>
      <w:divsChild>
        <w:div w:id="1217744537">
          <w:marLeft w:val="360"/>
          <w:marRight w:val="0"/>
          <w:marTop w:val="0"/>
          <w:marBottom w:val="0"/>
          <w:divBdr>
            <w:top w:val="none" w:sz="0" w:space="0" w:color="auto"/>
            <w:left w:val="none" w:sz="0" w:space="0" w:color="auto"/>
            <w:bottom w:val="none" w:sz="0" w:space="0" w:color="auto"/>
            <w:right w:val="none" w:sz="0" w:space="0" w:color="auto"/>
          </w:divBdr>
        </w:div>
        <w:div w:id="1495606720">
          <w:marLeft w:val="360"/>
          <w:marRight w:val="0"/>
          <w:marTop w:val="0"/>
          <w:marBottom w:val="0"/>
          <w:divBdr>
            <w:top w:val="none" w:sz="0" w:space="0" w:color="auto"/>
            <w:left w:val="none" w:sz="0" w:space="0" w:color="auto"/>
            <w:bottom w:val="none" w:sz="0" w:space="0" w:color="auto"/>
            <w:right w:val="none" w:sz="0" w:space="0" w:color="auto"/>
          </w:divBdr>
        </w:div>
        <w:div w:id="1950701179">
          <w:marLeft w:val="360"/>
          <w:marRight w:val="0"/>
          <w:marTop w:val="0"/>
          <w:marBottom w:val="0"/>
          <w:divBdr>
            <w:top w:val="none" w:sz="0" w:space="0" w:color="auto"/>
            <w:left w:val="none" w:sz="0" w:space="0" w:color="auto"/>
            <w:bottom w:val="none" w:sz="0" w:space="0" w:color="auto"/>
            <w:right w:val="none" w:sz="0" w:space="0" w:color="auto"/>
          </w:divBdr>
        </w:div>
        <w:div w:id="1439330290">
          <w:marLeft w:val="360"/>
          <w:marRight w:val="0"/>
          <w:marTop w:val="0"/>
          <w:marBottom w:val="0"/>
          <w:divBdr>
            <w:top w:val="none" w:sz="0" w:space="0" w:color="auto"/>
            <w:left w:val="none" w:sz="0" w:space="0" w:color="auto"/>
            <w:bottom w:val="none" w:sz="0" w:space="0" w:color="auto"/>
            <w:right w:val="none" w:sz="0" w:space="0" w:color="auto"/>
          </w:divBdr>
        </w:div>
        <w:div w:id="936211104">
          <w:marLeft w:val="360"/>
          <w:marRight w:val="0"/>
          <w:marTop w:val="0"/>
          <w:marBottom w:val="0"/>
          <w:divBdr>
            <w:top w:val="none" w:sz="0" w:space="0" w:color="auto"/>
            <w:left w:val="none" w:sz="0" w:space="0" w:color="auto"/>
            <w:bottom w:val="none" w:sz="0" w:space="0" w:color="auto"/>
            <w:right w:val="none" w:sz="0" w:space="0" w:color="auto"/>
          </w:divBdr>
        </w:div>
      </w:divsChild>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1206826">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eron.stewar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236137"/>
    <w:rsid w:val="003C6F9C"/>
    <w:rsid w:val="00414F94"/>
    <w:rsid w:val="004B655E"/>
    <w:rsid w:val="004F2651"/>
    <w:rsid w:val="00524789"/>
    <w:rsid w:val="007C7613"/>
    <w:rsid w:val="0083493E"/>
    <w:rsid w:val="008510B3"/>
    <w:rsid w:val="00875004"/>
    <w:rsid w:val="008D54BD"/>
    <w:rsid w:val="009626E1"/>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6KSAHKCZSASY-1813994907-12</_dlc_DocId>
    <_dlc_DocIdUrl xmlns="8730e33a-4c68-4088-9efd-28b1cb3ed77c">
      <Url>https://csiroau.sharepoint.com/sites/Recruitment-IRFSP/_layouts/15/DocIdRedir.aspx?ID=6KSAHKCZSASY-1813994907-12</Url>
      <Description>6KSAHKCZSASY-1813994907-12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8730e33a-4c68-4088-9efd-28b1cb3ed77c"/>
  </ds:schemaRefs>
</ds:datastoreItem>
</file>

<file path=customXml/itemProps4.xml><?xml version="1.0" encoding="utf-8"?>
<ds:datastoreItem xmlns:ds="http://schemas.openxmlformats.org/officeDocument/2006/customXml" ds:itemID="{27BF4B92-CC80-44BC-863C-B26CA946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1029</Words>
  <Characters>6862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2</cp:revision>
  <cp:lastPrinted>2012-02-02T00:32:00Z</cp:lastPrinted>
  <dcterms:created xsi:type="dcterms:W3CDTF">2022-09-20T03:51:00Z</dcterms:created>
  <dcterms:modified xsi:type="dcterms:W3CDTF">2022-09-20T03:51:00Z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128b2351-8107-4c9d-b1fc-c2b82eb7e854</vt:lpwstr>
  </property>
</Properties>
</file>