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F6017D7" w:rsidR="00CC201B" w:rsidRPr="0093721B" w:rsidRDefault="00666B3E"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C555D">
              <w:rPr>
                <w:sz w:val="22"/>
              </w:rPr>
              <w:t xml:space="preserve">Winanga-y </w:t>
            </w:r>
            <w:r w:rsidR="0014404A">
              <w:rPr>
                <w:sz w:val="22"/>
              </w:rPr>
              <w:t xml:space="preserve">Postdoctoral </w:t>
            </w:r>
            <w:r w:rsidR="002F3653" w:rsidRPr="002F3653">
              <w:rPr>
                <w:sz w:val="22"/>
              </w:rPr>
              <w:t>Fellowship in</w:t>
            </w:r>
            <w:r w:rsidR="002F3653">
              <w:rPr>
                <w:sz w:val="22"/>
              </w:rPr>
              <w:t xml:space="preserve"> </w:t>
            </w:r>
            <w:r w:rsidRPr="000F332C">
              <w:rPr>
                <w:color w:val="auto"/>
                <w:sz w:val="22"/>
              </w:rPr>
              <w:t xml:space="preserve">Smart </w:t>
            </w:r>
            <w:r w:rsidR="00A75D27">
              <w:rPr>
                <w:color w:val="auto"/>
                <w:sz w:val="22"/>
              </w:rPr>
              <w:t>M</w:t>
            </w:r>
            <w:r w:rsidRPr="000F332C">
              <w:rPr>
                <w:color w:val="auto"/>
                <w:sz w:val="22"/>
              </w:rPr>
              <w:t>ilk 4.0</w:t>
            </w:r>
            <w:r w:rsidRPr="00A75D27">
              <w:rPr>
                <w:color w:val="auto"/>
                <w:sz w:val="22"/>
              </w:rPr>
              <w:t>: A</w:t>
            </w:r>
            <w:r w:rsidRPr="00A75D27">
              <w:rPr>
                <w:rFonts w:asciiTheme="minorHAnsi" w:hAnsiTheme="minorHAnsi" w:cstheme="minorHAnsi"/>
                <w:color w:val="auto"/>
                <w:w w:val="110"/>
                <w:sz w:val="22"/>
              </w:rPr>
              <w:t xml:space="preserve"> Better Tasting and Nutritionally Sound Plant-based ‘Dairy’ Experience for Consumers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6D0275F" w:rsidR="00CC201B" w:rsidRPr="0093721B" w:rsidRDefault="00666B3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85084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47BE21D2"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00666B3E">
              <w:rPr>
                <w:sz w:val="22"/>
              </w:rPr>
              <w:t xml:space="preserve"> full-time</w:t>
            </w:r>
          </w:p>
        </w:tc>
      </w:tr>
      <w:tr w:rsidR="00666B3E"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666B3E" w:rsidRPr="0093721B" w:rsidRDefault="00666B3E" w:rsidP="00666B3E">
            <w:pPr>
              <w:pStyle w:val="TableText"/>
              <w:rPr>
                <w:sz w:val="22"/>
              </w:rPr>
            </w:pPr>
            <w:r w:rsidRPr="0093721B">
              <w:rPr>
                <w:sz w:val="22"/>
              </w:rPr>
              <w:t>Salary Range</w:t>
            </w:r>
          </w:p>
        </w:tc>
        <w:tc>
          <w:tcPr>
            <w:tcW w:w="3555" w:type="pct"/>
          </w:tcPr>
          <w:p w14:paraId="0B8A7515" w14:textId="6F265068" w:rsidR="00666B3E" w:rsidRPr="0093721B" w:rsidRDefault="00666B3E" w:rsidP="00666B3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(pro-rata for part-time) + up to 15.4% superannuation</w:t>
            </w:r>
          </w:p>
        </w:tc>
      </w:tr>
      <w:tr w:rsidR="00666B3E"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666B3E" w:rsidRPr="0093721B" w:rsidRDefault="00666B3E" w:rsidP="00666B3E">
            <w:pPr>
              <w:pStyle w:val="TableText"/>
              <w:rPr>
                <w:sz w:val="22"/>
              </w:rPr>
            </w:pPr>
            <w:r w:rsidRPr="0093721B">
              <w:rPr>
                <w:sz w:val="22"/>
              </w:rPr>
              <w:t>Location(s)</w:t>
            </w:r>
          </w:p>
        </w:tc>
        <w:tc>
          <w:tcPr>
            <w:tcW w:w="3555" w:type="pct"/>
          </w:tcPr>
          <w:p w14:paraId="5D9E8ED3" w14:textId="7206AB7B" w:rsidR="00666B3E" w:rsidRPr="0093721B" w:rsidRDefault="00666B3E" w:rsidP="00666B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Victoria</w:t>
            </w:r>
          </w:p>
        </w:tc>
      </w:tr>
      <w:tr w:rsidR="00666B3E"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666B3E" w:rsidRPr="0093721B" w:rsidRDefault="00666B3E" w:rsidP="00666B3E">
            <w:pPr>
              <w:pStyle w:val="TableText"/>
              <w:rPr>
                <w:sz w:val="22"/>
              </w:rPr>
            </w:pPr>
            <w:r w:rsidRPr="0093721B">
              <w:rPr>
                <w:sz w:val="22"/>
              </w:rPr>
              <w:t>Relocation Assistance</w:t>
            </w:r>
          </w:p>
        </w:tc>
        <w:tc>
          <w:tcPr>
            <w:tcW w:w="3555" w:type="pct"/>
          </w:tcPr>
          <w:p w14:paraId="0F247987" w14:textId="77777777" w:rsidR="00666B3E" w:rsidRPr="0093721B" w:rsidRDefault="00666B3E" w:rsidP="00666B3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66B3E"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666B3E" w:rsidRPr="0093721B" w:rsidRDefault="00666B3E" w:rsidP="00666B3E">
            <w:pPr>
              <w:pStyle w:val="TableText"/>
              <w:rPr>
                <w:sz w:val="22"/>
              </w:rPr>
            </w:pPr>
            <w:r w:rsidRPr="0093721B">
              <w:rPr>
                <w:sz w:val="22"/>
              </w:rPr>
              <w:t>Applications are open to</w:t>
            </w:r>
          </w:p>
        </w:tc>
        <w:tc>
          <w:tcPr>
            <w:tcW w:w="3555" w:type="pct"/>
          </w:tcPr>
          <w:p w14:paraId="011BB179" w14:textId="7A5F7E01" w:rsidR="00666B3E" w:rsidRPr="00666B3E" w:rsidRDefault="00666B3E" w:rsidP="00666B3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666B3E"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666B3E" w:rsidRPr="0093721B" w:rsidRDefault="00666B3E" w:rsidP="00666B3E">
            <w:pPr>
              <w:pStyle w:val="TableText"/>
              <w:rPr>
                <w:sz w:val="22"/>
              </w:rPr>
            </w:pPr>
            <w:r w:rsidRPr="0093721B">
              <w:rPr>
                <w:sz w:val="22"/>
              </w:rPr>
              <w:t>Position reports to the</w:t>
            </w:r>
          </w:p>
        </w:tc>
        <w:tc>
          <w:tcPr>
            <w:tcW w:w="3555" w:type="pct"/>
          </w:tcPr>
          <w:p w14:paraId="7F8188DF" w14:textId="0A1AD5A9" w:rsidR="00666B3E" w:rsidRPr="0093721B" w:rsidRDefault="00666B3E" w:rsidP="00666B3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F332C">
              <w:rPr>
                <w:color w:val="auto"/>
                <w:sz w:val="22"/>
              </w:rPr>
              <w:t>Tanoj Singh</w:t>
            </w:r>
            <w:r>
              <w:rPr>
                <w:color w:val="auto"/>
                <w:sz w:val="22"/>
              </w:rPr>
              <w:t xml:space="preserve">, leader of the </w:t>
            </w:r>
            <w:r w:rsidRPr="000F332C">
              <w:rPr>
                <w:color w:val="auto"/>
                <w:sz w:val="22"/>
              </w:rPr>
              <w:t>Food Chemistry</w:t>
            </w:r>
            <w:r>
              <w:rPr>
                <w:color w:val="auto"/>
                <w:sz w:val="22"/>
              </w:rPr>
              <w:t xml:space="preserve"> team</w:t>
            </w:r>
            <w:r w:rsidRPr="000F332C">
              <w:rPr>
                <w:color w:val="auto"/>
                <w:sz w:val="22"/>
              </w:rPr>
              <w:t xml:space="preserve"> </w:t>
            </w:r>
          </w:p>
        </w:tc>
      </w:tr>
      <w:tr w:rsidR="00666B3E"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666B3E" w:rsidRPr="0093721B" w:rsidRDefault="00666B3E" w:rsidP="00666B3E">
            <w:pPr>
              <w:pStyle w:val="TableText"/>
              <w:rPr>
                <w:sz w:val="22"/>
              </w:rPr>
            </w:pPr>
            <w:r w:rsidRPr="0093721B">
              <w:rPr>
                <w:sz w:val="22"/>
              </w:rPr>
              <w:t>Client Focus – Internal</w:t>
            </w:r>
          </w:p>
        </w:tc>
        <w:tc>
          <w:tcPr>
            <w:tcW w:w="3555" w:type="pct"/>
          </w:tcPr>
          <w:p w14:paraId="2BFCB108" w14:textId="44269F5A" w:rsidR="00666B3E" w:rsidRPr="0093721B" w:rsidRDefault="00666B3E" w:rsidP="00666B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F332C">
              <w:rPr>
                <w:color w:val="auto"/>
                <w:sz w:val="22"/>
              </w:rPr>
              <w:t>90%</w:t>
            </w:r>
          </w:p>
        </w:tc>
      </w:tr>
      <w:tr w:rsidR="00666B3E"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666B3E" w:rsidRPr="0093721B" w:rsidRDefault="00666B3E" w:rsidP="00666B3E">
            <w:pPr>
              <w:pStyle w:val="TableText"/>
              <w:rPr>
                <w:sz w:val="22"/>
              </w:rPr>
            </w:pPr>
            <w:r w:rsidRPr="0093721B">
              <w:rPr>
                <w:sz w:val="22"/>
              </w:rPr>
              <w:t>Client Focus – External</w:t>
            </w:r>
          </w:p>
        </w:tc>
        <w:tc>
          <w:tcPr>
            <w:tcW w:w="3555" w:type="pct"/>
          </w:tcPr>
          <w:p w14:paraId="2385F1FC" w14:textId="012425DA" w:rsidR="00666B3E" w:rsidRPr="0093721B" w:rsidRDefault="00666B3E" w:rsidP="00666B3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F332C">
              <w:rPr>
                <w:color w:val="auto"/>
                <w:sz w:val="22"/>
              </w:rPr>
              <w:t>10%</w:t>
            </w:r>
          </w:p>
        </w:tc>
      </w:tr>
      <w:tr w:rsidR="00666B3E"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666B3E" w:rsidRPr="0093721B" w:rsidRDefault="00666B3E" w:rsidP="00666B3E">
            <w:pPr>
              <w:pStyle w:val="TableText"/>
              <w:rPr>
                <w:sz w:val="22"/>
              </w:rPr>
            </w:pPr>
            <w:r w:rsidRPr="0093721B">
              <w:rPr>
                <w:sz w:val="22"/>
              </w:rPr>
              <w:t>Number of Direct Reports</w:t>
            </w:r>
          </w:p>
        </w:tc>
        <w:tc>
          <w:tcPr>
            <w:tcW w:w="3555" w:type="pct"/>
          </w:tcPr>
          <w:p w14:paraId="3507BE53" w14:textId="68C30E93" w:rsidR="00666B3E" w:rsidRPr="0093721B" w:rsidRDefault="00666B3E" w:rsidP="00666B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F332C">
              <w:rPr>
                <w:color w:val="auto"/>
                <w:sz w:val="22"/>
              </w:rPr>
              <w:t>0</w:t>
            </w:r>
          </w:p>
        </w:tc>
      </w:tr>
      <w:tr w:rsidR="00666B3E"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666B3E" w:rsidRPr="0093721B" w:rsidRDefault="00666B3E" w:rsidP="00666B3E">
            <w:pPr>
              <w:pStyle w:val="TableText"/>
              <w:rPr>
                <w:sz w:val="22"/>
              </w:rPr>
            </w:pPr>
            <w:r w:rsidRPr="0093721B">
              <w:rPr>
                <w:sz w:val="22"/>
              </w:rPr>
              <w:t>Enquire about this job</w:t>
            </w:r>
          </w:p>
        </w:tc>
        <w:tc>
          <w:tcPr>
            <w:tcW w:w="3555" w:type="pct"/>
          </w:tcPr>
          <w:p w14:paraId="289A01ED" w14:textId="5BC8B2FC" w:rsidR="00666B3E" w:rsidRPr="0093721B" w:rsidRDefault="00666B3E" w:rsidP="00666B3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F332C">
              <w:rPr>
                <w:color w:val="auto"/>
                <w:sz w:val="22"/>
              </w:rPr>
              <w:t>Contact Tanoj Singh (</w:t>
            </w:r>
            <w:hyperlink r:id="rId11" w:history="1">
              <w:r w:rsidRPr="000F332C">
                <w:rPr>
                  <w:rStyle w:val="Hyperlink"/>
                  <w:color w:val="auto"/>
                  <w:sz w:val="22"/>
                </w:rPr>
                <w:t>tanoj.singh@csiro.au</w:t>
              </w:r>
            </w:hyperlink>
            <w:r w:rsidRPr="000F332C">
              <w:rPr>
                <w:color w:val="auto"/>
                <w:sz w:val="22"/>
              </w:rPr>
              <w:t xml:space="preserve">) </w:t>
            </w:r>
          </w:p>
        </w:tc>
      </w:tr>
      <w:tr w:rsidR="00666B3E"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666B3E" w:rsidRPr="0093721B" w:rsidRDefault="00666B3E" w:rsidP="00666B3E">
            <w:pPr>
              <w:pStyle w:val="TableText"/>
              <w:rPr>
                <w:sz w:val="22"/>
              </w:rPr>
            </w:pPr>
            <w:r w:rsidRPr="0093721B">
              <w:rPr>
                <w:sz w:val="22"/>
              </w:rPr>
              <w:t>How to apply</w:t>
            </w:r>
          </w:p>
        </w:tc>
        <w:tc>
          <w:tcPr>
            <w:tcW w:w="3555" w:type="pct"/>
          </w:tcPr>
          <w:p w14:paraId="0029D161" w14:textId="77777777" w:rsidR="00666B3E" w:rsidRPr="0093721B" w:rsidRDefault="00666B3E" w:rsidP="00666B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F5220B9" w14:textId="77777777" w:rsidR="00666B3E" w:rsidRPr="0093721B" w:rsidRDefault="00666B3E" w:rsidP="00666B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666B3E" w:rsidRPr="0093721B" w:rsidRDefault="00666B3E" w:rsidP="00666B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659EDC4" w14:textId="1D426D38" w:rsidR="00666B3E" w:rsidRPr="00666B3E" w:rsidRDefault="00666B3E" w:rsidP="00666B3E">
      <w:pPr>
        <w:spacing w:after="180"/>
        <w:jc w:val="both"/>
        <w:rPr>
          <w:rFonts w:asciiTheme="minorHAnsi" w:hAnsiTheme="minorHAnsi"/>
          <w:color w:val="auto"/>
        </w:rPr>
      </w:pPr>
      <w:r w:rsidRPr="00666B3E">
        <w:rPr>
          <w:rFonts w:asciiTheme="minorHAnsi" w:hAnsiTheme="minorHAnsi"/>
          <w:color w:val="auto"/>
        </w:rPr>
        <w:t>We are thrilled to be able to deliver on the commitment we made in our strategy to invest in frontier science with the CSIRO Agriculture &amp; Food Winanga-y Postdoctoral Fellowship scheme. The word Winanga-y (pronounced win-</w:t>
      </w:r>
      <w:proofErr w:type="spellStart"/>
      <w:r w:rsidRPr="00666B3E">
        <w:rPr>
          <w:rFonts w:asciiTheme="minorHAnsi" w:hAnsiTheme="minorHAnsi"/>
          <w:color w:val="auto"/>
        </w:rPr>
        <w:t>na</w:t>
      </w:r>
      <w:proofErr w:type="spellEnd"/>
      <w:r w:rsidRPr="00666B3E">
        <w:rPr>
          <w:rFonts w:asciiTheme="minorHAnsi" w:hAnsiTheme="minorHAnsi"/>
          <w:color w:val="auto"/>
        </w:rPr>
        <w:t>-</w:t>
      </w:r>
      <w:proofErr w:type="spellStart"/>
      <w:r w:rsidRPr="00666B3E">
        <w:rPr>
          <w:rFonts w:asciiTheme="minorHAnsi" w:hAnsiTheme="minorHAnsi"/>
          <w:color w:val="auto"/>
        </w:rPr>
        <w:t>gnay</w:t>
      </w:r>
      <w:proofErr w:type="spellEnd"/>
      <w:r w:rsidRPr="00666B3E">
        <w:rPr>
          <w:rFonts w:asciiTheme="minorHAnsi" w:hAnsiTheme="minorHAnsi"/>
          <w:color w:val="auto"/>
        </w:rPr>
        <w:t xml:space="preserve">) is a cultural asset gifted by the </w:t>
      </w:r>
      <w:proofErr w:type="spellStart"/>
      <w:r w:rsidRPr="00666B3E">
        <w:rPr>
          <w:rFonts w:asciiTheme="minorHAnsi" w:hAnsiTheme="minorHAnsi"/>
          <w:color w:val="auto"/>
        </w:rPr>
        <w:t>Gomeroi</w:t>
      </w:r>
      <w:proofErr w:type="spellEnd"/>
      <w:r w:rsidRPr="00666B3E">
        <w:rPr>
          <w:rFonts w:asciiTheme="minorHAnsi" w:hAnsiTheme="minorHAnsi"/>
          <w:color w:val="auto"/>
        </w:rPr>
        <w:t xml:space="preserve"> Nation in Myall Vale to CSIRO's Agriculture and Food Business Unit to name the new Postdoctoral Fellowship Scheme. Winanga-y means to understand, know, remember, and think. </w:t>
      </w:r>
    </w:p>
    <w:p w14:paraId="28C6F8A7" w14:textId="59E5EAF0" w:rsidR="00666B3E" w:rsidRPr="00390351" w:rsidRDefault="00666B3E" w:rsidP="00666B3E">
      <w:pPr>
        <w:spacing w:after="180"/>
        <w:jc w:val="both"/>
        <w:rPr>
          <w:rFonts w:asciiTheme="minorHAnsi" w:hAnsiTheme="minorHAnsi"/>
          <w:color w:val="auto"/>
        </w:rPr>
      </w:pPr>
      <w:r w:rsidRPr="00390351">
        <w:rPr>
          <w:rFonts w:asciiTheme="minorHAnsi" w:hAnsiTheme="minorHAnsi"/>
          <w:color w:val="auto"/>
        </w:rPr>
        <w:t xml:space="preserve">CERC Fellows </w:t>
      </w:r>
      <w:r w:rsidRPr="00390351">
        <w:rPr>
          <w:rFonts w:asciiTheme="minorHAnsi" w:hAnsiTheme="minorHAnsi"/>
          <w:b/>
          <w:bCs/>
          <w:color w:val="auto"/>
        </w:rPr>
        <w:t xml:space="preserve">are appointed for three years or </w:t>
      </w:r>
      <w:r w:rsidR="004B083A">
        <w:rPr>
          <w:rFonts w:asciiTheme="minorHAnsi" w:hAnsiTheme="minorHAnsi"/>
          <w:b/>
          <w:bCs/>
          <w:color w:val="auto"/>
        </w:rPr>
        <w:t>full-</w:t>
      </w:r>
      <w:r w:rsidRPr="00390351">
        <w:rPr>
          <w:rFonts w:asciiTheme="minorHAnsi" w:hAnsiTheme="minorHAnsi"/>
          <w:b/>
          <w:bCs/>
          <w:color w:val="auto"/>
        </w:rPr>
        <w:t>time equivalent</w:t>
      </w:r>
      <w:r>
        <w:rPr>
          <w:rFonts w:asciiTheme="minorHAnsi" w:hAnsiTheme="minorHAnsi"/>
          <w:b/>
          <w:bCs/>
          <w:color w:val="auto"/>
        </w:rPr>
        <w:t xml:space="preserve">.  </w:t>
      </w:r>
      <w:r>
        <w:rPr>
          <w:rFonts w:asciiTheme="minorHAnsi" w:hAnsiTheme="minorHAnsi"/>
          <w:color w:val="auto"/>
        </w:rPr>
        <w:t>This role</w:t>
      </w:r>
      <w:r w:rsidRPr="00390351">
        <w:rPr>
          <w:rFonts w:asciiTheme="minorHAnsi" w:hAnsiTheme="minorHAnsi"/>
          <w:b/>
          <w:bCs/>
          <w:color w:val="auto"/>
        </w:rPr>
        <w:t xml:space="preserve"> </w:t>
      </w:r>
      <w:r w:rsidRPr="00390351">
        <w:rPr>
          <w:rFonts w:asciiTheme="minorHAnsi" w:hAnsiTheme="minorHAnsi"/>
          <w:color w:val="auto"/>
        </w:rPr>
        <w:t>provide</w:t>
      </w:r>
      <w:r>
        <w:rPr>
          <w:rFonts w:asciiTheme="minorHAnsi" w:hAnsiTheme="minorHAnsi"/>
          <w:color w:val="auto"/>
        </w:rPr>
        <w:t>s</w:t>
      </w:r>
      <w:r w:rsidRPr="00390351">
        <w:rPr>
          <w:rFonts w:asciiTheme="minorHAnsi" w:hAnsiTheme="minorHAnsi"/>
          <w:color w:val="auto"/>
        </w:rPr>
        <w:t xml:space="preserve"> an exciting opportunity for a new CERC Fellow to deconstruct the molecular composition and colloidal structure of traditional dairy milk and ingredients, to better understand the iconic sensory, flavour elements and the key nutritional factors. This fundamental understanding will allow the </w:t>
      </w:r>
      <w:r>
        <w:rPr>
          <w:rFonts w:asciiTheme="minorHAnsi" w:hAnsiTheme="minorHAnsi"/>
          <w:color w:val="auto"/>
        </w:rPr>
        <w:t xml:space="preserve">CERC </w:t>
      </w:r>
      <w:r w:rsidRPr="00390351">
        <w:rPr>
          <w:rFonts w:asciiTheme="minorHAnsi" w:hAnsiTheme="minorHAnsi"/>
          <w:color w:val="auto"/>
        </w:rPr>
        <w:t>Fellow to recreate the sweetness, and creaminess (mouthfeel) of dairy, while avoiding the less appealing attributes like sourness, bitterness, and specific flavour notes such as beany, oxidised, metallic, and sulphur flavours, using non-dairy ingredients</w:t>
      </w:r>
      <w:r>
        <w:rPr>
          <w:rFonts w:asciiTheme="minorHAnsi" w:hAnsiTheme="minorHAnsi"/>
          <w:color w:val="auto"/>
        </w:rPr>
        <w:t>.</w:t>
      </w:r>
    </w:p>
    <w:p w14:paraId="743DF32F" w14:textId="77777777" w:rsidR="00666B3E" w:rsidRPr="00F15973" w:rsidRDefault="00666B3E" w:rsidP="00666B3E">
      <w:pPr>
        <w:spacing w:before="0" w:after="160" w:line="259" w:lineRule="auto"/>
        <w:rPr>
          <w:color w:val="auto"/>
          <w:szCs w:val="24"/>
          <w:lang w:eastAsia="en-US"/>
        </w:rPr>
      </w:pPr>
      <w:r w:rsidRPr="00F15973">
        <w:rPr>
          <w:color w:val="auto"/>
          <w:szCs w:val="24"/>
          <w:lang w:eastAsia="en-US"/>
        </w:rPr>
        <w:t xml:space="preserve">Plant-based milk substitutes have become increasingly popular and numerous commercial products are currently available. In 2020, sales of this category grew twice as fast as cows’ milk in the US, and currently occupies 10% of the total dairy market. Oat milk sales more than tripled in this same timeframe, to $274 million, and almond milk topped $1.6 billion. The current generation of alternative milk products are manufactured by: (1) mechanically breaking down certain plant materials (including nuts, seeds, and legumes) to produce a dispersion of oil bodies and other colloidal matter in water; and (2) forming oil-in-water emulsions by homogenizing plant-based oils and plant protein ingredients as emulsifiers with water. Plant-based milk substitutes are typically designed to have a similar sensory and textural properties as traditional bovine milk so that they can be used in similar applications. In practice, however, each has its own unique properties that depend on the ingredients and unit operations used to create it. Still, many consumers haven’t made the switch from traditional milk, in part because of what is deemed inferior sensory, texture and nutritional properties.  </w:t>
      </w:r>
    </w:p>
    <w:p w14:paraId="07A74E16" w14:textId="4D694518" w:rsidR="00666B3E" w:rsidRPr="00F15973" w:rsidRDefault="00666B3E" w:rsidP="00666B3E">
      <w:pPr>
        <w:spacing w:before="0" w:after="160" w:line="259" w:lineRule="auto"/>
        <w:rPr>
          <w:color w:val="auto"/>
          <w:szCs w:val="24"/>
          <w:lang w:eastAsia="en-US"/>
        </w:rPr>
      </w:pPr>
      <w:r w:rsidRPr="00F15973">
        <w:rPr>
          <w:color w:val="auto"/>
          <w:szCs w:val="24"/>
          <w:lang w:eastAsia="en-US"/>
        </w:rPr>
        <w:t xml:space="preserve">In this project, the </w:t>
      </w:r>
      <w:r w:rsidR="00F11663">
        <w:rPr>
          <w:color w:val="auto"/>
          <w:szCs w:val="24"/>
          <w:lang w:eastAsia="en-US"/>
        </w:rPr>
        <w:t xml:space="preserve">CERC Fellow </w:t>
      </w:r>
      <w:r w:rsidRPr="00F15973">
        <w:rPr>
          <w:color w:val="auto"/>
          <w:szCs w:val="24"/>
          <w:lang w:eastAsia="en-US"/>
        </w:rPr>
        <w:t xml:space="preserve">will deconstruct the sensory, mouthfeel/texture, composition, and nutritional experience of drinking traditional bovine milk, based on the molecular make-up, presence, and variety of macro-molecular structures (milk fat globules/emulsion, casein protein/calcium phosphate complex known as casein micelles) and physico-chemical properties. This challenge requires a multi-disciplinary approach to develop plant-based milks that meet consumer expectations and offer enhanced nutritional quality (protein content, </w:t>
      </w:r>
      <w:proofErr w:type="gramStart"/>
      <w:r w:rsidRPr="00F15973">
        <w:rPr>
          <w:color w:val="auto"/>
          <w:szCs w:val="24"/>
          <w:lang w:eastAsia="en-US"/>
        </w:rPr>
        <w:t>quality</w:t>
      </w:r>
      <w:proofErr w:type="gramEnd"/>
      <w:r w:rsidRPr="00F15973">
        <w:rPr>
          <w:color w:val="auto"/>
          <w:szCs w:val="24"/>
          <w:lang w:eastAsia="en-US"/>
        </w:rPr>
        <w:t xml:space="preserve"> and bioavailability). This will require the </w:t>
      </w:r>
      <w:r w:rsidR="00F11663">
        <w:rPr>
          <w:color w:val="auto"/>
          <w:szCs w:val="24"/>
          <w:lang w:eastAsia="en-US"/>
        </w:rPr>
        <w:t>CERC F</w:t>
      </w:r>
      <w:r w:rsidRPr="00F15973">
        <w:rPr>
          <w:color w:val="auto"/>
          <w:szCs w:val="24"/>
          <w:lang w:eastAsia="en-US"/>
        </w:rPr>
        <w:t xml:space="preserve">ellow to develop a broad range of skills including fundamental chemistry &amp; biochemistry, colloid/emulsion and sensory sciences as applied in food </w:t>
      </w:r>
      <w:r w:rsidR="00F11663">
        <w:rPr>
          <w:color w:val="auto"/>
          <w:szCs w:val="24"/>
          <w:lang w:eastAsia="en-US"/>
        </w:rPr>
        <w:t>and</w:t>
      </w:r>
      <w:r w:rsidRPr="00F15973">
        <w:rPr>
          <w:color w:val="auto"/>
          <w:szCs w:val="24"/>
          <w:lang w:eastAsia="en-US"/>
        </w:rPr>
        <w:t xml:space="preserve"> ingredient processing and novel product development. The </w:t>
      </w:r>
      <w:r w:rsidR="00F11663">
        <w:rPr>
          <w:color w:val="auto"/>
          <w:szCs w:val="24"/>
          <w:lang w:eastAsia="en-US"/>
        </w:rPr>
        <w:t>CERC F</w:t>
      </w:r>
      <w:r w:rsidRPr="00F15973">
        <w:rPr>
          <w:color w:val="auto"/>
          <w:szCs w:val="24"/>
          <w:lang w:eastAsia="en-US"/>
        </w:rPr>
        <w:t xml:space="preserve">ellow will have further </w:t>
      </w:r>
      <w:r w:rsidRPr="00F15973">
        <w:rPr>
          <w:color w:val="auto"/>
          <w:szCs w:val="24"/>
          <w:lang w:eastAsia="en-US"/>
        </w:rPr>
        <w:lastRenderedPageBreak/>
        <w:t xml:space="preserve">opportunity to enrich these skills by incorporating other structural visualisation and characterisation skills as needed. The </w:t>
      </w:r>
      <w:r w:rsidR="00F11663">
        <w:rPr>
          <w:color w:val="auto"/>
          <w:szCs w:val="24"/>
          <w:lang w:eastAsia="en-US"/>
        </w:rPr>
        <w:t>CERC F</w:t>
      </w:r>
      <w:r w:rsidRPr="00F15973">
        <w:rPr>
          <w:color w:val="auto"/>
          <w:szCs w:val="24"/>
          <w:lang w:eastAsia="en-US"/>
        </w:rPr>
        <w:t xml:space="preserve">ellow will be working closely with a supervisory team from diverse fields across three CSIRO Business Units, namely Agriculture &amp; Food, Data61 and Health &amp; Biosecurity. </w:t>
      </w:r>
      <w:r w:rsidRPr="00F15973">
        <w:rPr>
          <w:rFonts w:cs="Calibri"/>
          <w:color w:val="auto"/>
          <w:w w:val="110"/>
          <w:szCs w:val="24"/>
          <w:lang w:val="fr-FR"/>
        </w:rPr>
        <w:t xml:space="preserve">In addition, the </w:t>
      </w:r>
      <w:r w:rsidR="00F11663">
        <w:rPr>
          <w:rFonts w:cs="Calibri"/>
          <w:color w:val="auto"/>
          <w:w w:val="110"/>
          <w:szCs w:val="24"/>
          <w:lang w:val="fr-FR"/>
        </w:rPr>
        <w:t xml:space="preserve">CERC </w:t>
      </w:r>
      <w:r w:rsidRPr="00F15973">
        <w:rPr>
          <w:rFonts w:cs="Calibri"/>
          <w:color w:val="auto"/>
          <w:w w:val="110"/>
          <w:szCs w:val="24"/>
          <w:lang w:val="fr-FR"/>
        </w:rPr>
        <w:t>Fellow</w:t>
      </w:r>
      <w:r w:rsidRPr="00F15973">
        <w:rPr>
          <w:color w:val="auto"/>
          <w:szCs w:val="24"/>
          <w:lang w:eastAsia="en-US"/>
        </w:rPr>
        <w:t xml:space="preserve"> will have an exceptional opportunity to build scientific networks beyond the immediate </w:t>
      </w:r>
      <w:proofErr w:type="gramStart"/>
      <w:r w:rsidRPr="00F15973">
        <w:rPr>
          <w:color w:val="auto"/>
          <w:szCs w:val="24"/>
          <w:lang w:eastAsia="en-US"/>
        </w:rPr>
        <w:t>team</w:t>
      </w:r>
      <w:proofErr w:type="gramEnd"/>
      <w:r w:rsidRPr="00F15973">
        <w:rPr>
          <w:color w:val="auto"/>
          <w:szCs w:val="24"/>
          <w:lang w:eastAsia="en-US"/>
        </w:rPr>
        <w:t xml:space="preserve"> extending to researchers across CSIRO, academia, and industry. Scientific presentation at key conference(s) and journal publication will be encouraged and supported to further help </w:t>
      </w:r>
      <w:r w:rsidR="00F11663">
        <w:rPr>
          <w:color w:val="auto"/>
          <w:szCs w:val="24"/>
          <w:lang w:eastAsia="en-US"/>
        </w:rPr>
        <w:t>the CERC Fellow</w:t>
      </w:r>
      <w:r w:rsidRPr="00F15973">
        <w:rPr>
          <w:color w:val="auto"/>
          <w:szCs w:val="24"/>
          <w:lang w:eastAsia="en-US"/>
        </w:rPr>
        <w:t xml:space="preserve"> in extending networks and building their career.</w:t>
      </w:r>
    </w:p>
    <w:p w14:paraId="241FE752" w14:textId="6D7EC771"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845FBC" w14:textId="4DD22A8A" w:rsidR="00821F20" w:rsidRPr="00FF75D5" w:rsidRDefault="005A03B6" w:rsidP="00821F20">
      <w:pPr>
        <w:pStyle w:val="ListParagraph"/>
        <w:numPr>
          <w:ilvl w:val="0"/>
          <w:numId w:val="34"/>
        </w:numPr>
        <w:spacing w:after="60" w:line="240" w:lineRule="auto"/>
        <w:contextualSpacing w:val="0"/>
        <w:rPr>
          <w:szCs w:val="24"/>
        </w:rPr>
      </w:pPr>
      <w:r w:rsidRPr="00FF75D5">
        <w:rPr>
          <w:szCs w:val="24"/>
        </w:rPr>
        <w:t>C</w:t>
      </w:r>
      <w:r w:rsidR="00EB0D7E" w:rsidRPr="00FF75D5">
        <w:rPr>
          <w:szCs w:val="24"/>
        </w:rPr>
        <w:t>haracteri</w:t>
      </w:r>
      <w:r w:rsidR="00624445" w:rsidRPr="00FF75D5">
        <w:rPr>
          <w:szCs w:val="24"/>
        </w:rPr>
        <w:t>s</w:t>
      </w:r>
      <w:r w:rsidR="008D21AC" w:rsidRPr="00FF75D5">
        <w:rPr>
          <w:szCs w:val="24"/>
        </w:rPr>
        <w:t>e</w:t>
      </w:r>
      <w:r w:rsidR="00EB0D7E" w:rsidRPr="00FF75D5">
        <w:rPr>
          <w:szCs w:val="24"/>
        </w:rPr>
        <w:t xml:space="preserve"> </w:t>
      </w:r>
      <w:r w:rsidR="00624445" w:rsidRPr="00FF75D5">
        <w:rPr>
          <w:szCs w:val="24"/>
        </w:rPr>
        <w:t xml:space="preserve">the </w:t>
      </w:r>
      <w:r w:rsidR="00086322" w:rsidRPr="00FF75D5">
        <w:rPr>
          <w:szCs w:val="24"/>
        </w:rPr>
        <w:t xml:space="preserve">molecular </w:t>
      </w:r>
      <w:r w:rsidR="00B70C48" w:rsidRPr="00FF75D5">
        <w:rPr>
          <w:szCs w:val="24"/>
        </w:rPr>
        <w:t>composition</w:t>
      </w:r>
      <w:r w:rsidR="00624445" w:rsidRPr="00FF75D5">
        <w:rPr>
          <w:szCs w:val="24"/>
        </w:rPr>
        <w:t>, physicochemical/</w:t>
      </w:r>
      <w:r w:rsidR="00B70C48" w:rsidRPr="00FF75D5">
        <w:rPr>
          <w:szCs w:val="24"/>
        </w:rPr>
        <w:t>structure</w:t>
      </w:r>
      <w:r w:rsidR="00D667D2" w:rsidRPr="00FF75D5">
        <w:rPr>
          <w:szCs w:val="24"/>
        </w:rPr>
        <w:t>, nutritional</w:t>
      </w:r>
      <w:r w:rsidR="00624445" w:rsidRPr="00FF75D5">
        <w:rPr>
          <w:szCs w:val="24"/>
        </w:rPr>
        <w:t xml:space="preserve"> and flavour/sensory attributes</w:t>
      </w:r>
      <w:r w:rsidR="00B70C48" w:rsidRPr="00FF75D5">
        <w:rPr>
          <w:szCs w:val="24"/>
        </w:rPr>
        <w:t xml:space="preserve"> </w:t>
      </w:r>
      <w:r w:rsidR="00EB0D7E" w:rsidRPr="00FF75D5">
        <w:rPr>
          <w:szCs w:val="24"/>
        </w:rPr>
        <w:t>of traditional dairy</w:t>
      </w:r>
      <w:r w:rsidR="00624445" w:rsidRPr="00FF75D5">
        <w:rPr>
          <w:szCs w:val="24"/>
        </w:rPr>
        <w:t xml:space="preserve"> milk using a trained sensory panel and analytical approaches</w:t>
      </w:r>
      <w:r w:rsidRPr="00FF75D5">
        <w:rPr>
          <w:szCs w:val="24"/>
        </w:rPr>
        <w:t>.</w:t>
      </w:r>
    </w:p>
    <w:p w14:paraId="789327CF" w14:textId="1864CCC5" w:rsidR="00F11663" w:rsidRPr="00FF75D5" w:rsidRDefault="005A03B6" w:rsidP="00F11663">
      <w:pPr>
        <w:pStyle w:val="ListParagraph"/>
        <w:numPr>
          <w:ilvl w:val="1"/>
          <w:numId w:val="34"/>
        </w:numPr>
        <w:spacing w:after="60" w:line="240" w:lineRule="auto"/>
        <w:ind w:left="360"/>
        <w:contextualSpacing w:val="0"/>
        <w:rPr>
          <w:szCs w:val="24"/>
        </w:rPr>
      </w:pPr>
      <w:r w:rsidRPr="00FF75D5">
        <w:rPr>
          <w:szCs w:val="24"/>
        </w:rPr>
        <w:t>D</w:t>
      </w:r>
      <w:r w:rsidR="007F45DF" w:rsidRPr="00FF75D5">
        <w:rPr>
          <w:szCs w:val="24"/>
        </w:rPr>
        <w:t xml:space="preserve">evelop </w:t>
      </w:r>
      <w:r w:rsidR="00C1649D" w:rsidRPr="00FF75D5">
        <w:rPr>
          <w:szCs w:val="24"/>
        </w:rPr>
        <w:t xml:space="preserve">experimental </w:t>
      </w:r>
      <w:r w:rsidR="00624445" w:rsidRPr="00FF75D5">
        <w:rPr>
          <w:szCs w:val="24"/>
        </w:rPr>
        <w:t xml:space="preserve">and modelling </w:t>
      </w:r>
      <w:r w:rsidR="00C1649D" w:rsidRPr="00FF75D5">
        <w:rPr>
          <w:szCs w:val="24"/>
        </w:rPr>
        <w:t xml:space="preserve">approaches </w:t>
      </w:r>
      <w:r w:rsidR="001C7D23" w:rsidRPr="00FF75D5">
        <w:rPr>
          <w:szCs w:val="24"/>
        </w:rPr>
        <w:t xml:space="preserve">to apply learnings </w:t>
      </w:r>
      <w:r w:rsidR="00D07CA5" w:rsidRPr="00FF75D5">
        <w:rPr>
          <w:szCs w:val="24"/>
        </w:rPr>
        <w:t xml:space="preserve">from traditional dairy </w:t>
      </w:r>
      <w:r w:rsidR="00624445" w:rsidRPr="00FF75D5">
        <w:rPr>
          <w:szCs w:val="24"/>
        </w:rPr>
        <w:t xml:space="preserve">plant-based milk, leading </w:t>
      </w:r>
      <w:r w:rsidR="00D07CA5" w:rsidRPr="00FF75D5">
        <w:rPr>
          <w:szCs w:val="24"/>
        </w:rPr>
        <w:t>to</w:t>
      </w:r>
      <w:r w:rsidR="0099066F" w:rsidRPr="00FF75D5">
        <w:rPr>
          <w:szCs w:val="24"/>
        </w:rPr>
        <w:t xml:space="preserve"> </w:t>
      </w:r>
      <w:r w:rsidR="00624445" w:rsidRPr="00FF75D5">
        <w:rPr>
          <w:szCs w:val="24"/>
        </w:rPr>
        <w:t>a</w:t>
      </w:r>
      <w:r w:rsidR="0099066F" w:rsidRPr="00FF75D5">
        <w:rPr>
          <w:szCs w:val="24"/>
        </w:rPr>
        <w:t xml:space="preserve"> step change</w:t>
      </w:r>
      <w:r w:rsidR="00624445" w:rsidRPr="00FF75D5">
        <w:rPr>
          <w:szCs w:val="24"/>
        </w:rPr>
        <w:t xml:space="preserve"> in the manufacture of non-dairy milk and milk products.</w:t>
      </w:r>
    </w:p>
    <w:p w14:paraId="5C419CF9" w14:textId="352B9CF9"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2CB9DC6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FF75D5">
        <w:rPr>
          <w:rFonts w:asciiTheme="minorHAnsi" w:hAnsiTheme="minorHAnsi" w:cstheme="minorHAnsi"/>
          <w:szCs w:val="24"/>
        </w:rPr>
        <w:t>.</w:t>
      </w:r>
    </w:p>
    <w:p w14:paraId="35593D19" w14:textId="71484CD4"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FF75D5">
        <w:rPr>
          <w:rFonts w:asciiTheme="minorHAnsi" w:hAnsiTheme="minorHAnsi" w:cstheme="minorHAnsi"/>
          <w:szCs w:val="24"/>
        </w:rPr>
        <w:t>.</w:t>
      </w:r>
    </w:p>
    <w:p w14:paraId="3B89A6B9" w14:textId="7DB847D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FF75D5">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6D90EA1D"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19D3FBA8" w14:textId="77777777" w:rsidR="00EE5C90" w:rsidRPr="001165EE" w:rsidRDefault="00EE5C90" w:rsidP="00EE5C90">
      <w:pPr>
        <w:pStyle w:val="BodyText"/>
      </w:pPr>
      <w:r w:rsidRPr="001165EE">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378420A5" w:rsidR="00360D3C" w:rsidRPr="00F11663" w:rsidRDefault="00360D3C" w:rsidP="00F11663">
      <w:pPr>
        <w:numPr>
          <w:ilvl w:val="0"/>
          <w:numId w:val="25"/>
        </w:numPr>
        <w:spacing w:before="0" w:after="60" w:line="240" w:lineRule="auto"/>
        <w:rPr>
          <w:rFonts w:asciiTheme="minorHAnsi" w:hAnsiTheme="minorHAnsi" w:cstheme="minorBidi"/>
          <w:color w:val="auto"/>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F11663">
        <w:rPr>
          <w:rFonts w:asciiTheme="minorHAnsi" w:hAnsiTheme="minorHAnsi" w:cstheme="minorHAnsi"/>
          <w:szCs w:val="24"/>
        </w:rPr>
        <w:t xml:space="preserve"> </w:t>
      </w:r>
      <w:r w:rsidR="00F11663" w:rsidRPr="00A44083">
        <w:rPr>
          <w:rFonts w:asciiTheme="minorHAnsi" w:hAnsiTheme="minorHAnsi" w:cstheme="minorBidi"/>
          <w:color w:val="auto"/>
        </w:rPr>
        <w:t>chemistry or biochemistry, colloid/emulsion science, food</w:t>
      </w:r>
      <w:r w:rsidR="00623343">
        <w:rPr>
          <w:rFonts w:asciiTheme="minorHAnsi" w:hAnsiTheme="minorHAnsi" w:cstheme="minorBidi"/>
          <w:color w:val="auto"/>
        </w:rPr>
        <w:t>,</w:t>
      </w:r>
      <w:r w:rsidR="00FF75D5">
        <w:rPr>
          <w:rFonts w:asciiTheme="minorHAnsi" w:hAnsiTheme="minorHAnsi" w:cstheme="minorBidi"/>
          <w:color w:val="auto"/>
        </w:rPr>
        <w:t xml:space="preserve"> </w:t>
      </w:r>
      <w:proofErr w:type="gramStart"/>
      <w:r w:rsidR="00623343" w:rsidRPr="00FF75D5">
        <w:rPr>
          <w:rFonts w:asciiTheme="minorHAnsi" w:hAnsiTheme="minorHAnsi" w:cstheme="minorBidi"/>
          <w:color w:val="auto"/>
        </w:rPr>
        <w:t>dairy</w:t>
      </w:r>
      <w:proofErr w:type="gramEnd"/>
      <w:r w:rsidR="00F11663" w:rsidRPr="00A44083">
        <w:rPr>
          <w:rFonts w:asciiTheme="minorHAnsi" w:hAnsiTheme="minorHAnsi" w:cstheme="minorBidi"/>
          <w:color w:val="auto"/>
        </w:rPr>
        <w:t xml:space="preserve"> or material science. </w:t>
      </w:r>
    </w:p>
    <w:p w14:paraId="0EEF3E12" w14:textId="1ABABB1A"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F11663">
        <w:rPr>
          <w:rFonts w:asciiTheme="minorHAnsi" w:hAnsiTheme="minorHAnsi" w:cstheme="minorHAnsi"/>
          <w:szCs w:val="24"/>
        </w:rPr>
        <w:t>or full-</w:t>
      </w:r>
      <w:r w:rsidRPr="00FF0874">
        <w:rPr>
          <w:rFonts w:asciiTheme="minorHAnsi" w:hAnsiTheme="minorHAnsi" w:cstheme="minorHAnsi"/>
          <w:szCs w:val="24"/>
        </w:rPr>
        <w:t>time equivalent) of relevant research experience.</w:t>
      </w:r>
    </w:p>
    <w:bookmarkEnd w:id="2"/>
    <w:p w14:paraId="6D30965D" w14:textId="77777777" w:rsidR="00F11663" w:rsidRPr="00A44083" w:rsidRDefault="00F11663" w:rsidP="00F11663">
      <w:pPr>
        <w:numPr>
          <w:ilvl w:val="0"/>
          <w:numId w:val="25"/>
        </w:numPr>
        <w:spacing w:before="0" w:after="60" w:line="240" w:lineRule="auto"/>
        <w:rPr>
          <w:rFonts w:cs="Arial"/>
          <w:color w:val="auto"/>
        </w:rPr>
      </w:pPr>
      <w:r w:rsidRPr="00A44083">
        <w:rPr>
          <w:iCs/>
          <w:color w:val="auto"/>
          <w:szCs w:val="24"/>
        </w:rPr>
        <w:t>Experience in the preparation and characterisation of emulsion and colloidal food systems.</w:t>
      </w:r>
    </w:p>
    <w:p w14:paraId="7C05607F" w14:textId="4AA04461" w:rsidR="00F11663" w:rsidRPr="00A44083" w:rsidRDefault="00F11663" w:rsidP="00F11663">
      <w:pPr>
        <w:numPr>
          <w:ilvl w:val="0"/>
          <w:numId w:val="25"/>
        </w:numPr>
        <w:spacing w:before="0" w:after="60" w:line="240" w:lineRule="auto"/>
        <w:rPr>
          <w:rFonts w:cs="Arial"/>
          <w:color w:val="auto"/>
        </w:rPr>
      </w:pPr>
      <w:r w:rsidRPr="00A44083">
        <w:rPr>
          <w:color w:val="auto"/>
        </w:rPr>
        <w:t xml:space="preserve">Experience in the chemical and </w:t>
      </w:r>
      <w:bookmarkStart w:id="3" w:name="_Hlk103095444"/>
      <w:r w:rsidRPr="00A44083">
        <w:rPr>
          <w:color w:val="auto"/>
        </w:rPr>
        <w:t xml:space="preserve">physicochemical characterisation/analysis </w:t>
      </w:r>
      <w:bookmarkEnd w:id="3"/>
      <w:r w:rsidRPr="00A44083">
        <w:rPr>
          <w:color w:val="auto"/>
        </w:rPr>
        <w:t xml:space="preserve">of food systems and method development </w:t>
      </w:r>
      <w:proofErr w:type="gramStart"/>
      <w:r w:rsidRPr="00A44083">
        <w:rPr>
          <w:color w:val="auto"/>
        </w:rPr>
        <w:t>e.g.</w:t>
      </w:r>
      <w:proofErr w:type="gramEnd"/>
      <w:r w:rsidRPr="00A44083">
        <w:rPr>
          <w:color w:val="auto"/>
        </w:rPr>
        <w:t xml:space="preserve"> analytical chemistry, characterisation of colloidal/emulsion structures, sensory-directed flavour analysis. </w:t>
      </w:r>
    </w:p>
    <w:p w14:paraId="7553EBEF" w14:textId="77777777" w:rsidR="00F11663" w:rsidRPr="00A44083" w:rsidRDefault="00F11663" w:rsidP="00F11663">
      <w:pPr>
        <w:numPr>
          <w:ilvl w:val="0"/>
          <w:numId w:val="25"/>
        </w:numPr>
        <w:spacing w:before="0" w:after="60" w:line="240" w:lineRule="auto"/>
        <w:rPr>
          <w:rFonts w:cs="Calibri"/>
          <w:color w:val="auto"/>
          <w:szCs w:val="24"/>
        </w:rPr>
      </w:pPr>
      <w:r w:rsidRPr="00A44083">
        <w:rPr>
          <w:color w:val="auto"/>
        </w:rPr>
        <w:t xml:space="preserve">Experience in the design, execution, and analysis of experiments with the purpose of gaining new understandings of a physical system. </w:t>
      </w:r>
    </w:p>
    <w:p w14:paraId="2F8F1D25" w14:textId="392B847A" w:rsidR="00F11663" w:rsidRPr="00A44083" w:rsidRDefault="00F11663" w:rsidP="00F11663">
      <w:pPr>
        <w:numPr>
          <w:ilvl w:val="0"/>
          <w:numId w:val="25"/>
        </w:numPr>
        <w:tabs>
          <w:tab w:val="center" w:pos="5103"/>
        </w:tabs>
        <w:spacing w:before="0" w:after="60" w:line="240" w:lineRule="auto"/>
        <w:rPr>
          <w:rStyle w:val="Emphasis"/>
          <w:rFonts w:cs="Arial"/>
          <w:color w:val="auto"/>
        </w:rPr>
      </w:pPr>
      <w:r w:rsidRPr="00A44083">
        <w:rPr>
          <w:color w:val="auto"/>
        </w:rPr>
        <w:t>Experience in the use of chemometrics tools and working knowledge of modelling and simulation to deduce generic understanding from chemical and physicochemical characterisation data.</w:t>
      </w:r>
    </w:p>
    <w:p w14:paraId="205DEEE2" w14:textId="77777777" w:rsidR="00F11663" w:rsidRPr="00A44083" w:rsidRDefault="00F11663" w:rsidP="00F11663">
      <w:pPr>
        <w:numPr>
          <w:ilvl w:val="0"/>
          <w:numId w:val="25"/>
        </w:numPr>
        <w:spacing w:before="0" w:after="60" w:line="240" w:lineRule="auto"/>
        <w:rPr>
          <w:rStyle w:val="Emphasis"/>
          <w:rFonts w:cs="Arial"/>
          <w:i w:val="0"/>
          <w:color w:val="auto"/>
        </w:rPr>
      </w:pPr>
      <w:r w:rsidRPr="00A44083">
        <w:rPr>
          <w:rStyle w:val="Emphasis"/>
          <w:rFonts w:cs="Arial"/>
          <w:i w:val="0"/>
          <w:color w:val="auto"/>
        </w:rPr>
        <w:t>Proven track record of written and oral communication skills with the ability to represent the research team effectively internally and externally, including the presentation of research outcomes at national and international conferences.</w:t>
      </w:r>
    </w:p>
    <w:p w14:paraId="4EA210CB" w14:textId="77777777" w:rsidR="00F11663" w:rsidRPr="00A44083" w:rsidRDefault="00F11663" w:rsidP="00F11663">
      <w:pPr>
        <w:numPr>
          <w:ilvl w:val="0"/>
          <w:numId w:val="25"/>
        </w:numPr>
        <w:spacing w:before="0" w:after="60" w:line="240" w:lineRule="auto"/>
        <w:rPr>
          <w:rStyle w:val="Emphasis"/>
          <w:rFonts w:cs="Arial"/>
          <w:i w:val="0"/>
          <w:color w:val="auto"/>
        </w:rPr>
      </w:pPr>
      <w:r w:rsidRPr="00A44083">
        <w:rPr>
          <w:rStyle w:val="Emphasis"/>
          <w:rFonts w:cs="Arial"/>
          <w:i w:val="0"/>
          <w:color w:val="auto"/>
        </w:rPr>
        <w:t>A sound history of publication in peer reviewed journals and/or authorship of scientific papers, reports, grant applications or patents.</w:t>
      </w:r>
    </w:p>
    <w:p w14:paraId="3A6B1A88" w14:textId="77777777" w:rsidR="00F11663" w:rsidRPr="00A44083" w:rsidRDefault="00F11663" w:rsidP="00F11663">
      <w:pPr>
        <w:numPr>
          <w:ilvl w:val="0"/>
          <w:numId w:val="25"/>
        </w:numPr>
        <w:spacing w:before="0" w:after="60" w:line="240" w:lineRule="auto"/>
        <w:rPr>
          <w:rStyle w:val="Emphasis"/>
          <w:rFonts w:cs="Arial"/>
          <w:i w:val="0"/>
          <w:color w:val="auto"/>
        </w:rPr>
      </w:pPr>
      <w:r w:rsidRPr="00A44083">
        <w:rPr>
          <w:rStyle w:val="Emphasis"/>
          <w:rFonts w:cs="Arial"/>
          <w:i w:val="0"/>
          <w:color w:val="auto"/>
        </w:rPr>
        <w:t>A record of science innovation and creativity, including the ability &amp; willingness to incorporate novel ideas and approaches into scientific investigations.</w:t>
      </w:r>
    </w:p>
    <w:p w14:paraId="39E5A4A1" w14:textId="77777777" w:rsidR="00F11663" w:rsidRPr="00A44083" w:rsidRDefault="00F11663" w:rsidP="00F11663">
      <w:pPr>
        <w:numPr>
          <w:ilvl w:val="0"/>
          <w:numId w:val="25"/>
        </w:numPr>
        <w:spacing w:before="0" w:after="60" w:line="240" w:lineRule="auto"/>
        <w:rPr>
          <w:rStyle w:val="Emphasis"/>
          <w:rFonts w:cs="Calibri"/>
          <w:i w:val="0"/>
          <w:color w:val="auto"/>
        </w:rPr>
      </w:pPr>
      <w:r w:rsidRPr="00A44083">
        <w:rPr>
          <w:rStyle w:val="Emphasis"/>
          <w:i w:val="0"/>
          <w:color w:val="auto"/>
        </w:rPr>
        <w:t xml:space="preserve">Demonstrated can-do mindset to facilitate respect, collaboration, support, </w:t>
      </w:r>
      <w:proofErr w:type="gramStart"/>
      <w:r w:rsidRPr="00A44083">
        <w:rPr>
          <w:rStyle w:val="Emphasis"/>
          <w:i w:val="0"/>
          <w:color w:val="auto"/>
        </w:rPr>
        <w:t>inclusiveness</w:t>
      </w:r>
      <w:proofErr w:type="gramEnd"/>
      <w:r w:rsidRPr="00A44083">
        <w:rPr>
          <w:rStyle w:val="Emphasis"/>
          <w:i w:val="0"/>
          <w:color w:val="auto"/>
        </w:rPr>
        <w:t xml:space="preserve"> and accountability in the workplace.</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C1C538A" w14:textId="77777777" w:rsidR="00A75D27" w:rsidRPr="00A44083" w:rsidRDefault="00A75D27" w:rsidP="00A75D27">
      <w:pPr>
        <w:numPr>
          <w:ilvl w:val="0"/>
          <w:numId w:val="26"/>
        </w:numPr>
        <w:spacing w:before="0" w:after="60" w:line="240" w:lineRule="auto"/>
        <w:rPr>
          <w:rFonts w:cs="Calibri"/>
          <w:color w:val="auto"/>
          <w:szCs w:val="24"/>
        </w:rPr>
      </w:pPr>
      <w:r w:rsidRPr="00A44083">
        <w:rPr>
          <w:iCs/>
          <w:color w:val="auto"/>
          <w:szCs w:val="24"/>
        </w:rPr>
        <w:t xml:space="preserve">Experience in advanced analytics, namely chromatography and mass spectrometry. </w:t>
      </w:r>
    </w:p>
    <w:p w14:paraId="55BDA4EE" w14:textId="77777777" w:rsidR="00A75D27" w:rsidRPr="00A44083" w:rsidRDefault="00A75D27" w:rsidP="00A75D27">
      <w:pPr>
        <w:numPr>
          <w:ilvl w:val="0"/>
          <w:numId w:val="26"/>
        </w:numPr>
        <w:tabs>
          <w:tab w:val="center" w:pos="5103"/>
        </w:tabs>
        <w:spacing w:before="0" w:after="60" w:line="240" w:lineRule="auto"/>
        <w:rPr>
          <w:color w:val="auto"/>
        </w:rPr>
      </w:pPr>
      <w:r w:rsidRPr="00A44083">
        <w:rPr>
          <w:color w:val="auto"/>
        </w:rPr>
        <w:t xml:space="preserve">Remain productive, </w:t>
      </w:r>
      <w:proofErr w:type="gramStart"/>
      <w:r w:rsidRPr="00A44083">
        <w:rPr>
          <w:color w:val="auto"/>
        </w:rPr>
        <w:t>positive</w:t>
      </w:r>
      <w:proofErr w:type="gramEnd"/>
      <w:r w:rsidRPr="00A44083">
        <w:rPr>
          <w:color w:val="auto"/>
        </w:rPr>
        <w:t xml:space="preserve"> and resilient in complex, ambiguous and/or uncertain environments. </w:t>
      </w:r>
    </w:p>
    <w:p w14:paraId="676D2975" w14:textId="77777777" w:rsidR="00A75D27" w:rsidRPr="00A44083" w:rsidRDefault="00A75D27" w:rsidP="00A75D27">
      <w:pPr>
        <w:numPr>
          <w:ilvl w:val="0"/>
          <w:numId w:val="26"/>
        </w:numPr>
        <w:tabs>
          <w:tab w:val="center" w:pos="5103"/>
        </w:tabs>
        <w:spacing w:before="0" w:after="60" w:line="240" w:lineRule="auto"/>
        <w:rPr>
          <w:rStyle w:val="Strong"/>
          <w:rFonts w:cs="Arial"/>
          <w:b w:val="0"/>
          <w:i/>
          <w:iCs/>
          <w:color w:val="auto"/>
        </w:rPr>
      </w:pPr>
      <w:r w:rsidRPr="00A44083">
        <w:rPr>
          <w:rStyle w:val="Strong"/>
          <w:b w:val="0"/>
          <w:color w:val="auto"/>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6C229F84" w14:textId="77777777" w:rsidR="00A75D27" w:rsidRDefault="00A75D27" w:rsidP="00A75D27">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w:t>
      </w:r>
      <w:r>
        <w:t>1 (AU$87,068).</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1EEDBBFA" w14:textId="77777777" w:rsidR="00A75D27" w:rsidRPr="003044E2" w:rsidRDefault="00A75D27" w:rsidP="00A75D27">
      <w:pPr>
        <w:pStyle w:val="Boxedheading"/>
      </w:pPr>
      <w:r>
        <w:t>Special Requirements</w:t>
      </w:r>
    </w:p>
    <w:p w14:paraId="215115DA" w14:textId="77777777" w:rsidR="00A75D27" w:rsidRPr="00B01401" w:rsidRDefault="00A75D27" w:rsidP="00A75D27">
      <w:pPr>
        <w:pStyle w:val="Boxedlistbullet"/>
        <w:numPr>
          <w:ilvl w:val="0"/>
          <w:numId w:val="0"/>
        </w:numPr>
        <w:ind w:left="227"/>
      </w:pPr>
      <w:r w:rsidRPr="00E673A0">
        <w:t xml:space="preserve">Appointment to this role may be subject to conditions including provision of a national police </w:t>
      </w:r>
      <w:r w:rsidRPr="00B01401">
        <w:t>check as well as other security/medical/character clearance requirements.</w:t>
      </w:r>
    </w:p>
    <w:p w14:paraId="3EC0103B" w14:textId="77777777" w:rsidR="00A75D27" w:rsidRPr="00B01401" w:rsidRDefault="00A75D27" w:rsidP="00A75D27">
      <w:pPr>
        <w:pStyle w:val="Boxedlistbullet"/>
        <w:numPr>
          <w:ilvl w:val="0"/>
          <w:numId w:val="0"/>
        </w:numPr>
        <w:ind w:left="227"/>
      </w:pPr>
      <w:r w:rsidRPr="00B01401">
        <w:t>Include if relevant:</w:t>
      </w:r>
    </w:p>
    <w:p w14:paraId="693B7E93" w14:textId="77777777" w:rsidR="00A75D27" w:rsidRPr="00B01401" w:rsidRDefault="00A75D27" w:rsidP="00A75D27">
      <w:pPr>
        <w:pStyle w:val="Boxedlistbullet"/>
        <w:numPr>
          <w:ilvl w:val="0"/>
          <w:numId w:val="0"/>
        </w:numPr>
        <w:ind w:left="227"/>
      </w:pPr>
    </w:p>
    <w:p w14:paraId="2A73B0C2" w14:textId="77777777" w:rsidR="00A75D27" w:rsidRPr="00B01401" w:rsidRDefault="00A75D27" w:rsidP="00A75D27">
      <w:pPr>
        <w:pStyle w:val="Boxedlistbullet"/>
        <w:spacing w:before="100" w:beforeAutospacing="1" w:after="100" w:afterAutospacing="1"/>
      </w:pPr>
      <w:r w:rsidRPr="00B01401">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350D6C6" w14:textId="77777777" w:rsidR="00A75D27" w:rsidRPr="00B01401" w:rsidRDefault="00A75D27" w:rsidP="00A75D27">
      <w:pPr>
        <w:pStyle w:val="Boxedlistbullet"/>
        <w:spacing w:before="100" w:beforeAutospacing="1" w:after="100" w:afterAutospacing="1"/>
      </w:pPr>
      <w:r w:rsidRPr="00B01401">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B01401">
        <w:t>).-</w:t>
      </w:r>
      <w:proofErr w:type="gramEnd"/>
      <w:r w:rsidRPr="00B01401">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74B7C14B" w14:textId="77777777" w:rsidR="00A75D27" w:rsidRPr="000B3207" w:rsidRDefault="00A75D27" w:rsidP="00A75D27">
      <w:pPr>
        <w:pStyle w:val="Heading2"/>
        <w:rPr>
          <w:b/>
          <w:iCs w:val="0"/>
          <w:color w:val="auto"/>
          <w:sz w:val="26"/>
          <w:szCs w:val="26"/>
        </w:rPr>
      </w:pPr>
      <w:r w:rsidRPr="000B3207">
        <w:rPr>
          <w:b/>
          <w:iCs w:val="0"/>
          <w:color w:val="auto"/>
          <w:sz w:val="26"/>
          <w:szCs w:val="26"/>
        </w:rPr>
        <w:t>About CSIRO:</w:t>
      </w:r>
    </w:p>
    <w:p w14:paraId="487F5FD8" w14:textId="77777777" w:rsidR="00A75D27" w:rsidRDefault="00A75D27" w:rsidP="00A75D27">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598CB636" w14:textId="77777777" w:rsidR="00A75D27" w:rsidRDefault="00A75D27" w:rsidP="00A75D27">
      <w:pPr>
        <w:rPr>
          <w:rFonts w:eastAsiaTheme="minorHAnsi"/>
          <w:color w:val="auto"/>
          <w:sz w:val="22"/>
        </w:rPr>
      </w:pPr>
      <w:r>
        <w:t xml:space="preserve">CSIRO is a values-based organisation.  In your application and at interview you will need to demonstrate behaviours aligned to our values of: </w:t>
      </w:r>
    </w:p>
    <w:p w14:paraId="0637202B" w14:textId="77777777" w:rsidR="00A75D27" w:rsidRDefault="00A75D27" w:rsidP="00A75D27">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0BD9D057" w14:textId="77777777" w:rsidR="00A75D27" w:rsidRDefault="00A75D27" w:rsidP="00A75D27">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1A4E5B" w14:textId="77777777" w:rsidR="00A75D27" w:rsidRDefault="00A75D27" w:rsidP="00A75D27">
      <w:pPr>
        <w:numPr>
          <w:ilvl w:val="1"/>
          <w:numId w:val="37"/>
        </w:numPr>
        <w:spacing w:before="0" w:after="0" w:line="252" w:lineRule="auto"/>
        <w:ind w:hanging="360"/>
        <w:jc w:val="both"/>
        <w:rPr>
          <w:rFonts w:eastAsia="Times New Roman"/>
        </w:rPr>
      </w:pPr>
      <w:r>
        <w:rPr>
          <w:rFonts w:eastAsia="Times New Roman"/>
        </w:rPr>
        <w:t xml:space="preserve">Making it Real  </w:t>
      </w:r>
    </w:p>
    <w:p w14:paraId="123CCE1B" w14:textId="77777777" w:rsidR="00A75D27" w:rsidRPr="00EF0DA6" w:rsidRDefault="00A75D27" w:rsidP="00A75D27">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41BB9B81" w14:textId="77777777" w:rsidR="00A75D27" w:rsidRPr="00B50C20" w:rsidRDefault="00A75D27" w:rsidP="00A75D27">
      <w:pPr>
        <w:rPr>
          <w:bCs/>
          <w:szCs w:val="24"/>
        </w:rPr>
      </w:pPr>
    </w:p>
    <w:p w14:paraId="55497875" w14:textId="77777777" w:rsidR="00A75D27" w:rsidRDefault="00A75D27" w:rsidP="00A75D27">
      <w:pPr>
        <w:spacing w:after="180"/>
        <w:rPr>
          <w:rStyle w:val="Hyperlink"/>
          <w:rFonts w:cs="Arial"/>
          <w:bCs/>
          <w:szCs w:val="24"/>
        </w:rPr>
      </w:pPr>
      <w:bookmarkStart w:id="4" w:name="_Hlk81837291"/>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p w14:paraId="2B0466EF" w14:textId="40CC1B50" w:rsidR="00B50C20" w:rsidRPr="00A75D27" w:rsidRDefault="00A75D27" w:rsidP="00A75D27">
      <w:pPr>
        <w:spacing w:after="180"/>
        <w:rPr>
          <w:bCs/>
          <w:szCs w:val="24"/>
        </w:rPr>
      </w:pPr>
      <w:r>
        <w:rPr>
          <w:bCs/>
          <w:szCs w:val="24"/>
        </w:rPr>
        <w:t xml:space="preserve">Find out more about CSIRO </w:t>
      </w:r>
      <w:hyperlink r:id="rId18" w:history="1">
        <w:r w:rsidRPr="00DE7756">
          <w:rPr>
            <w:rStyle w:val="Hyperlink"/>
            <w:bCs/>
            <w:szCs w:val="24"/>
          </w:rPr>
          <w:t>Data61</w:t>
        </w:r>
      </w:hyperlink>
      <w:bookmarkEnd w:id="4"/>
    </w:p>
    <w:sectPr w:rsidR="00B50C20" w:rsidRPr="00A75D27"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4A80" w14:textId="77777777" w:rsidR="00BF62CE" w:rsidRDefault="00BF62CE" w:rsidP="000A377A">
      <w:r>
        <w:separator/>
      </w:r>
    </w:p>
  </w:endnote>
  <w:endnote w:type="continuationSeparator" w:id="0">
    <w:p w14:paraId="7CD15269" w14:textId="77777777" w:rsidR="00BF62CE" w:rsidRDefault="00BF62CE" w:rsidP="000A377A">
      <w:r>
        <w:continuationSeparator/>
      </w:r>
    </w:p>
  </w:endnote>
  <w:endnote w:type="continuationNotice" w:id="1">
    <w:p w14:paraId="70221867" w14:textId="77777777" w:rsidR="00BF62CE" w:rsidRDefault="00BF62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B44B" w14:textId="77777777" w:rsidR="00BF62CE" w:rsidRDefault="00BF62CE" w:rsidP="000A377A">
      <w:r>
        <w:separator/>
      </w:r>
    </w:p>
  </w:footnote>
  <w:footnote w:type="continuationSeparator" w:id="0">
    <w:p w14:paraId="54B44A14" w14:textId="77777777" w:rsidR="00BF62CE" w:rsidRDefault="00BF62CE" w:rsidP="000A377A">
      <w:r>
        <w:continuationSeparator/>
      </w:r>
    </w:p>
  </w:footnote>
  <w:footnote w:type="continuationNotice" w:id="1">
    <w:p w14:paraId="1B4D1716" w14:textId="77777777" w:rsidR="00BF62CE" w:rsidRDefault="00BF62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22"/>
    <w:rsid w:val="00086367"/>
    <w:rsid w:val="00086909"/>
    <w:rsid w:val="0008787E"/>
    <w:rsid w:val="00090401"/>
    <w:rsid w:val="00090408"/>
    <w:rsid w:val="0009057F"/>
    <w:rsid w:val="00090F62"/>
    <w:rsid w:val="00091815"/>
    <w:rsid w:val="000923F3"/>
    <w:rsid w:val="000931B6"/>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55D"/>
    <w:rsid w:val="001C5E18"/>
    <w:rsid w:val="001C5F65"/>
    <w:rsid w:val="001C63EF"/>
    <w:rsid w:val="001C7D23"/>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578"/>
    <w:rsid w:val="00286D12"/>
    <w:rsid w:val="00287BE9"/>
    <w:rsid w:val="00287C22"/>
    <w:rsid w:val="002901AA"/>
    <w:rsid w:val="00291F2E"/>
    <w:rsid w:val="002924C8"/>
    <w:rsid w:val="00292638"/>
    <w:rsid w:val="002932D9"/>
    <w:rsid w:val="00293B8C"/>
    <w:rsid w:val="00294C7F"/>
    <w:rsid w:val="002954C7"/>
    <w:rsid w:val="00295EB9"/>
    <w:rsid w:val="002964C9"/>
    <w:rsid w:val="0029652E"/>
    <w:rsid w:val="002974D3"/>
    <w:rsid w:val="002A01A5"/>
    <w:rsid w:val="002A10EE"/>
    <w:rsid w:val="002A1120"/>
    <w:rsid w:val="002A4CEA"/>
    <w:rsid w:val="002A636B"/>
    <w:rsid w:val="002A6B27"/>
    <w:rsid w:val="002B0BC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0EB1"/>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07A"/>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82D"/>
    <w:rsid w:val="003B1EF4"/>
    <w:rsid w:val="003B5F19"/>
    <w:rsid w:val="003B7664"/>
    <w:rsid w:val="003B7D95"/>
    <w:rsid w:val="003C0168"/>
    <w:rsid w:val="003C35EE"/>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2C4F"/>
    <w:rsid w:val="00475BEC"/>
    <w:rsid w:val="004831C1"/>
    <w:rsid w:val="0048681F"/>
    <w:rsid w:val="00486F57"/>
    <w:rsid w:val="004923E1"/>
    <w:rsid w:val="0049442F"/>
    <w:rsid w:val="004968B7"/>
    <w:rsid w:val="004A0776"/>
    <w:rsid w:val="004A0A0C"/>
    <w:rsid w:val="004A17CE"/>
    <w:rsid w:val="004B083A"/>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27408"/>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3B6"/>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746"/>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343"/>
    <w:rsid w:val="00624445"/>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6B3E"/>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7D5"/>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0E8C"/>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1BD0"/>
    <w:rsid w:val="007D21B7"/>
    <w:rsid w:val="007D2BE3"/>
    <w:rsid w:val="007D48F5"/>
    <w:rsid w:val="007D4D92"/>
    <w:rsid w:val="007D5A24"/>
    <w:rsid w:val="007D5A60"/>
    <w:rsid w:val="007E296E"/>
    <w:rsid w:val="007E4772"/>
    <w:rsid w:val="007F13F4"/>
    <w:rsid w:val="007F1969"/>
    <w:rsid w:val="007F29D2"/>
    <w:rsid w:val="007F3DFD"/>
    <w:rsid w:val="007F45DF"/>
    <w:rsid w:val="007F49D5"/>
    <w:rsid w:val="007F6FE1"/>
    <w:rsid w:val="007F765D"/>
    <w:rsid w:val="007F7A6F"/>
    <w:rsid w:val="00801D0E"/>
    <w:rsid w:val="00802774"/>
    <w:rsid w:val="00803574"/>
    <w:rsid w:val="008036AD"/>
    <w:rsid w:val="00803C5C"/>
    <w:rsid w:val="00803FDF"/>
    <w:rsid w:val="0080563E"/>
    <w:rsid w:val="0080633B"/>
    <w:rsid w:val="00811896"/>
    <w:rsid w:val="00812F92"/>
    <w:rsid w:val="00813DAF"/>
    <w:rsid w:val="00813E6B"/>
    <w:rsid w:val="00814ACE"/>
    <w:rsid w:val="008154E5"/>
    <w:rsid w:val="00816960"/>
    <w:rsid w:val="00821F2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3601"/>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1AC"/>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0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606D"/>
    <w:rsid w:val="009D0DFC"/>
    <w:rsid w:val="009D7766"/>
    <w:rsid w:val="009E132B"/>
    <w:rsid w:val="009E1D19"/>
    <w:rsid w:val="009E217D"/>
    <w:rsid w:val="009E7AE6"/>
    <w:rsid w:val="009F2CD0"/>
    <w:rsid w:val="009F3167"/>
    <w:rsid w:val="009F685F"/>
    <w:rsid w:val="009F6D23"/>
    <w:rsid w:val="00A04BC9"/>
    <w:rsid w:val="00A052AB"/>
    <w:rsid w:val="00A05E01"/>
    <w:rsid w:val="00A0740C"/>
    <w:rsid w:val="00A074EF"/>
    <w:rsid w:val="00A10736"/>
    <w:rsid w:val="00A10FDB"/>
    <w:rsid w:val="00A11598"/>
    <w:rsid w:val="00A12ACB"/>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5D27"/>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A692D"/>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C48"/>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C04"/>
    <w:rsid w:val="00BE70C6"/>
    <w:rsid w:val="00BE7249"/>
    <w:rsid w:val="00BF05EC"/>
    <w:rsid w:val="00BF08C7"/>
    <w:rsid w:val="00BF16D4"/>
    <w:rsid w:val="00BF4CF3"/>
    <w:rsid w:val="00BF5EA6"/>
    <w:rsid w:val="00BF5F95"/>
    <w:rsid w:val="00BF62CE"/>
    <w:rsid w:val="00BF7946"/>
    <w:rsid w:val="00C01321"/>
    <w:rsid w:val="00C02E1E"/>
    <w:rsid w:val="00C04806"/>
    <w:rsid w:val="00C10B13"/>
    <w:rsid w:val="00C13B10"/>
    <w:rsid w:val="00C152D1"/>
    <w:rsid w:val="00C15C06"/>
    <w:rsid w:val="00C15FFF"/>
    <w:rsid w:val="00C1649D"/>
    <w:rsid w:val="00C1678F"/>
    <w:rsid w:val="00C17DB8"/>
    <w:rsid w:val="00C206F9"/>
    <w:rsid w:val="00C225F7"/>
    <w:rsid w:val="00C24372"/>
    <w:rsid w:val="00C24553"/>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CA5"/>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2AF9"/>
    <w:rsid w:val="00D64155"/>
    <w:rsid w:val="00D650F1"/>
    <w:rsid w:val="00D667D2"/>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4CBC"/>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427A"/>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7E"/>
    <w:rsid w:val="00EB0DA0"/>
    <w:rsid w:val="00EB19D2"/>
    <w:rsid w:val="00EB1DA6"/>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C6C"/>
    <w:rsid w:val="00ED3F72"/>
    <w:rsid w:val="00EE0EA8"/>
    <w:rsid w:val="00EE16DD"/>
    <w:rsid w:val="00EE3C2E"/>
    <w:rsid w:val="00EE4022"/>
    <w:rsid w:val="00EE5C90"/>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166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5CBE"/>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5D5"/>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Data6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oj.singh@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E4C07"/>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1989</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14657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2022-06-09T05:21:00Z</dcterms:created>
  <dcterms:modified xsi:type="dcterms:W3CDTF">2022-06-09T05:21:00Z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