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71DDA087" w:rsidR="00CC201B" w:rsidRPr="00A645DF" w:rsidRDefault="00316DC8" w:rsidP="00F94B61">
            <w:pPr>
              <w:pStyle w:val="TableText"/>
              <w:cnfStyle w:val="000000100000" w:firstRow="0" w:lastRow="0" w:firstColumn="0" w:lastColumn="0" w:oddVBand="0" w:evenVBand="0" w:oddHBand="1" w:evenHBand="0" w:firstRowFirstColumn="0" w:firstRowLastColumn="0" w:lastRowFirstColumn="0" w:lastRowLastColumn="0"/>
              <w:rPr>
                <w:rFonts w:cs="Calibri"/>
                <w:sz w:val="22"/>
              </w:rPr>
            </w:pPr>
            <w:r w:rsidRPr="00A645DF">
              <w:rPr>
                <w:rFonts w:cs="Calibri"/>
                <w:sz w:val="22"/>
              </w:rPr>
              <w:t>C</w:t>
            </w:r>
            <w:r w:rsidR="00CE1342" w:rsidRPr="00A645DF">
              <w:rPr>
                <w:rFonts w:cs="Calibri"/>
                <w:sz w:val="22"/>
              </w:rPr>
              <w:t>SIRO Winanga-y</w:t>
            </w:r>
            <w:r w:rsidRPr="00A645DF">
              <w:rPr>
                <w:rFonts w:cs="Calibri"/>
                <w:sz w:val="22"/>
              </w:rPr>
              <w:t xml:space="preserve"> </w:t>
            </w:r>
            <w:r w:rsidR="0014404A" w:rsidRPr="00A645DF">
              <w:rPr>
                <w:rFonts w:cs="Calibri"/>
                <w:sz w:val="22"/>
              </w:rPr>
              <w:t xml:space="preserve">Postdoctoral </w:t>
            </w:r>
            <w:r w:rsidR="002F3653" w:rsidRPr="00A645DF">
              <w:rPr>
                <w:rFonts w:cs="Calibri"/>
                <w:sz w:val="22"/>
              </w:rPr>
              <w:t>Fellowship in</w:t>
            </w:r>
            <w:r w:rsidR="00315FD3">
              <w:rPr>
                <w:rFonts w:cs="Calibri"/>
                <w:sz w:val="22"/>
              </w:rPr>
              <w:t xml:space="preserve"> Nutritional and Health Qualities of Insect Protein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7521B36F" w:rsidR="00CC201B" w:rsidRPr="0093721B" w:rsidRDefault="009969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89842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AEE671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983E42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B598E">
              <w:rPr>
                <w:sz w:val="22"/>
              </w:rPr>
              <w:t xml:space="preserve">$89,926 to AU$98,504 </w:t>
            </w:r>
            <w:r w:rsidRPr="0093721B">
              <w:rPr>
                <w:sz w:val="22"/>
              </w:rPr>
              <w:t>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606BD193" w:rsidR="00926BE4" w:rsidRPr="0093721B" w:rsidRDefault="000B59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F4D213A" w:rsidR="0006388B" w:rsidRPr="000A1F31" w:rsidRDefault="0099694A" w:rsidP="0099694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EC9D894" w:rsidR="00C45886" w:rsidRPr="00DA1FF3" w:rsidRDefault="000B598E" w:rsidP="000B598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rsidRPr="00DA1FF3">
              <w:rPr>
                <w:sz w:val="22"/>
              </w:rPr>
              <w:t>Team</w:t>
            </w:r>
            <w:r w:rsidR="00EB7E0E" w:rsidRPr="00DA1FF3">
              <w:rPr>
                <w:sz w:val="22"/>
              </w:rPr>
              <w:t>/</w:t>
            </w:r>
            <w:r w:rsidR="00A645DF">
              <w:rPr>
                <w:sz w:val="22"/>
              </w:rPr>
              <w:t>Group Leaders</w:t>
            </w:r>
            <w:r w:rsidRPr="00DA1FF3">
              <w:rPr>
                <w:sz w:val="22"/>
              </w:rPr>
              <w:t xml:space="preserve"> in Agriculture and</w:t>
            </w:r>
            <w:r w:rsidR="00CE1342">
              <w:rPr>
                <w:sz w:val="22"/>
              </w:rPr>
              <w:t xml:space="preserve"> Food</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46EAAF4E" w:rsidR="00926BE4" w:rsidRPr="000B598E" w:rsidRDefault="00374C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r w:rsidR="00F54F83" w:rsidRPr="000B598E">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0B598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598E">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0B598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598E">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46AC3019" w:rsidR="00194B1C" w:rsidRPr="0093721B" w:rsidRDefault="00DA1FF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w:t>
            </w:r>
            <w:proofErr w:type="spellStart"/>
            <w:r>
              <w:rPr>
                <w:sz w:val="22"/>
              </w:rPr>
              <w:t>Utpal</w:t>
            </w:r>
            <w:proofErr w:type="spellEnd"/>
            <w:r>
              <w:rPr>
                <w:sz w:val="22"/>
              </w:rPr>
              <w:t xml:space="preserve"> Bose (</w:t>
            </w:r>
            <w:hyperlink r:id="rId10" w:history="1">
              <w:r w:rsidRPr="000B5192">
                <w:rPr>
                  <w:rStyle w:val="Hyperlink"/>
                  <w:sz w:val="22"/>
                </w:rPr>
                <w:t>utpal.bose@csiro.au</w:t>
              </w:r>
            </w:hyperlink>
            <w:r>
              <w:rPr>
                <w:sz w:val="22"/>
              </w:rPr>
              <w:t xml:space="preserve">) and Dr James Broadbent (james.broadbent@csiro.au)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7F036E3"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A645DF">
        <w:rPr>
          <w:b/>
        </w:rPr>
        <w:t>full-</w:t>
      </w:r>
      <w:r w:rsidRPr="002F3653">
        <w:rPr>
          <w:b/>
        </w:rPr>
        <w:t xml:space="preserve">time equivalent. </w:t>
      </w:r>
    </w:p>
    <w:p w14:paraId="0E6A85E5" w14:textId="77777777" w:rsidR="00CE1342" w:rsidRDefault="00CE1342" w:rsidP="00CE1342">
      <w:pPr>
        <w:pStyle w:val="BodyText"/>
        <w:spacing w:before="0" w:line="240" w:lineRule="auto"/>
      </w:pPr>
      <w:bookmarkStart w:id="2" w:name="_Hlk114834130"/>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new Postdoctoral Fellowship Scheme. Winanga-y means to understand, know, remember, and think. </w:t>
      </w:r>
    </w:p>
    <w:p w14:paraId="17FCFD69" w14:textId="706048C0" w:rsidR="001E3BC1" w:rsidRDefault="00DA1FF3" w:rsidP="00DA6482">
      <w:pPr>
        <w:pStyle w:val="BodyText"/>
        <w:spacing w:before="0" w:line="240" w:lineRule="auto"/>
        <w:jc w:val="both"/>
      </w:pPr>
      <w:r w:rsidRPr="00DA1FF3">
        <w:t xml:space="preserve">Many insects can efficiently transform low-value organic residues from food production into high-quality protein, amino </w:t>
      </w:r>
      <w:proofErr w:type="gramStart"/>
      <w:r w:rsidRPr="00DA1FF3">
        <w:t>acids</w:t>
      </w:r>
      <w:proofErr w:type="gramEnd"/>
      <w:r w:rsidRPr="00DA1FF3">
        <w:t xml:space="preserve"> and vitamins. Insects are considered an important step in creating sustainable circular food production systems. The global insect protein market is projected to reach USD $8 billion by 2030. </w:t>
      </w:r>
      <w:r w:rsidR="001E3BC1" w:rsidRPr="00DA687E">
        <w:t>The safety of insect-based products needs full attention, as food safety is closely linked to legislative approval.</w:t>
      </w:r>
      <w:r w:rsidR="001E3BC1">
        <w:t xml:space="preserve"> As a result</w:t>
      </w:r>
      <w:r w:rsidR="001E3BC1" w:rsidRPr="00DA1FF3">
        <w:t xml:space="preserve">, understanding aspects of insect protein food safety </w:t>
      </w:r>
      <w:r w:rsidR="001E3BC1">
        <w:t xml:space="preserve">is critical to </w:t>
      </w:r>
      <w:r w:rsidR="00755AE8">
        <w:t>including</w:t>
      </w:r>
      <w:r w:rsidR="001E3BC1">
        <w:t xml:space="preserve"> mainstream food and feed</w:t>
      </w:r>
      <w:r w:rsidR="00374C14">
        <w:t xml:space="preserve"> products</w:t>
      </w:r>
      <w:r w:rsidR="001E3BC1">
        <w:t>.</w:t>
      </w:r>
    </w:p>
    <w:p w14:paraId="26926F06" w14:textId="53B3EA6C" w:rsidR="00DA1FF3" w:rsidRDefault="001E3BC1" w:rsidP="00DA6482">
      <w:pPr>
        <w:pStyle w:val="BodyText"/>
        <w:spacing w:before="0" w:line="240" w:lineRule="auto"/>
        <w:jc w:val="both"/>
      </w:pPr>
      <w:r>
        <w:t>Insects and crustaceans (prawns, crabs) have monophyletic relationships and proteins from both groups share a degree of sequence homology, resulting in cross-allergenicity upon human consumption. In addition, i</w:t>
      </w:r>
      <w:r w:rsidR="00DA687E" w:rsidRPr="00DA687E">
        <w:t xml:space="preserve">nsects have been proposed for feed for aquaculture and livestock industries. However, intrinsic microbes and parasites may cause severe </w:t>
      </w:r>
      <w:r w:rsidR="00E80E5E">
        <w:t>animal health impacts</w:t>
      </w:r>
      <w:r w:rsidR="00DA687E" w:rsidRPr="00DA687E">
        <w:t xml:space="preserve">. </w:t>
      </w:r>
      <w:r w:rsidRPr="001E3BC1">
        <w:t>Various food processing technologies involving thermal and/or non-thermal procedures have been applied to reduce the allergenicity</w:t>
      </w:r>
      <w:r w:rsidR="00B144AA">
        <w:t xml:space="preserve"> and pathogenicity</w:t>
      </w:r>
      <w:r w:rsidRPr="001E3BC1">
        <w:t xml:space="preserve"> of certain foods. Although insects are increasingly processed as protein for feed and food, data on</w:t>
      </w:r>
      <w:r w:rsidR="00374C14">
        <w:t xml:space="preserve"> safety and nutrition</w:t>
      </w:r>
      <w:r w:rsidRPr="001E3BC1">
        <w:t xml:space="preserve"> </w:t>
      </w:r>
      <w:r w:rsidR="00374C14">
        <w:t>(</w:t>
      </w:r>
      <w:r w:rsidRPr="001E3BC1">
        <w:t>allergenicity, toxic potential, antinutrients, microbial risk and microbial/enzymatic stability, and nutrient stability</w:t>
      </w:r>
      <w:r w:rsidR="00374C14">
        <w:t>) as it</w:t>
      </w:r>
      <w:r w:rsidRPr="001E3BC1">
        <w:t xml:space="preserve"> relate</w:t>
      </w:r>
      <w:r w:rsidR="00374C14">
        <w:t>s</w:t>
      </w:r>
      <w:r w:rsidRPr="001E3BC1">
        <w:t xml:space="preserve"> to processing conditions is limited. This gap underscores the need to quantify the impact of </w:t>
      </w:r>
      <w:r w:rsidR="00B423EA">
        <w:t>food processing</w:t>
      </w:r>
      <w:r w:rsidRPr="001E3BC1">
        <w:t xml:space="preserve"> on the </w:t>
      </w:r>
      <w:r w:rsidR="00625212">
        <w:t xml:space="preserve">safety and nutrition </w:t>
      </w:r>
      <w:r w:rsidRPr="001E3BC1">
        <w:t>of reared insects.</w:t>
      </w:r>
    </w:p>
    <w:p w14:paraId="3BD325D0" w14:textId="5AE9A40D" w:rsidR="001E3BC1" w:rsidRDefault="00B423EA" w:rsidP="00DA6482">
      <w:pPr>
        <w:pStyle w:val="BodyText"/>
        <w:spacing w:before="0" w:line="240" w:lineRule="auto"/>
        <w:jc w:val="both"/>
      </w:pPr>
      <w:r>
        <w:t xml:space="preserve">This project aims to apply cutting-edge tools such as food processing, proteomics, </w:t>
      </w:r>
      <w:proofErr w:type="gramStart"/>
      <w:r>
        <w:t>bioinformatics</w:t>
      </w:r>
      <w:proofErr w:type="gramEnd"/>
      <w:r>
        <w:t xml:space="preserve"> and microbial screening to pre-empt an </w:t>
      </w:r>
      <w:r w:rsidRPr="00B423EA">
        <w:t>inevitable health problem associated with allergenicity and microbial safety assessment of insect protein as food or feed.</w:t>
      </w:r>
      <w:r>
        <w:t xml:space="preserve"> The </w:t>
      </w:r>
      <w:r w:rsidR="00AF1028">
        <w:t>CERC F</w:t>
      </w:r>
      <w:r>
        <w:t xml:space="preserve">ellow will </w:t>
      </w:r>
      <w:bookmarkStart w:id="3" w:name="_Hlk114834034"/>
      <w:r>
        <w:t xml:space="preserve">closely work with </w:t>
      </w:r>
      <w:r w:rsidR="00DA6482">
        <w:t>domain-specific</w:t>
      </w:r>
      <w:r>
        <w:t xml:space="preserve"> national and international collaborators</w:t>
      </w:r>
      <w:bookmarkEnd w:id="3"/>
      <w:r>
        <w:t xml:space="preserve"> to obtain skills in </w:t>
      </w:r>
      <w:r w:rsidRPr="00B423EA">
        <w:t>food processing, allergen detection and quantification using proteomics and analytical chemistry, big data mining strategies, and microbial screening for food safety using microbiological assays</w:t>
      </w:r>
      <w:r>
        <w:t xml:space="preserve">. Supported by the team, the </w:t>
      </w:r>
      <w:r w:rsidR="00AF1028">
        <w:t>CERC F</w:t>
      </w:r>
      <w:r>
        <w:t>ellow will (</w:t>
      </w:r>
      <w:proofErr w:type="spellStart"/>
      <w:r>
        <w:t>i</w:t>
      </w:r>
      <w:proofErr w:type="spellEnd"/>
      <w:r>
        <w:t xml:space="preserve">) establish the effect of processing methods on insect protein nutrition, </w:t>
      </w:r>
      <w:proofErr w:type="gramStart"/>
      <w:r>
        <w:t>quality</w:t>
      </w:r>
      <w:proofErr w:type="gramEnd"/>
      <w:r>
        <w:t xml:space="preserve"> and stability; (ii) develop allergen detection and quantitation methods </w:t>
      </w:r>
      <w:r w:rsidR="00DA6482">
        <w:t xml:space="preserve">using proteomics </w:t>
      </w:r>
      <w:r>
        <w:t>for raw and processed insect protein products</w:t>
      </w:r>
      <w:r w:rsidR="00DA6482">
        <w:t xml:space="preserve">; and (iii) determine microbial safety assessment of processed insect protein for food and feed. </w:t>
      </w:r>
      <w:r w:rsidR="00E80E5E">
        <w:t xml:space="preserve">The </w:t>
      </w:r>
      <w:r w:rsidR="00AF1028">
        <w:t>CERC F</w:t>
      </w:r>
      <w:r w:rsidR="00E80E5E">
        <w:t xml:space="preserve">ellow will apply </w:t>
      </w:r>
      <w:r w:rsidR="00DA6482">
        <w:t xml:space="preserve">these </w:t>
      </w:r>
      <w:r w:rsidR="00E80E5E">
        <w:t>methodologies</w:t>
      </w:r>
      <w:r w:rsidR="00DA6482">
        <w:t xml:space="preserve"> </w:t>
      </w:r>
      <w:r w:rsidR="00E80E5E">
        <w:t>to</w:t>
      </w:r>
      <w:r w:rsidR="00DA6482">
        <w:t xml:space="preserve"> </w:t>
      </w:r>
      <w:r w:rsidR="00DA6482" w:rsidRPr="00DA6482">
        <w:t xml:space="preserve">enable food quality, safety, and shelf stability assessment to provide an informed position for the expanding insect protein industry, </w:t>
      </w:r>
      <w:proofErr w:type="gramStart"/>
      <w:r w:rsidR="00DA6482" w:rsidRPr="00DA6482">
        <w:t>consumers</w:t>
      </w:r>
      <w:proofErr w:type="gramEnd"/>
      <w:r w:rsidR="00DA6482" w:rsidRPr="00DA6482">
        <w:t xml:space="preserve"> and regulators.</w:t>
      </w:r>
    </w:p>
    <w:bookmarkEnd w:id="2"/>
    <w:p w14:paraId="450384FE" w14:textId="77777777" w:rsidR="00DA687E" w:rsidRPr="00DA687E" w:rsidRDefault="00DA687E" w:rsidP="00492ABF">
      <w:pPr>
        <w:pStyle w:val="BodyText"/>
        <w:spacing w:before="0" w:line="240" w:lineRule="auto"/>
      </w:pPr>
    </w:p>
    <w:p w14:paraId="241FE752" w14:textId="77777777" w:rsidR="00B50C20" w:rsidRPr="00B50C20" w:rsidRDefault="00B50C20" w:rsidP="00B50C20">
      <w:pPr>
        <w:pStyle w:val="Heading3"/>
      </w:pPr>
      <w:r w:rsidRPr="00B50C20">
        <w:t>Duties and Key Result Areas:</w:t>
      </w:r>
      <w:r w:rsidR="003E5564">
        <w:t xml:space="preserve">  </w:t>
      </w:r>
    </w:p>
    <w:p w14:paraId="001261E1" w14:textId="11BD1DC9" w:rsidR="00780FD0" w:rsidRPr="00780FD0" w:rsidRDefault="00780FD0" w:rsidP="00780FD0">
      <w:pPr>
        <w:spacing w:after="60" w:line="240" w:lineRule="auto"/>
        <w:rPr>
          <w:szCs w:val="24"/>
        </w:rPr>
      </w:pPr>
      <w:r w:rsidRPr="00780FD0">
        <w:rPr>
          <w:szCs w:val="24"/>
        </w:rPr>
        <w:t>Under the direction of senior research scientists and engineers,</w:t>
      </w:r>
      <w:r w:rsidR="00CE1342">
        <w:rPr>
          <w:szCs w:val="24"/>
        </w:rPr>
        <w:t xml:space="preserve"> this</w:t>
      </w:r>
      <w:r w:rsidRPr="00780FD0">
        <w:rPr>
          <w:szCs w:val="24"/>
        </w:rPr>
        <w:t xml:space="preserve"> CERC Fellow</w:t>
      </w:r>
      <w:r w:rsidR="00CE1342">
        <w:rPr>
          <w:szCs w:val="24"/>
        </w:rPr>
        <w:t xml:space="preserve"> will</w:t>
      </w:r>
      <w:r w:rsidRPr="00780FD0">
        <w:rPr>
          <w:szCs w:val="24"/>
        </w:rPr>
        <w:t>:</w:t>
      </w:r>
    </w:p>
    <w:p w14:paraId="6D080552" w14:textId="77777777" w:rsidR="00CE1342" w:rsidRDefault="00CE1342" w:rsidP="00CE1342">
      <w:pPr>
        <w:pStyle w:val="ListParagraph"/>
        <w:numPr>
          <w:ilvl w:val="0"/>
          <w:numId w:val="32"/>
        </w:numPr>
        <w:spacing w:before="0" w:after="60" w:line="240" w:lineRule="auto"/>
        <w:ind w:left="360" w:hanging="364"/>
        <w:contextualSpacing w:val="0"/>
        <w:rPr>
          <w:szCs w:val="24"/>
        </w:rPr>
      </w:pPr>
      <w:bookmarkStart w:id="4" w:name="_Hlk114834195"/>
      <w:r>
        <w:rPr>
          <w:szCs w:val="24"/>
        </w:rPr>
        <w:t>Apply protein analysis methodologies such as protein separation, immuno-blot, protein purification, and spectrophotometry to establish immunological and biochemical properties of insect proteins using mass spectrometry and traditional immunological methods such as ELISA.</w:t>
      </w:r>
    </w:p>
    <w:p w14:paraId="67C10EB3" w14:textId="77777777" w:rsidR="00CE1342" w:rsidRDefault="00CE1342" w:rsidP="00CE1342">
      <w:pPr>
        <w:pStyle w:val="ListParagraph"/>
        <w:numPr>
          <w:ilvl w:val="0"/>
          <w:numId w:val="32"/>
        </w:numPr>
        <w:spacing w:before="0" w:after="60" w:line="240" w:lineRule="auto"/>
        <w:ind w:left="360" w:hanging="364"/>
        <w:contextualSpacing w:val="0"/>
        <w:rPr>
          <w:szCs w:val="24"/>
        </w:rPr>
      </w:pPr>
      <w:r>
        <w:rPr>
          <w:szCs w:val="24"/>
        </w:rPr>
        <w:t>Acquire and develop discovery and targeted proteomics methods for allergen quantitation for insect proteins.</w:t>
      </w:r>
    </w:p>
    <w:p w14:paraId="745DE93A" w14:textId="738E7115" w:rsidR="00CE1342" w:rsidRDefault="00CE1342" w:rsidP="00CE1342">
      <w:pPr>
        <w:pStyle w:val="ListParagraph"/>
        <w:numPr>
          <w:ilvl w:val="0"/>
          <w:numId w:val="32"/>
        </w:numPr>
        <w:spacing w:before="0" w:after="60" w:line="240" w:lineRule="auto"/>
        <w:ind w:left="360" w:hanging="364"/>
        <w:contextualSpacing w:val="0"/>
        <w:rPr>
          <w:szCs w:val="24"/>
        </w:rPr>
      </w:pPr>
      <w:r>
        <w:rPr>
          <w:szCs w:val="24"/>
        </w:rPr>
        <w:t>Collaborate to develop microbiological screening methods.</w:t>
      </w:r>
    </w:p>
    <w:p w14:paraId="076A6E0A" w14:textId="77777777" w:rsidR="00CE1342" w:rsidRDefault="00CE1342" w:rsidP="00CE1342">
      <w:pPr>
        <w:pStyle w:val="ListParagraph"/>
        <w:numPr>
          <w:ilvl w:val="0"/>
          <w:numId w:val="32"/>
        </w:numPr>
        <w:spacing w:before="0" w:after="60" w:line="240" w:lineRule="auto"/>
        <w:ind w:left="360" w:hanging="364"/>
        <w:contextualSpacing w:val="0"/>
        <w:rPr>
          <w:szCs w:val="24"/>
        </w:rPr>
      </w:pPr>
      <w:r>
        <w:rPr>
          <w:szCs w:val="24"/>
        </w:rPr>
        <w:t>Review of literature to select suitable insect protein processing methods.</w:t>
      </w:r>
    </w:p>
    <w:bookmarkEnd w:id="4"/>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019B38A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CE1342">
        <w:rPr>
          <w:rFonts w:asciiTheme="minorHAnsi" w:hAnsiTheme="minorHAnsi" w:cstheme="minorHAnsi"/>
          <w:szCs w:val="24"/>
        </w:rPr>
        <w:t>.</w:t>
      </w:r>
    </w:p>
    <w:p w14:paraId="35593D19" w14:textId="256A7F1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CE1342">
        <w:rPr>
          <w:rFonts w:asciiTheme="minorHAnsi" w:hAnsiTheme="minorHAnsi" w:cstheme="minorHAnsi"/>
          <w:szCs w:val="24"/>
        </w:rPr>
        <w:t>.</w:t>
      </w:r>
    </w:p>
    <w:p w14:paraId="3B89A6B9" w14:textId="14EEBA3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CE1342">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4B37F016" w:rsid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3F77B2CB" w14:textId="2A0A8790" w:rsidR="00FE6A40" w:rsidRPr="00FE6A40" w:rsidRDefault="005C2DA3"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A doctorate (or will shortly satisfy the requirements of a PhD)</w:t>
      </w:r>
      <w:r w:rsidR="0023463D" w:rsidRPr="00FE6A40">
        <w:rPr>
          <w:rFonts w:asciiTheme="minorHAnsi" w:hAnsiTheme="minorHAnsi" w:cstheme="minorHAnsi"/>
          <w:szCs w:val="24"/>
        </w:rPr>
        <w:t xml:space="preserve">. The doctorate must be </w:t>
      </w:r>
      <w:r w:rsidRPr="00FE6A40">
        <w:rPr>
          <w:rFonts w:asciiTheme="minorHAnsi" w:hAnsiTheme="minorHAnsi" w:cstheme="minorHAnsi"/>
          <w:szCs w:val="24"/>
        </w:rPr>
        <w:t xml:space="preserve">in a relevant discipline area, such as </w:t>
      </w:r>
      <w:bookmarkStart w:id="5" w:name="_Hlk114834306"/>
      <w:r w:rsidR="00B5156C" w:rsidRPr="00FE6A40">
        <w:rPr>
          <w:rFonts w:asciiTheme="minorHAnsi" w:hAnsiTheme="minorHAnsi" w:cstheme="minorHAnsi"/>
          <w:szCs w:val="24"/>
        </w:rPr>
        <w:t xml:space="preserve">analytical chemistry, </w:t>
      </w:r>
      <w:r w:rsidR="007F203F" w:rsidRPr="00FE6A40">
        <w:rPr>
          <w:rFonts w:asciiTheme="minorHAnsi" w:hAnsiTheme="minorHAnsi" w:cstheme="minorHAnsi"/>
          <w:szCs w:val="24"/>
        </w:rPr>
        <w:t>f</w:t>
      </w:r>
      <w:r w:rsidR="00897DDC" w:rsidRPr="00FE6A40">
        <w:rPr>
          <w:rFonts w:asciiTheme="minorHAnsi" w:hAnsiTheme="minorHAnsi" w:cstheme="minorHAnsi"/>
          <w:szCs w:val="24"/>
        </w:rPr>
        <w:t>ood allergy</w:t>
      </w:r>
      <w:r w:rsidR="00B5156C" w:rsidRPr="00FE6A40">
        <w:rPr>
          <w:rFonts w:asciiTheme="minorHAnsi" w:hAnsiTheme="minorHAnsi" w:cstheme="minorHAnsi"/>
          <w:szCs w:val="24"/>
        </w:rPr>
        <w:t xml:space="preserve">, </w:t>
      </w:r>
      <w:r w:rsidR="00531D0C" w:rsidRPr="00FE6A40">
        <w:rPr>
          <w:rFonts w:asciiTheme="minorHAnsi" w:hAnsiTheme="minorHAnsi" w:cstheme="minorHAnsi"/>
          <w:szCs w:val="24"/>
        </w:rPr>
        <w:t xml:space="preserve">food safety, </w:t>
      </w:r>
      <w:r w:rsidR="00DD2AFF" w:rsidRPr="00FE6A40">
        <w:rPr>
          <w:rFonts w:asciiTheme="minorHAnsi" w:hAnsiTheme="minorHAnsi" w:cstheme="minorHAnsi"/>
          <w:szCs w:val="24"/>
        </w:rPr>
        <w:t xml:space="preserve">molecular immunology, </w:t>
      </w:r>
      <w:r w:rsidR="00625212" w:rsidRPr="00FE6A40">
        <w:rPr>
          <w:rFonts w:asciiTheme="minorHAnsi" w:hAnsiTheme="minorHAnsi" w:cstheme="minorHAnsi"/>
          <w:szCs w:val="24"/>
        </w:rPr>
        <w:t xml:space="preserve">or food </w:t>
      </w:r>
      <w:r w:rsidR="007F203F" w:rsidRPr="00FE6A40">
        <w:rPr>
          <w:rFonts w:asciiTheme="minorHAnsi" w:hAnsiTheme="minorHAnsi" w:cstheme="minorHAnsi"/>
          <w:szCs w:val="24"/>
        </w:rPr>
        <w:t>science</w:t>
      </w:r>
      <w:r w:rsidR="00B5156C" w:rsidRPr="00FE6A40">
        <w:rPr>
          <w:rFonts w:asciiTheme="minorHAnsi" w:hAnsiTheme="minorHAnsi" w:cstheme="minorHAnsi"/>
          <w:szCs w:val="24"/>
        </w:rPr>
        <w:t>.</w:t>
      </w:r>
      <w:bookmarkStart w:id="6" w:name="_Hlk81836050"/>
      <w:bookmarkEnd w:id="5"/>
      <w:r w:rsidR="00FE6A40" w:rsidRPr="00FE6A40">
        <w:rPr>
          <w:rFonts w:asciiTheme="minorHAnsi" w:hAnsiTheme="minorHAnsi" w:cstheme="minorHAnsi"/>
          <w:szCs w:val="24"/>
        </w:rPr>
        <w:t xml:space="preserve">  </w:t>
      </w:r>
      <w:r w:rsidRPr="00FE6A40">
        <w:rPr>
          <w:rFonts w:asciiTheme="minorHAnsi" w:hAnsiTheme="minorHAnsi" w:cstheme="minorHAnsi"/>
          <w:szCs w:val="24"/>
        </w:rPr>
        <w:t xml:space="preserve">Please note: To be eligible for this role you must have no more than 3 years (or </w:t>
      </w:r>
      <w:r w:rsidR="00CE1342" w:rsidRPr="00FE6A40">
        <w:rPr>
          <w:rFonts w:asciiTheme="minorHAnsi" w:hAnsiTheme="minorHAnsi" w:cstheme="minorHAnsi"/>
          <w:szCs w:val="24"/>
        </w:rPr>
        <w:t>full-</w:t>
      </w:r>
      <w:r w:rsidRPr="00FE6A40">
        <w:rPr>
          <w:rFonts w:asciiTheme="minorHAnsi" w:hAnsiTheme="minorHAnsi" w:cstheme="minorHAnsi"/>
          <w:szCs w:val="24"/>
        </w:rPr>
        <w:t xml:space="preserve">time equivalent) of </w:t>
      </w:r>
      <w:r w:rsidR="008036AD" w:rsidRPr="00FE6A40">
        <w:rPr>
          <w:rFonts w:asciiTheme="minorHAnsi" w:hAnsiTheme="minorHAnsi" w:cstheme="minorHAnsi"/>
          <w:szCs w:val="24"/>
        </w:rPr>
        <w:t xml:space="preserve">relevant </w:t>
      </w:r>
      <w:r w:rsidRPr="00FE6A40">
        <w:rPr>
          <w:rFonts w:asciiTheme="minorHAnsi" w:hAnsiTheme="minorHAnsi" w:cstheme="minorHAnsi"/>
          <w:szCs w:val="24"/>
        </w:rPr>
        <w:t>research experience.</w:t>
      </w:r>
    </w:p>
    <w:p w14:paraId="1DFF8CCE" w14:textId="5AA94D35" w:rsidR="00FE6A40" w:rsidRDefault="00C47929" w:rsidP="00FE6A40">
      <w:pPr>
        <w:pStyle w:val="ListParagraph"/>
        <w:numPr>
          <w:ilvl w:val="0"/>
          <w:numId w:val="40"/>
        </w:numPr>
        <w:spacing w:before="0" w:after="60" w:line="240" w:lineRule="auto"/>
        <w:ind w:left="426" w:hanging="426"/>
        <w:jc w:val="both"/>
        <w:rPr>
          <w:rFonts w:asciiTheme="minorHAnsi" w:hAnsiTheme="minorHAnsi" w:cstheme="minorHAnsi"/>
          <w:szCs w:val="24"/>
        </w:rPr>
      </w:pPr>
      <w:bookmarkStart w:id="7" w:name="_Hlk114834329"/>
      <w:r w:rsidRPr="00FE6A40">
        <w:rPr>
          <w:rFonts w:asciiTheme="minorHAnsi" w:hAnsiTheme="minorHAnsi" w:cstheme="minorHAnsi"/>
          <w:szCs w:val="24"/>
        </w:rPr>
        <w:t xml:space="preserve">Experience in protein analysis methods such as </w:t>
      </w:r>
      <w:r w:rsidR="000C15FF" w:rsidRPr="00FE6A40">
        <w:rPr>
          <w:rFonts w:asciiTheme="minorHAnsi" w:hAnsiTheme="minorHAnsi" w:cstheme="minorHAnsi"/>
          <w:szCs w:val="24"/>
        </w:rPr>
        <w:t>protein separation</w:t>
      </w:r>
      <w:r w:rsidRPr="00FE6A40">
        <w:rPr>
          <w:rFonts w:asciiTheme="minorHAnsi" w:hAnsiTheme="minorHAnsi" w:cstheme="minorHAnsi"/>
          <w:szCs w:val="24"/>
        </w:rPr>
        <w:t xml:space="preserve">, </w:t>
      </w:r>
      <w:r w:rsidR="000C15FF" w:rsidRPr="00FE6A40">
        <w:rPr>
          <w:rFonts w:asciiTheme="minorHAnsi" w:hAnsiTheme="minorHAnsi" w:cstheme="minorHAnsi"/>
          <w:szCs w:val="24"/>
        </w:rPr>
        <w:t>immuno-</w:t>
      </w:r>
      <w:r w:rsidRPr="00FE6A40">
        <w:rPr>
          <w:rFonts w:asciiTheme="minorHAnsi" w:hAnsiTheme="minorHAnsi" w:cstheme="minorHAnsi"/>
          <w:szCs w:val="24"/>
        </w:rPr>
        <w:t>blot, protein purification and spectrophotometry methods.</w:t>
      </w:r>
    </w:p>
    <w:p w14:paraId="4901C3DB" w14:textId="77777777" w:rsidR="00FE6A40" w:rsidRDefault="00D956EB"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A good understanding of food allergy and cross-reactivity</w:t>
      </w:r>
      <w:r w:rsidR="000C15FF" w:rsidRPr="00FE6A40">
        <w:rPr>
          <w:rFonts w:asciiTheme="minorHAnsi" w:hAnsiTheme="minorHAnsi" w:cstheme="minorHAnsi"/>
          <w:szCs w:val="24"/>
        </w:rPr>
        <w:t xml:space="preserve"> </w:t>
      </w:r>
      <w:r w:rsidRPr="00FE6A40">
        <w:rPr>
          <w:rFonts w:asciiTheme="minorHAnsi" w:hAnsiTheme="minorHAnsi" w:cstheme="minorHAnsi"/>
          <w:szCs w:val="24"/>
        </w:rPr>
        <w:t>and peptide biomarker identification.</w:t>
      </w:r>
    </w:p>
    <w:p w14:paraId="35E28FFB" w14:textId="77777777" w:rsidR="00FE6A40" w:rsidRDefault="000F5EE9"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 xml:space="preserve">Characterising allergenic proteins from various food sources using </w:t>
      </w:r>
      <w:r w:rsidR="00625212" w:rsidRPr="00FE6A40">
        <w:rPr>
          <w:rFonts w:asciiTheme="minorHAnsi" w:hAnsiTheme="minorHAnsi" w:cstheme="minorHAnsi"/>
          <w:szCs w:val="24"/>
        </w:rPr>
        <w:t xml:space="preserve">one or more techniques including </w:t>
      </w:r>
      <w:r w:rsidRPr="00FE6A40">
        <w:rPr>
          <w:rFonts w:asciiTheme="minorHAnsi" w:hAnsiTheme="minorHAnsi" w:cstheme="minorHAnsi"/>
          <w:szCs w:val="24"/>
        </w:rPr>
        <w:t xml:space="preserve">genomics, </w:t>
      </w:r>
      <w:proofErr w:type="gramStart"/>
      <w:r w:rsidRPr="00FE6A40">
        <w:rPr>
          <w:rFonts w:asciiTheme="minorHAnsi" w:hAnsiTheme="minorHAnsi" w:cstheme="minorHAnsi"/>
          <w:szCs w:val="24"/>
        </w:rPr>
        <w:t>proteomics</w:t>
      </w:r>
      <w:proofErr w:type="gramEnd"/>
      <w:r w:rsidRPr="00FE6A40">
        <w:rPr>
          <w:rFonts w:asciiTheme="minorHAnsi" w:hAnsiTheme="minorHAnsi" w:cstheme="minorHAnsi"/>
          <w:szCs w:val="24"/>
        </w:rPr>
        <w:t xml:space="preserve"> and molecular cloning techniques.</w:t>
      </w:r>
    </w:p>
    <w:p w14:paraId="14CABF4E" w14:textId="77777777" w:rsidR="00FE6A40" w:rsidRDefault="00D956EB"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High-level written and oral communication skills with the ability to represent the research team effectively internally and externally, including the presentation of research outcomes at national and international conferences.</w:t>
      </w:r>
      <w:bookmarkEnd w:id="7"/>
    </w:p>
    <w:p w14:paraId="70B4DD21" w14:textId="77777777" w:rsidR="00FE6A40" w:rsidRDefault="00D956EB"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A sound history of publication in peer-reviewed journals and/or authorship of scientific papers, reports, grant applications or patents.</w:t>
      </w:r>
    </w:p>
    <w:p w14:paraId="2DE83433" w14:textId="77777777" w:rsidR="00FE6A40" w:rsidRDefault="00D956EB"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A record of science innovation and creativity, including the ability &amp; willingness to incorporate novel ideas and approaches into scientific investigations.</w:t>
      </w:r>
      <w:bookmarkEnd w:id="6"/>
    </w:p>
    <w:p w14:paraId="52709004" w14:textId="4542C764" w:rsidR="00C04B98" w:rsidRPr="00FE6A40" w:rsidRDefault="00C04B98" w:rsidP="00FE6A40">
      <w:pPr>
        <w:pStyle w:val="ListParagraph"/>
        <w:numPr>
          <w:ilvl w:val="0"/>
          <w:numId w:val="40"/>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Demonstrated ability to support a positive work culture that promotes collaboration, inclusiveness, and accountability in the workplace.</w:t>
      </w:r>
    </w:p>
    <w:p w14:paraId="418566DD" w14:textId="77777777" w:rsidR="00FE6A40" w:rsidRDefault="00FE6A40" w:rsidP="00FE6A40">
      <w:pPr>
        <w:spacing w:before="0" w:after="60" w:line="240" w:lineRule="auto"/>
        <w:ind w:left="426" w:hanging="426"/>
        <w:jc w:val="both"/>
        <w:rPr>
          <w:rFonts w:asciiTheme="minorHAnsi" w:hAnsiTheme="minorHAnsi" w:cstheme="minorHAnsi"/>
          <w:szCs w:val="24"/>
        </w:rPr>
      </w:pPr>
    </w:p>
    <w:p w14:paraId="25CA306C" w14:textId="40275F72" w:rsidR="00B50C20" w:rsidRPr="00FE6A40" w:rsidRDefault="00B50C20" w:rsidP="00FE6A40">
      <w:pPr>
        <w:spacing w:before="0" w:after="60" w:line="240" w:lineRule="auto"/>
        <w:ind w:left="426" w:hanging="426"/>
        <w:jc w:val="both"/>
        <w:rPr>
          <w:rFonts w:asciiTheme="majorHAnsi" w:eastAsiaTheme="majorEastAsia" w:hAnsiTheme="majorHAnsi" w:cstheme="majorBidi"/>
          <w:b/>
          <w:bCs/>
          <w:iCs/>
          <w:color w:val="757579" w:themeColor="accent3"/>
        </w:rPr>
      </w:pPr>
      <w:r w:rsidRPr="00FE6A40">
        <w:rPr>
          <w:rFonts w:asciiTheme="majorHAnsi" w:eastAsiaTheme="majorEastAsia" w:hAnsiTheme="majorHAnsi" w:cstheme="majorBidi"/>
          <w:b/>
          <w:bCs/>
          <w:iCs/>
          <w:color w:val="757579" w:themeColor="accent3"/>
        </w:rPr>
        <w:t>Desirable:</w:t>
      </w:r>
    </w:p>
    <w:p w14:paraId="7D562E8C" w14:textId="7E9C5CE6" w:rsidR="00D9072A" w:rsidRPr="00FE6A40" w:rsidRDefault="00D76A65" w:rsidP="00FE6A40">
      <w:pPr>
        <w:pStyle w:val="ListParagraph"/>
        <w:numPr>
          <w:ilvl w:val="0"/>
          <w:numId w:val="42"/>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Design and generate constructs to study specific regions of targeted allergenic proteins.</w:t>
      </w:r>
    </w:p>
    <w:p w14:paraId="57730317" w14:textId="5FFF2AF0" w:rsidR="00D9072A" w:rsidRPr="00FE6A40" w:rsidRDefault="00D9072A" w:rsidP="00FE6A40">
      <w:pPr>
        <w:pStyle w:val="ListParagraph"/>
        <w:numPr>
          <w:ilvl w:val="0"/>
          <w:numId w:val="42"/>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Knowledge or experience in proteomics sample preparation, data acquisition and analysis.</w:t>
      </w:r>
    </w:p>
    <w:p w14:paraId="36EEB77F" w14:textId="039007BA" w:rsidR="00D9072A" w:rsidRPr="00FE6A40" w:rsidRDefault="00D76A65" w:rsidP="00FE6A40">
      <w:pPr>
        <w:pStyle w:val="ListParagraph"/>
        <w:numPr>
          <w:ilvl w:val="0"/>
          <w:numId w:val="42"/>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Knowledge of sample processing effects o</w:t>
      </w:r>
      <w:r w:rsidR="000C15FF" w:rsidRPr="00FE6A40">
        <w:rPr>
          <w:rFonts w:asciiTheme="minorHAnsi" w:hAnsiTheme="minorHAnsi" w:cstheme="minorHAnsi"/>
          <w:szCs w:val="24"/>
        </w:rPr>
        <w:t>n</w:t>
      </w:r>
      <w:r w:rsidRPr="00FE6A40">
        <w:rPr>
          <w:rFonts w:asciiTheme="minorHAnsi" w:hAnsiTheme="minorHAnsi" w:cstheme="minorHAnsi"/>
          <w:szCs w:val="24"/>
        </w:rPr>
        <w:t xml:space="preserve"> allergenicity.</w:t>
      </w:r>
    </w:p>
    <w:p w14:paraId="3B123546" w14:textId="59842FF9" w:rsidR="005C2DA3" w:rsidRPr="00FE6A40" w:rsidRDefault="005C2DA3" w:rsidP="00FE6A40">
      <w:pPr>
        <w:pStyle w:val="ListParagraph"/>
        <w:numPr>
          <w:ilvl w:val="0"/>
          <w:numId w:val="42"/>
        </w:numPr>
        <w:spacing w:before="0" w:after="60" w:line="240" w:lineRule="auto"/>
        <w:ind w:left="426" w:hanging="426"/>
        <w:jc w:val="both"/>
        <w:rPr>
          <w:rFonts w:asciiTheme="minorHAnsi" w:hAnsiTheme="minorHAnsi" w:cstheme="minorHAnsi"/>
          <w:szCs w:val="24"/>
        </w:rPr>
      </w:pPr>
      <w:r w:rsidRPr="00FE6A40">
        <w:rPr>
          <w:rFonts w:asciiTheme="minorHAnsi" w:hAnsiTheme="minorHAnsi" w:cstheme="minorHAnsi"/>
          <w:szCs w:val="24"/>
        </w:rPr>
        <w:t xml:space="preserve">Remain productive, </w:t>
      </w:r>
      <w:proofErr w:type="gramStart"/>
      <w:r w:rsidRPr="00FE6A40">
        <w:rPr>
          <w:rFonts w:asciiTheme="minorHAnsi" w:hAnsiTheme="minorHAnsi" w:cstheme="minorHAnsi"/>
          <w:szCs w:val="24"/>
        </w:rPr>
        <w:t>positive</w:t>
      </w:r>
      <w:proofErr w:type="gramEnd"/>
      <w:r w:rsidRPr="00FE6A40">
        <w:rPr>
          <w:rFonts w:asciiTheme="minorHAnsi" w:hAnsiTheme="minorHAnsi" w:cstheme="minorHAnsi"/>
          <w:szCs w:val="24"/>
        </w:rPr>
        <w:t xml:space="preserve"> and resilient in complex, ambiguous and/or uncertain environments. </w:t>
      </w:r>
    </w:p>
    <w:p w14:paraId="44928BAE" w14:textId="5A25D2DB" w:rsidR="005C2DA3" w:rsidRPr="00FE6A40" w:rsidRDefault="005C2DA3" w:rsidP="00FE6A40">
      <w:pPr>
        <w:pStyle w:val="ListParagraph"/>
        <w:numPr>
          <w:ilvl w:val="0"/>
          <w:numId w:val="42"/>
        </w:numPr>
        <w:spacing w:before="0" w:after="60" w:line="240" w:lineRule="auto"/>
        <w:ind w:left="426" w:hanging="426"/>
        <w:jc w:val="both"/>
        <w:rPr>
          <w:rFonts w:asciiTheme="minorHAnsi" w:hAnsiTheme="minorHAnsi" w:cstheme="minorHAnsi"/>
          <w:i/>
          <w:szCs w:val="24"/>
        </w:rPr>
      </w:pPr>
      <w:r w:rsidRPr="00FE6A40">
        <w:rPr>
          <w:rFonts w:asciiTheme="minorHAnsi" w:hAnsiTheme="minorHAnsi" w:cstheme="minorHAnsi"/>
          <w:szCs w:val="24"/>
        </w:rPr>
        <w:t>The ability to work effectively as part of a multi-disciplinary, potentially regionally dispersed research team, plus the motivation and discipline to carry out autonomous research.</w:t>
      </w:r>
    </w:p>
    <w:p w14:paraId="4A55FAF7" w14:textId="77777777" w:rsidR="00CE1342" w:rsidRDefault="00CE1342" w:rsidP="005C2DA3"/>
    <w:p w14:paraId="7D9E8E6A" w14:textId="0765C272" w:rsidR="005C2DA3" w:rsidRDefault="00CE1342" w:rsidP="005C2DA3">
      <w:r w:rsidRPr="005C2DA3">
        <w:lastRenderedPageBreak/>
        <w:t>To be appointed as a CERC Postdoctoral Fellow within CSIRO, candidates</w:t>
      </w:r>
      <w:r>
        <w:t xml:space="preserve"> will be expected to commence employment by January 2023.  Candidates</w:t>
      </w:r>
      <w:r w:rsidRPr="005C2DA3">
        <w:t xml:space="preserve"> are </w:t>
      </w:r>
      <w:r>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t>($87,068)</w:t>
      </w:r>
      <w:r w:rsidR="00460824">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r w:rsidR="00531D0C">
        <w:t>six-month</w:t>
      </w:r>
      <w:r w:rsidR="005C2DA3" w:rsidRPr="005C2DA3">
        <w:t xml:space="preserve"> period from </w:t>
      </w:r>
      <w:r w:rsidR="00531D0C">
        <w:t xml:space="preserve">the </w:t>
      </w:r>
      <w:r w:rsidR="005C2DA3" w:rsidRPr="005C2DA3">
        <w:t xml:space="preserve">commencement date), the salary will be increased to the negotiated level and the difference will be </w:t>
      </w:r>
      <w:proofErr w:type="gramStart"/>
      <w:r w:rsidR="005C2DA3" w:rsidRPr="005C2DA3">
        <w:t>back-paid</w:t>
      </w:r>
      <w:proofErr w:type="gramEnd"/>
      <w:r w:rsidR="005C2DA3" w:rsidRPr="005C2DA3">
        <w:t xml:space="preserve">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FB124E" w:rsidRDefault="00E673A0" w:rsidP="00E673A0">
      <w:pPr>
        <w:pStyle w:val="Boxedlistbullet"/>
        <w:spacing w:before="100" w:beforeAutospacing="1" w:after="100" w:afterAutospacing="1"/>
        <w:rPr>
          <w:highlight w:val="lightGray"/>
        </w:rPr>
      </w:pPr>
      <w:r w:rsidRPr="00FB124E">
        <w:rPr>
          <w:highlight w:val="lightGray"/>
        </w:rPr>
        <w:t>The successful candidate will</w:t>
      </w:r>
      <w:r w:rsidR="00814ACE" w:rsidRPr="00FB124E">
        <w:rPr>
          <w:highlight w:val="lightGray"/>
        </w:rPr>
        <w:t xml:space="preserve"> be asked to </w:t>
      </w:r>
      <w:r w:rsidR="00D476E9" w:rsidRPr="00FB124E">
        <w:rPr>
          <w:highlight w:val="lightGray"/>
        </w:rPr>
        <w:t xml:space="preserve">obtain and provide evidence of a </w:t>
      </w:r>
      <w:r w:rsidR="00814ACE" w:rsidRPr="00FB124E">
        <w:rPr>
          <w:highlight w:val="lightGray"/>
        </w:rPr>
        <w:t xml:space="preserve">National </w:t>
      </w:r>
      <w:r w:rsidR="00D476E9" w:rsidRPr="00FB124E">
        <w:rPr>
          <w:highlight w:val="lightGray"/>
        </w:rPr>
        <w:t>P</w:t>
      </w:r>
      <w:r w:rsidR="00814ACE" w:rsidRPr="00FB124E">
        <w:rPr>
          <w:highlight w:val="lightGray"/>
        </w:rPr>
        <w:t xml:space="preserve">olice </w:t>
      </w:r>
      <w:r w:rsidR="00D476E9" w:rsidRPr="00FB124E">
        <w:rPr>
          <w:highlight w:val="lightGray"/>
        </w:rPr>
        <w:t>C</w:t>
      </w:r>
      <w:r w:rsidR="00814ACE" w:rsidRPr="00FB124E">
        <w:rPr>
          <w:highlight w:val="lightGray"/>
        </w:rPr>
        <w:t>heck</w:t>
      </w:r>
      <w:r w:rsidR="00D476E9" w:rsidRPr="00FB124E">
        <w:rPr>
          <w:highlight w:val="lightGray"/>
        </w:rPr>
        <w:t xml:space="preserve"> or equivalent</w:t>
      </w:r>
      <w:r w:rsidR="00814ACE" w:rsidRPr="00FB124E">
        <w:rPr>
          <w:highlight w:val="lightGray"/>
        </w:rPr>
        <w:t>. Please note that people with criminal records are not automatically deemed ineligible. Each application will be considered on its merits.</w:t>
      </w:r>
      <w:r w:rsidRPr="00FB124E">
        <w:rPr>
          <w:highlight w:val="lightGray"/>
        </w:rPr>
        <w:t xml:space="preserve"> </w:t>
      </w:r>
    </w:p>
    <w:p w14:paraId="6403D18A" w14:textId="77777777" w:rsidR="00E673A0" w:rsidRPr="00FB124E" w:rsidRDefault="00036D29" w:rsidP="00E673A0">
      <w:pPr>
        <w:pStyle w:val="Boxedlistbullet"/>
        <w:spacing w:before="100" w:beforeAutospacing="1" w:after="100" w:afterAutospacing="1"/>
        <w:rPr>
          <w:highlight w:val="lightGray"/>
        </w:rPr>
      </w:pPr>
      <w:r w:rsidRPr="00FB124E">
        <w:rPr>
          <w:highlight w:val="lightGray"/>
        </w:rPr>
        <w:t xml:space="preserve">If the successful candidate is not an Australian Citizen or Permanent Resident, they </w:t>
      </w:r>
      <w:r w:rsidR="00E673A0" w:rsidRPr="00FB124E">
        <w:rPr>
          <w:highlight w:val="lightGray"/>
        </w:rPr>
        <w:t>may be required to undergo additional security clearances, which may include medical examinations and an international standardised test of English language proficiency (i.e. IELTS test</w:t>
      </w:r>
      <w:proofErr w:type="gramStart"/>
      <w:r w:rsidR="00E673A0" w:rsidRPr="00FB124E">
        <w:rPr>
          <w:highlight w:val="lightGray"/>
        </w:rPr>
        <w:t>).-</w:t>
      </w:r>
      <w:proofErr w:type="gramEnd"/>
      <w:r w:rsidR="00E673A0" w:rsidRPr="00FB124E">
        <w:rPr>
          <w:highlight w:val="lightGray"/>
        </w:rPr>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28C5D18B" w:rsidR="00B50C20" w:rsidRDefault="00B50C20" w:rsidP="00F94B61">
      <w:pPr>
        <w:spacing w:after="180"/>
        <w:rPr>
          <w:rStyle w:val="Hyperlink"/>
          <w:rFonts w:cs="Arial"/>
          <w:bCs/>
          <w:szCs w:val="24"/>
        </w:rPr>
      </w:pPr>
      <w:bookmarkStart w:id="8" w:name="_Hlk81837291"/>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p w14:paraId="48047FC3" w14:textId="2EEB0935" w:rsidR="00DE7756" w:rsidRDefault="00DE7756" w:rsidP="00F94B61">
      <w:pPr>
        <w:spacing w:after="180"/>
        <w:rPr>
          <w:bCs/>
          <w:szCs w:val="24"/>
        </w:rPr>
      </w:pPr>
      <w:r>
        <w:rPr>
          <w:bCs/>
          <w:szCs w:val="24"/>
        </w:rPr>
        <w:t xml:space="preserve">Find out more about CSIRO </w:t>
      </w:r>
      <w:hyperlink r:id="rId16" w:history="1">
        <w:r w:rsidRPr="00DE7756">
          <w:rPr>
            <w:rStyle w:val="Hyperlink"/>
            <w:bCs/>
            <w:szCs w:val="24"/>
          </w:rPr>
          <w:t>Data61</w:t>
        </w:r>
      </w:hyperlink>
    </w:p>
    <w:p w14:paraId="4CE280CD" w14:textId="77777777" w:rsidR="00B50C20" w:rsidRPr="00B50C20" w:rsidRDefault="00B50C20" w:rsidP="00F94B61">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p w14:paraId="7BD5BEC9" w14:textId="77777777" w:rsidR="00B50C20" w:rsidRPr="00B50C20" w:rsidRDefault="00B50C20" w:rsidP="00F94B61">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p>
    <w:bookmarkEnd w:id="1"/>
    <w:bookmarkEnd w:id="8"/>
    <w:p w14:paraId="2B0466EF" w14:textId="6FDF49A6" w:rsidR="00B50C20" w:rsidRDefault="00B50C20" w:rsidP="00F94B61">
      <w:pPr>
        <w:spacing w:after="180"/>
        <w:rPr>
          <w:bCs/>
          <w:color w:val="D9D9D9" w:themeColor="background1" w:themeShade="D9"/>
          <w:szCs w:val="24"/>
        </w:rPr>
      </w:pPr>
    </w:p>
    <w:p w14:paraId="641950D3" w14:textId="3A3EA1AB" w:rsidR="00501AF8" w:rsidRDefault="00501AF8" w:rsidP="00F94B61">
      <w:pPr>
        <w:spacing w:after="180"/>
        <w:rPr>
          <w:bCs/>
          <w:color w:val="D9D9D9" w:themeColor="background1" w:themeShade="D9"/>
          <w:szCs w:val="24"/>
        </w:rPr>
      </w:pPr>
    </w:p>
    <w:p w14:paraId="0FCCEFFF" w14:textId="77777777" w:rsidR="00501AF8" w:rsidRPr="00B3003F" w:rsidRDefault="00501AF8" w:rsidP="00F94B61">
      <w:pPr>
        <w:spacing w:after="180"/>
        <w:rPr>
          <w:bCs/>
          <w:color w:val="D9D9D9" w:themeColor="background1" w:themeShade="D9"/>
          <w:szCs w:val="24"/>
        </w:rPr>
      </w:pPr>
    </w:p>
    <w:sectPr w:rsidR="00501AF8" w:rsidRPr="00B3003F"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7F08" w14:textId="77777777" w:rsidR="00786C66" w:rsidRDefault="00786C66" w:rsidP="000A377A">
      <w:r>
        <w:separator/>
      </w:r>
    </w:p>
  </w:endnote>
  <w:endnote w:type="continuationSeparator" w:id="0">
    <w:p w14:paraId="6095FF97" w14:textId="77777777" w:rsidR="00786C66" w:rsidRDefault="00786C66" w:rsidP="000A377A">
      <w:r>
        <w:continuationSeparator/>
      </w:r>
    </w:p>
  </w:endnote>
  <w:endnote w:type="continuationNotice" w:id="1">
    <w:p w14:paraId="108DB790" w14:textId="77777777" w:rsidR="00786C66" w:rsidRDefault="00786C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78B6" w14:textId="77777777" w:rsidR="00786C66" w:rsidRDefault="00786C66" w:rsidP="000A377A">
      <w:r>
        <w:separator/>
      </w:r>
    </w:p>
  </w:footnote>
  <w:footnote w:type="continuationSeparator" w:id="0">
    <w:p w14:paraId="34194727" w14:textId="77777777" w:rsidR="00786C66" w:rsidRDefault="00786C66" w:rsidP="000A377A">
      <w:r>
        <w:continuationSeparator/>
      </w:r>
    </w:p>
  </w:footnote>
  <w:footnote w:type="continuationNotice" w:id="1">
    <w:p w14:paraId="3FE3DA48" w14:textId="77777777" w:rsidR="00786C66" w:rsidRDefault="00786C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3477"/>
        </w:tabs>
        <w:ind w:left="3477"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3265CB"/>
    <w:multiLevelType w:val="hybridMultilevel"/>
    <w:tmpl w:val="F02C4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0A4501"/>
    <w:multiLevelType w:val="hybridMultilevel"/>
    <w:tmpl w:val="F02C4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4D4333"/>
    <w:multiLevelType w:val="hybridMultilevel"/>
    <w:tmpl w:val="F02C4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466E59A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4"/>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3"/>
  </w:num>
  <w:num w:numId="26">
    <w:abstractNumId w:val="22"/>
  </w:num>
  <w:num w:numId="27">
    <w:abstractNumId w:val="29"/>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2CEE"/>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4E2"/>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37A0"/>
    <w:rsid w:val="000963A6"/>
    <w:rsid w:val="00097D05"/>
    <w:rsid w:val="000A0722"/>
    <w:rsid w:val="000A1762"/>
    <w:rsid w:val="000A1F31"/>
    <w:rsid w:val="000A377A"/>
    <w:rsid w:val="000A522D"/>
    <w:rsid w:val="000A59F9"/>
    <w:rsid w:val="000A6A79"/>
    <w:rsid w:val="000A79FB"/>
    <w:rsid w:val="000B0FDC"/>
    <w:rsid w:val="000B19E5"/>
    <w:rsid w:val="000B2622"/>
    <w:rsid w:val="000B3142"/>
    <w:rsid w:val="000B3207"/>
    <w:rsid w:val="000B56E0"/>
    <w:rsid w:val="000B5846"/>
    <w:rsid w:val="000B598E"/>
    <w:rsid w:val="000B5DA3"/>
    <w:rsid w:val="000C12C8"/>
    <w:rsid w:val="000C15FF"/>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EE9"/>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3F9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225"/>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27C"/>
    <w:rsid w:val="001E0667"/>
    <w:rsid w:val="001E0CAD"/>
    <w:rsid w:val="001E2E6E"/>
    <w:rsid w:val="001E3630"/>
    <w:rsid w:val="001E3BC1"/>
    <w:rsid w:val="001F1A26"/>
    <w:rsid w:val="001F1B9A"/>
    <w:rsid w:val="001F272E"/>
    <w:rsid w:val="001F38F6"/>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133A"/>
    <w:rsid w:val="002C339E"/>
    <w:rsid w:val="002C3AC1"/>
    <w:rsid w:val="002C3FEB"/>
    <w:rsid w:val="002D3B7D"/>
    <w:rsid w:val="002D4444"/>
    <w:rsid w:val="002D4EB9"/>
    <w:rsid w:val="002D561B"/>
    <w:rsid w:val="002D7151"/>
    <w:rsid w:val="002E1686"/>
    <w:rsid w:val="002E4912"/>
    <w:rsid w:val="002E4A14"/>
    <w:rsid w:val="002E7993"/>
    <w:rsid w:val="002E7F4C"/>
    <w:rsid w:val="002F1011"/>
    <w:rsid w:val="002F11DD"/>
    <w:rsid w:val="002F2A99"/>
    <w:rsid w:val="002F3653"/>
    <w:rsid w:val="002F5428"/>
    <w:rsid w:val="002F5A1D"/>
    <w:rsid w:val="00300022"/>
    <w:rsid w:val="003000AF"/>
    <w:rsid w:val="00301857"/>
    <w:rsid w:val="00301D22"/>
    <w:rsid w:val="00302A74"/>
    <w:rsid w:val="00302E16"/>
    <w:rsid w:val="003034EE"/>
    <w:rsid w:val="00304225"/>
    <w:rsid w:val="00304F6D"/>
    <w:rsid w:val="00305F35"/>
    <w:rsid w:val="003130B1"/>
    <w:rsid w:val="00315413"/>
    <w:rsid w:val="00315FD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6C4"/>
    <w:rsid w:val="00371F46"/>
    <w:rsid w:val="00374C14"/>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1D95"/>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1BC"/>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33A"/>
    <w:rsid w:val="00475BEC"/>
    <w:rsid w:val="004831C1"/>
    <w:rsid w:val="0048681F"/>
    <w:rsid w:val="00486F57"/>
    <w:rsid w:val="00490040"/>
    <w:rsid w:val="004923E1"/>
    <w:rsid w:val="00492ABF"/>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6D0"/>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1AF8"/>
    <w:rsid w:val="005021C3"/>
    <w:rsid w:val="00503F57"/>
    <w:rsid w:val="005055C0"/>
    <w:rsid w:val="0051507C"/>
    <w:rsid w:val="0051554D"/>
    <w:rsid w:val="00515F09"/>
    <w:rsid w:val="005213AD"/>
    <w:rsid w:val="005236C1"/>
    <w:rsid w:val="005241D0"/>
    <w:rsid w:val="00530B96"/>
    <w:rsid w:val="00531D0C"/>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43A"/>
    <w:rsid w:val="006246C0"/>
    <w:rsid w:val="00625212"/>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CAB"/>
    <w:rsid w:val="00680A9E"/>
    <w:rsid w:val="00681C20"/>
    <w:rsid w:val="006838C9"/>
    <w:rsid w:val="00685938"/>
    <w:rsid w:val="0068635B"/>
    <w:rsid w:val="006870C7"/>
    <w:rsid w:val="00691744"/>
    <w:rsid w:val="0069212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74E"/>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756"/>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B00"/>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5AE8"/>
    <w:rsid w:val="007611F0"/>
    <w:rsid w:val="00761A76"/>
    <w:rsid w:val="00763261"/>
    <w:rsid w:val="00763375"/>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453"/>
    <w:rsid w:val="007849CB"/>
    <w:rsid w:val="00786C66"/>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152"/>
    <w:rsid w:val="007C78AC"/>
    <w:rsid w:val="007D0EDA"/>
    <w:rsid w:val="007D1151"/>
    <w:rsid w:val="007D12BD"/>
    <w:rsid w:val="007D21B7"/>
    <w:rsid w:val="007D2BE3"/>
    <w:rsid w:val="007D4D92"/>
    <w:rsid w:val="007D5A24"/>
    <w:rsid w:val="007D5A60"/>
    <w:rsid w:val="007E296E"/>
    <w:rsid w:val="007E4772"/>
    <w:rsid w:val="007F13F4"/>
    <w:rsid w:val="007F1969"/>
    <w:rsid w:val="007F203F"/>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6A8"/>
    <w:rsid w:val="00845986"/>
    <w:rsid w:val="008514F2"/>
    <w:rsid w:val="008527B4"/>
    <w:rsid w:val="00852862"/>
    <w:rsid w:val="008539A2"/>
    <w:rsid w:val="008540C7"/>
    <w:rsid w:val="00855B59"/>
    <w:rsid w:val="00855CE2"/>
    <w:rsid w:val="00860751"/>
    <w:rsid w:val="0086179C"/>
    <w:rsid w:val="00864CD4"/>
    <w:rsid w:val="00864D76"/>
    <w:rsid w:val="00864EB5"/>
    <w:rsid w:val="008673F1"/>
    <w:rsid w:val="00867900"/>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705D"/>
    <w:rsid w:val="00890A6B"/>
    <w:rsid w:val="00892801"/>
    <w:rsid w:val="00892976"/>
    <w:rsid w:val="008951FE"/>
    <w:rsid w:val="0089705C"/>
    <w:rsid w:val="00897DD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54602"/>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314"/>
    <w:rsid w:val="00992A32"/>
    <w:rsid w:val="009941CC"/>
    <w:rsid w:val="009949E1"/>
    <w:rsid w:val="00994F08"/>
    <w:rsid w:val="00995465"/>
    <w:rsid w:val="0099694A"/>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38C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45DF"/>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486B"/>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0947"/>
    <w:rsid w:val="00AE40AA"/>
    <w:rsid w:val="00AE41E0"/>
    <w:rsid w:val="00AF1028"/>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44AA"/>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3EA"/>
    <w:rsid w:val="00B42BD6"/>
    <w:rsid w:val="00B441B2"/>
    <w:rsid w:val="00B4525A"/>
    <w:rsid w:val="00B47158"/>
    <w:rsid w:val="00B4740D"/>
    <w:rsid w:val="00B50C20"/>
    <w:rsid w:val="00B5156C"/>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A76B8"/>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4B98"/>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2744"/>
    <w:rsid w:val="00C44269"/>
    <w:rsid w:val="00C44564"/>
    <w:rsid w:val="00C45886"/>
    <w:rsid w:val="00C461B0"/>
    <w:rsid w:val="00C47929"/>
    <w:rsid w:val="00C505DB"/>
    <w:rsid w:val="00C52E4B"/>
    <w:rsid w:val="00C54709"/>
    <w:rsid w:val="00C6293F"/>
    <w:rsid w:val="00C64ABC"/>
    <w:rsid w:val="00C64D51"/>
    <w:rsid w:val="00C65D46"/>
    <w:rsid w:val="00C661DC"/>
    <w:rsid w:val="00C67E8A"/>
    <w:rsid w:val="00C71880"/>
    <w:rsid w:val="00C71CB5"/>
    <w:rsid w:val="00C72F41"/>
    <w:rsid w:val="00C7376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C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1342"/>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1AB"/>
    <w:rsid w:val="00D64155"/>
    <w:rsid w:val="00D650F1"/>
    <w:rsid w:val="00D67366"/>
    <w:rsid w:val="00D67BDF"/>
    <w:rsid w:val="00D67C03"/>
    <w:rsid w:val="00D67FFE"/>
    <w:rsid w:val="00D722D9"/>
    <w:rsid w:val="00D73DDD"/>
    <w:rsid w:val="00D7592C"/>
    <w:rsid w:val="00D76A65"/>
    <w:rsid w:val="00D777D9"/>
    <w:rsid w:val="00D77D8F"/>
    <w:rsid w:val="00D8032E"/>
    <w:rsid w:val="00D8127A"/>
    <w:rsid w:val="00D81445"/>
    <w:rsid w:val="00D825AD"/>
    <w:rsid w:val="00D82CFF"/>
    <w:rsid w:val="00D86DD3"/>
    <w:rsid w:val="00D87AA3"/>
    <w:rsid w:val="00D9072A"/>
    <w:rsid w:val="00D930C8"/>
    <w:rsid w:val="00D93A7D"/>
    <w:rsid w:val="00D94861"/>
    <w:rsid w:val="00D94B6B"/>
    <w:rsid w:val="00D956EB"/>
    <w:rsid w:val="00D95F4B"/>
    <w:rsid w:val="00D96A66"/>
    <w:rsid w:val="00DA1FF3"/>
    <w:rsid w:val="00DA21A9"/>
    <w:rsid w:val="00DA2C61"/>
    <w:rsid w:val="00DA579A"/>
    <w:rsid w:val="00DA61EB"/>
    <w:rsid w:val="00DA6482"/>
    <w:rsid w:val="00DA687E"/>
    <w:rsid w:val="00DA7D30"/>
    <w:rsid w:val="00DB00B5"/>
    <w:rsid w:val="00DB10E2"/>
    <w:rsid w:val="00DB2B99"/>
    <w:rsid w:val="00DB346A"/>
    <w:rsid w:val="00DB44D3"/>
    <w:rsid w:val="00DB4DC8"/>
    <w:rsid w:val="00DC1EEA"/>
    <w:rsid w:val="00DC461F"/>
    <w:rsid w:val="00DC583A"/>
    <w:rsid w:val="00DC5CB2"/>
    <w:rsid w:val="00DC5DB4"/>
    <w:rsid w:val="00DD081C"/>
    <w:rsid w:val="00DD1E0B"/>
    <w:rsid w:val="00DD2AFF"/>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1B36"/>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0FC"/>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3672"/>
    <w:rsid w:val="00E65376"/>
    <w:rsid w:val="00E67006"/>
    <w:rsid w:val="00E673A0"/>
    <w:rsid w:val="00E71A8F"/>
    <w:rsid w:val="00E732F0"/>
    <w:rsid w:val="00E739BF"/>
    <w:rsid w:val="00E75FED"/>
    <w:rsid w:val="00E76491"/>
    <w:rsid w:val="00E76517"/>
    <w:rsid w:val="00E803BB"/>
    <w:rsid w:val="00E80E5E"/>
    <w:rsid w:val="00E81CFA"/>
    <w:rsid w:val="00E837B9"/>
    <w:rsid w:val="00E83AEF"/>
    <w:rsid w:val="00E854F4"/>
    <w:rsid w:val="00E927B8"/>
    <w:rsid w:val="00E93F52"/>
    <w:rsid w:val="00E979E0"/>
    <w:rsid w:val="00EA1ADA"/>
    <w:rsid w:val="00EA2A65"/>
    <w:rsid w:val="00EA31BD"/>
    <w:rsid w:val="00EA32D5"/>
    <w:rsid w:val="00EA4C34"/>
    <w:rsid w:val="00EA4EB6"/>
    <w:rsid w:val="00EA62ED"/>
    <w:rsid w:val="00EB04A4"/>
    <w:rsid w:val="00EB0DA0"/>
    <w:rsid w:val="00EB19D2"/>
    <w:rsid w:val="00EB2856"/>
    <w:rsid w:val="00EB3942"/>
    <w:rsid w:val="00EB4739"/>
    <w:rsid w:val="00EB4A6B"/>
    <w:rsid w:val="00EB6921"/>
    <w:rsid w:val="00EB7D43"/>
    <w:rsid w:val="00EB7E0E"/>
    <w:rsid w:val="00EC4901"/>
    <w:rsid w:val="00EC5C2D"/>
    <w:rsid w:val="00EC7397"/>
    <w:rsid w:val="00EC76CC"/>
    <w:rsid w:val="00EC7DB2"/>
    <w:rsid w:val="00ED0591"/>
    <w:rsid w:val="00ED12F4"/>
    <w:rsid w:val="00ED20A7"/>
    <w:rsid w:val="00ED212D"/>
    <w:rsid w:val="00ED2884"/>
    <w:rsid w:val="00ED3DA0"/>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0A5"/>
    <w:rsid w:val="00F04B29"/>
    <w:rsid w:val="00F04CE7"/>
    <w:rsid w:val="00F058A1"/>
    <w:rsid w:val="00F05D9B"/>
    <w:rsid w:val="00F07016"/>
    <w:rsid w:val="00F10F3D"/>
    <w:rsid w:val="00F10FB1"/>
    <w:rsid w:val="00F13329"/>
    <w:rsid w:val="00F15C2B"/>
    <w:rsid w:val="00F17DA6"/>
    <w:rsid w:val="00F219DF"/>
    <w:rsid w:val="00F23B51"/>
    <w:rsid w:val="00F25579"/>
    <w:rsid w:val="00F25923"/>
    <w:rsid w:val="00F26B13"/>
    <w:rsid w:val="00F27B8E"/>
    <w:rsid w:val="00F31C02"/>
    <w:rsid w:val="00F321F5"/>
    <w:rsid w:val="00F3371E"/>
    <w:rsid w:val="00F33841"/>
    <w:rsid w:val="00F375E2"/>
    <w:rsid w:val="00F37B40"/>
    <w:rsid w:val="00F4001E"/>
    <w:rsid w:val="00F416F9"/>
    <w:rsid w:val="00F43284"/>
    <w:rsid w:val="00F4614F"/>
    <w:rsid w:val="00F4732A"/>
    <w:rsid w:val="00F50FE5"/>
    <w:rsid w:val="00F53968"/>
    <w:rsid w:val="00F54AF8"/>
    <w:rsid w:val="00F54C0C"/>
    <w:rsid w:val="00F54F83"/>
    <w:rsid w:val="00F55BE6"/>
    <w:rsid w:val="00F5654A"/>
    <w:rsid w:val="00F56EA3"/>
    <w:rsid w:val="00F60646"/>
    <w:rsid w:val="00F62F2D"/>
    <w:rsid w:val="00F677B5"/>
    <w:rsid w:val="00F67C83"/>
    <w:rsid w:val="00F72BB3"/>
    <w:rsid w:val="00F72F26"/>
    <w:rsid w:val="00F74BE4"/>
    <w:rsid w:val="00F758E6"/>
    <w:rsid w:val="00F80D36"/>
    <w:rsid w:val="00F80FDC"/>
    <w:rsid w:val="00F82AC5"/>
    <w:rsid w:val="00F834F0"/>
    <w:rsid w:val="00F83EF9"/>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124E"/>
    <w:rsid w:val="00FB4D8F"/>
    <w:rsid w:val="00FB5790"/>
    <w:rsid w:val="00FB6B01"/>
    <w:rsid w:val="00FB6B8D"/>
    <w:rsid w:val="00FB6BF2"/>
    <w:rsid w:val="00FB71F8"/>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A40"/>
    <w:rsid w:val="00FE6B37"/>
    <w:rsid w:val="00FF0874"/>
    <w:rsid w:val="00FF0AF4"/>
    <w:rsid w:val="00FF682B"/>
    <w:rsid w:val="00FF7460"/>
    <w:rsid w:val="00FF7AF8"/>
    <w:rsid w:val="00FF7E13"/>
    <w:rsid w:val="39674C4F"/>
    <w:rsid w:val="51CB4D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B7EE68"/>
  <w15:docId w15:val="{64F9ED86-FDCC-487F-AB3B-5EDB11E4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05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8286639">
      <w:bodyDiv w:val="1"/>
      <w:marLeft w:val="0"/>
      <w:marRight w:val="0"/>
      <w:marTop w:val="0"/>
      <w:marBottom w:val="0"/>
      <w:divBdr>
        <w:top w:val="none" w:sz="0" w:space="0" w:color="auto"/>
        <w:left w:val="none" w:sz="0" w:space="0" w:color="auto"/>
        <w:bottom w:val="none" w:sz="0" w:space="0" w:color="auto"/>
        <w:right w:val="none" w:sz="0" w:space="0" w:color="auto"/>
      </w:divBdr>
    </w:div>
    <w:div w:id="1189024599">
      <w:bodyDiv w:val="1"/>
      <w:marLeft w:val="0"/>
      <w:marRight w:val="0"/>
      <w:marTop w:val="0"/>
      <w:marBottom w:val="0"/>
      <w:divBdr>
        <w:top w:val="none" w:sz="0" w:space="0" w:color="auto"/>
        <w:left w:val="none" w:sz="0" w:space="0" w:color="auto"/>
        <w:bottom w:val="none" w:sz="0" w:space="0" w:color="auto"/>
        <w:right w:val="none" w:sz="0" w:space="0" w:color="auto"/>
      </w:divBdr>
    </w:div>
    <w:div w:id="1354648751">
      <w:bodyDiv w:val="1"/>
      <w:marLeft w:val="0"/>
      <w:marRight w:val="0"/>
      <w:marTop w:val="0"/>
      <w:marBottom w:val="0"/>
      <w:divBdr>
        <w:top w:val="none" w:sz="0" w:space="0" w:color="auto"/>
        <w:left w:val="none" w:sz="0" w:space="0" w:color="auto"/>
        <w:bottom w:val="none" w:sz="0" w:space="0" w:color="auto"/>
        <w:right w:val="none" w:sz="0" w:space="0" w:color="auto"/>
      </w:divBdr>
    </w:div>
    <w:div w:id="155257682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siro.au/en/Research/AF" TargetMode="External"/><Relationship Id="rId23" Type="http://schemas.openxmlformats.org/officeDocument/2006/relationships/glossaryDocument" Target="glossary/document.xml"/><Relationship Id="rId10" Type="http://schemas.openxmlformats.org/officeDocument/2006/relationships/hyperlink" Target="mailto:utpal.bose@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6D4AD8"/>
    <w:rsid w:val="007065DC"/>
    <w:rsid w:val="007C7613"/>
    <w:rsid w:val="0082379D"/>
    <w:rsid w:val="0083056E"/>
    <w:rsid w:val="0083493E"/>
    <w:rsid w:val="00875004"/>
    <w:rsid w:val="008C16A4"/>
    <w:rsid w:val="009416FA"/>
    <w:rsid w:val="009923AE"/>
    <w:rsid w:val="00B36C21"/>
    <w:rsid w:val="00C6054D"/>
    <w:rsid w:val="00C734DB"/>
    <w:rsid w:val="00D51F1B"/>
    <w:rsid w:val="00E458C3"/>
    <w:rsid w:val="00E51523"/>
    <w:rsid w:val="00E64179"/>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4C164FB231B4B9BFB7052E15A5DAE" ma:contentTypeVersion="14" ma:contentTypeDescription="Create a new document." ma:contentTypeScope="" ma:versionID="d4fa03978722825914f7520adf4511ed">
  <xsd:schema xmlns:xsd="http://www.w3.org/2001/XMLSchema" xmlns:xs="http://www.w3.org/2001/XMLSchema" xmlns:p="http://schemas.microsoft.com/office/2006/metadata/properties" xmlns:ns3="35fc7fdd-bf96-4aba-8162-275c8d5ea0e8" xmlns:ns4="df765d59-010e-493b-aed4-b6985ba47d4e" targetNamespace="http://schemas.microsoft.com/office/2006/metadata/properties" ma:root="true" ma:fieldsID="58b8e35face161053eb259ca68c78523" ns3:_="" ns4:_="">
    <xsd:import namespace="35fc7fdd-bf96-4aba-8162-275c8d5ea0e8"/>
    <xsd:import namespace="df765d59-010e-493b-aed4-b6985ba47d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c7fdd-bf96-4aba-8162-275c8d5ea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65d59-010e-493b-aed4-b6985ba47d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2DA6B94D-481A-4572-92C8-060EC876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c7fdd-bf96-4aba-8162-275c8d5ea0e8"/>
    <ds:schemaRef ds:uri="df765d59-010e-493b-aed4-b6985ba47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6</Pages>
  <Words>1816</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2022-09-28T22:29:00Z</dcterms:created>
  <dcterms:modified xsi:type="dcterms:W3CDTF">2022-09-28T22:37:00Z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0x010100B294C164FB231B4B9BFB7052E15A5DAE</vt:lpwstr>
  </property>
  <property fmtid="{D5CDD505-2E9C-101B-9397-08002B2CF9AE}" pid="3" name="_dlc_DocIdItemGuid">
    <vt:lpwstr>b0ebb4b4-7cec-42d8-af17-ca98894adf89</vt:lpwstr>
  </property>
</Properties>
</file>