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09CC459C" w:rsidR="00CC201B" w:rsidRPr="0093721B" w:rsidRDefault="00962C24"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962C24">
              <w:rPr>
                <w:sz w:val="22"/>
              </w:rPr>
              <w:t>Senior Climate Intelligence Research Of</w:t>
            </w:r>
            <w:r w:rsidR="006A19AC">
              <w:rPr>
                <w:sz w:val="22"/>
              </w:rPr>
              <w:t>ficer</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07F3203D" w:rsidR="00CC201B" w:rsidRPr="0093721B" w:rsidRDefault="00272B7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w:t>
            </w:r>
            <w:r w:rsidR="00C63858">
              <w:rPr>
                <w:sz w:val="22"/>
              </w:rPr>
              <w:t>081</w:t>
            </w:r>
          </w:p>
        </w:tc>
      </w:tr>
      <w:tr w:rsidR="00F7696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32FAD757" w14:textId="5CE2FAC4" w:rsidR="00F76965" w:rsidRPr="0093721B" w:rsidRDefault="00F76965" w:rsidP="00D06EC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tc>
      </w:tr>
      <w:tr w:rsidR="00F7696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4D4271E6" w:rsidR="00F76965"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D06EC7">
              <w:rPr>
                <w:sz w:val="22"/>
              </w:rPr>
              <w:t>121</w:t>
            </w:r>
            <w:r>
              <w:rPr>
                <w:sz w:val="22"/>
              </w:rPr>
              <w:t>k</w:t>
            </w:r>
            <w:r w:rsidRPr="0093721B">
              <w:rPr>
                <w:sz w:val="22"/>
              </w:rPr>
              <w:t xml:space="preserve"> </w:t>
            </w:r>
            <w:r>
              <w:rPr>
                <w:sz w:val="22"/>
              </w:rPr>
              <w:t>-</w:t>
            </w:r>
            <w:r w:rsidRPr="0093721B">
              <w:rPr>
                <w:sz w:val="22"/>
              </w:rPr>
              <w:t xml:space="preserve"> AU$</w:t>
            </w:r>
            <w:r w:rsidR="00D06EC7">
              <w:rPr>
                <w:sz w:val="22"/>
              </w:rPr>
              <w:t>142</w:t>
            </w:r>
            <w:r>
              <w:rPr>
                <w:sz w:val="22"/>
              </w:rPr>
              <w:t>k</w:t>
            </w:r>
            <w:r w:rsidRPr="0093721B">
              <w:rPr>
                <w:sz w:val="22"/>
              </w:rPr>
              <w:t xml:space="preserve"> p</w:t>
            </w:r>
            <w:r>
              <w:rPr>
                <w:sz w:val="22"/>
              </w:rPr>
              <w:t>er annum</w:t>
            </w:r>
            <w:r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108DAE36" w:rsidR="00926BE4" w:rsidRPr="0093721B" w:rsidRDefault="00D06EC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5E7C7DB5">
              <w:rPr>
                <w:sz w:val="22"/>
              </w:rPr>
              <w:t xml:space="preserve">Negotiable (Melbourne, Hobart or </w:t>
            </w:r>
            <w:r w:rsidR="00272799">
              <w:rPr>
                <w:sz w:val="22"/>
              </w:rPr>
              <w:t>Canberra</w:t>
            </w:r>
            <w:r w:rsidR="00272799" w:rsidRPr="5E7C7DB5">
              <w:rPr>
                <w:sz w:val="22"/>
              </w:rPr>
              <w:t xml:space="preserve"> </w:t>
            </w:r>
            <w:r w:rsidRPr="5E7C7DB5">
              <w:rPr>
                <w:sz w:val="22"/>
              </w:rPr>
              <w:t>preferred)</w:t>
            </w:r>
          </w:p>
        </w:tc>
      </w:tr>
      <w:tr w:rsidR="00926BE4"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1189596B" w14:textId="4055B333" w:rsidR="00EA62ED" w:rsidRPr="0093721B" w:rsidRDefault="00EA62ED" w:rsidP="009E5BCB">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5D380D4D" w14:textId="4D007935" w:rsidR="00926BE4" w:rsidRPr="0093721B" w:rsidRDefault="00926BE4" w:rsidP="006F227B">
            <w:pPr>
              <w:pStyle w:val="TableBullet"/>
              <w:numPr>
                <w:ilvl w:val="0"/>
                <w:numId w:val="0"/>
              </w:numPr>
              <w:spacing w:before="0" w:after="0"/>
              <w:ind w:left="34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2AB170C0" w:rsidR="00C45886" w:rsidRPr="0093721B" w:rsidRDefault="00BF200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Climate Services and Application</w:t>
            </w:r>
          </w:p>
        </w:tc>
      </w:tr>
      <w:tr w:rsidR="00926BE4" w:rsidRPr="0093721B" w14:paraId="651596E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0A7BA104" w:rsidR="00926BE4" w:rsidRPr="0093721B" w:rsidRDefault="00BF200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30%</w:t>
            </w:r>
          </w:p>
        </w:tc>
      </w:tr>
      <w:tr w:rsidR="00926BE4" w:rsidRPr="0093721B" w14:paraId="7B696D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5F39069D" w:rsidR="00926BE4" w:rsidRPr="0093721B" w:rsidRDefault="00BF200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70%</w:t>
            </w:r>
          </w:p>
        </w:tc>
      </w:tr>
      <w:tr w:rsidR="00194B1C"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2DAFC3D" w:rsidR="00194B1C" w:rsidRPr="0093721B" w:rsidRDefault="00BF200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55C95143" w:rsidR="00194B1C" w:rsidRPr="0093721B" w:rsidRDefault="00BF200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B5EE8">
              <w:rPr>
                <w:sz w:val="22"/>
              </w:rPr>
              <w:t xml:space="preserve">Contact </w:t>
            </w:r>
            <w:r>
              <w:rPr>
                <w:sz w:val="22"/>
              </w:rPr>
              <w:t xml:space="preserve">Dr </w:t>
            </w:r>
            <w:r w:rsidR="008A484D">
              <w:rPr>
                <w:sz w:val="22"/>
              </w:rPr>
              <w:t>Mark Hemer</w:t>
            </w:r>
            <w:r w:rsidRPr="005B5EE8">
              <w:rPr>
                <w:sz w:val="22"/>
              </w:rPr>
              <w:t xml:space="preserve"> via email at </w:t>
            </w:r>
            <w:hyperlink r:id="rId11" w:history="1">
              <w:r w:rsidR="008A484D" w:rsidRPr="00CE53B1">
                <w:rPr>
                  <w:rStyle w:val="Hyperlink"/>
                  <w:sz w:val="22"/>
                </w:rPr>
                <w:t>mark.hemer@csiro.au</w:t>
              </w:r>
            </w:hyperlink>
            <w:r>
              <w:rPr>
                <w:sz w:val="22"/>
              </w:rPr>
              <w:t xml:space="preserve"> </w:t>
            </w:r>
            <w:r w:rsidRPr="00D36900">
              <w:rPr>
                <w:sz w:val="22"/>
              </w:rPr>
              <w:t>or phone</w:t>
            </w:r>
            <w:r>
              <w:rPr>
                <w:sz w:val="22"/>
              </w:rPr>
              <w:t xml:space="preserve"> +61 3 </w:t>
            </w:r>
            <w:r w:rsidR="008A484D" w:rsidRPr="008A484D">
              <w:rPr>
                <w:sz w:val="22"/>
              </w:rPr>
              <w:t>6232 5017</w:t>
            </w:r>
            <w:r>
              <w:rPr>
                <w:sz w:val="22"/>
              </w:rPr>
              <w:t xml:space="preserve"> </w:t>
            </w:r>
          </w:p>
        </w:tc>
      </w:tr>
      <w:tr w:rsidR="00194B1C" w:rsidRPr="0093721B" w14:paraId="1A4FC0DE"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Default="008522D7" w:rsidP="008522D7">
      <w:pPr>
        <w:widowControl w:val="0"/>
        <w:spacing w:before="240" w:after="0" w:line="240" w:lineRule="auto"/>
        <w:outlineLvl w:val="2"/>
        <w:rPr>
          <w:rFonts w:cs="Calibri"/>
        </w:rPr>
      </w:pPr>
      <w:r w:rsidRPr="008522D7">
        <w:rPr>
          <w:rFonts w:cs="Calibri"/>
          <w:color w:val="auto"/>
        </w:rPr>
        <w:t xml:space="preserve">CSIRO acknowledges the Traditional Owners of the land, </w:t>
      </w:r>
      <w:proofErr w:type="gramStart"/>
      <w:r w:rsidRPr="008522D7">
        <w:rPr>
          <w:rFonts w:cs="Calibri"/>
          <w:color w:val="auto"/>
        </w:rPr>
        <w:t>sea</w:t>
      </w:r>
      <w:proofErr w:type="gramEnd"/>
      <w:r w:rsidRPr="008522D7">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8522D7">
          <w:rPr>
            <w:rFonts w:cs="Calibri"/>
            <w:color w:val="1155CC"/>
            <w:u w:val="single"/>
          </w:rPr>
          <w:t>vision towards reconciliation</w:t>
        </w:r>
      </w:hyperlink>
      <w:r w:rsidRPr="008522D7">
        <w:rPr>
          <w:rFonts w:cs="Calibri"/>
        </w:rPr>
        <w:t>.</w:t>
      </w:r>
    </w:p>
    <w:p w14:paraId="64ECFAA2" w14:textId="77777777" w:rsidR="00155259" w:rsidRPr="00807670" w:rsidRDefault="00155259" w:rsidP="00155259">
      <w:pPr>
        <w:rPr>
          <w:b/>
          <w:bCs/>
          <w:sz w:val="26"/>
          <w:szCs w:val="26"/>
        </w:rPr>
      </w:pPr>
      <w:r w:rsidRPr="00807670">
        <w:rPr>
          <w:b/>
          <w:bCs/>
          <w:sz w:val="26"/>
          <w:szCs w:val="26"/>
        </w:rPr>
        <w:t>Child Safety</w:t>
      </w:r>
    </w:p>
    <w:p w14:paraId="72580259" w14:textId="77777777" w:rsidR="00155259" w:rsidRDefault="00155259" w:rsidP="0015525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515DD4">
      <w:pPr>
        <w:pStyle w:val="Heading3"/>
        <w:spacing w:before="240" w:after="0"/>
      </w:pPr>
      <w:r>
        <w:lastRenderedPageBreak/>
        <w:t>Role Overview</w:t>
      </w:r>
    </w:p>
    <w:p w14:paraId="664307FE" w14:textId="706EB6D3" w:rsidR="00B25319" w:rsidRPr="002A4D87" w:rsidRDefault="00BF2000" w:rsidP="009E5BCB">
      <w:bookmarkStart w:id="1" w:name="_Toc341085720"/>
      <w:r w:rsidRPr="002A4D87">
        <w:t xml:space="preserve">The Senior Climate Research </w:t>
      </w:r>
      <w:r w:rsidR="00272799">
        <w:t>Officer</w:t>
      </w:r>
      <w:r w:rsidR="00272799" w:rsidRPr="002A4D87">
        <w:t xml:space="preserve"> </w:t>
      </w:r>
      <w:r w:rsidRPr="002A4D87">
        <w:t xml:space="preserve">will work within </w:t>
      </w:r>
      <w:r w:rsidR="00440280" w:rsidRPr="002A4D87">
        <w:rPr>
          <w:bCs/>
          <w:iCs/>
        </w:rPr>
        <w:t xml:space="preserve">the </w:t>
      </w:r>
      <w:r w:rsidRPr="002A4D87">
        <w:rPr>
          <w:sz w:val="22"/>
        </w:rPr>
        <w:t>Climate Services and Application</w:t>
      </w:r>
      <w:r w:rsidR="00440280" w:rsidRPr="002A4D87">
        <w:rPr>
          <w:bCs/>
          <w:iCs/>
        </w:rPr>
        <w:t xml:space="preserve"> team, </w:t>
      </w:r>
      <w:r w:rsidRPr="002A4D87">
        <w:t xml:space="preserve">with a strong focus on the </w:t>
      </w:r>
      <w:r w:rsidR="00272799">
        <w:t xml:space="preserve">development and delivery of </w:t>
      </w:r>
      <w:r w:rsidRPr="002A4D87">
        <w:t xml:space="preserve">climate intelligence </w:t>
      </w:r>
      <w:r w:rsidR="00272799">
        <w:t>across</w:t>
      </w:r>
      <w:r w:rsidR="00272799" w:rsidRPr="002A4D87">
        <w:t xml:space="preserve"> </w:t>
      </w:r>
      <w:r w:rsidRPr="002A4D87">
        <w:t xml:space="preserve">the Australian and Indo-Pacific region. </w:t>
      </w:r>
    </w:p>
    <w:p w14:paraId="2CF73A0D" w14:textId="2194A617" w:rsidR="003E5564" w:rsidRPr="00400796" w:rsidRDefault="00405213" w:rsidP="00400796">
      <w:pPr>
        <w:pStyle w:val="TableText"/>
        <w:rPr>
          <w:sz w:val="24"/>
          <w:szCs w:val="24"/>
        </w:rPr>
      </w:pPr>
      <w:r w:rsidRPr="00734CA3">
        <w:rPr>
          <w:bCs/>
          <w:iCs/>
          <w:sz w:val="24"/>
          <w:szCs w:val="24"/>
        </w:rPr>
        <w:t>T</w:t>
      </w:r>
      <w:r w:rsidR="00440280" w:rsidRPr="00734CA3">
        <w:rPr>
          <w:bCs/>
          <w:iCs/>
          <w:sz w:val="24"/>
          <w:szCs w:val="24"/>
        </w:rPr>
        <w:t>h</w:t>
      </w:r>
      <w:r w:rsidR="00734CA3" w:rsidRPr="00734CA3">
        <w:rPr>
          <w:bCs/>
          <w:iCs/>
          <w:sz w:val="24"/>
          <w:szCs w:val="24"/>
        </w:rPr>
        <w:t>e</w:t>
      </w:r>
      <w:r w:rsidR="00440280" w:rsidRPr="00734CA3">
        <w:rPr>
          <w:bCs/>
          <w:iCs/>
          <w:sz w:val="24"/>
          <w:szCs w:val="24"/>
        </w:rPr>
        <w:t xml:space="preserve"> role </w:t>
      </w:r>
      <w:r w:rsidR="00734CA3" w:rsidRPr="00734CA3">
        <w:rPr>
          <w:bCs/>
          <w:iCs/>
          <w:sz w:val="24"/>
          <w:szCs w:val="24"/>
        </w:rPr>
        <w:t xml:space="preserve">of </w:t>
      </w:r>
      <w:r w:rsidR="00734CA3" w:rsidRPr="00734CA3">
        <w:rPr>
          <w:sz w:val="24"/>
          <w:szCs w:val="24"/>
        </w:rPr>
        <w:t>Senior Climate Intelligence Research Officer is</w:t>
      </w:r>
      <w:r w:rsidRPr="00734CA3">
        <w:rPr>
          <w:bCs/>
          <w:iCs/>
          <w:sz w:val="24"/>
          <w:szCs w:val="24"/>
        </w:rPr>
        <w:t xml:space="preserve"> key </w:t>
      </w:r>
      <w:r w:rsidR="00440280" w:rsidRPr="00734CA3">
        <w:rPr>
          <w:bCs/>
          <w:iCs/>
          <w:sz w:val="24"/>
          <w:szCs w:val="24"/>
        </w:rPr>
        <w:t>to</w:t>
      </w:r>
      <w:r w:rsidR="00272799">
        <w:rPr>
          <w:bCs/>
          <w:iCs/>
          <w:sz w:val="24"/>
          <w:szCs w:val="24"/>
        </w:rPr>
        <w:t xml:space="preserve"> </w:t>
      </w:r>
      <w:proofErr w:type="spellStart"/>
      <w:r w:rsidRPr="00734CA3">
        <w:rPr>
          <w:bCs/>
          <w:iCs/>
          <w:sz w:val="24"/>
          <w:szCs w:val="24"/>
        </w:rPr>
        <w:t>i</w:t>
      </w:r>
      <w:proofErr w:type="spellEnd"/>
      <w:r w:rsidRPr="00734CA3">
        <w:rPr>
          <w:bCs/>
          <w:iCs/>
          <w:sz w:val="24"/>
          <w:szCs w:val="24"/>
        </w:rPr>
        <w:t>) d</w:t>
      </w:r>
      <w:r w:rsidRPr="00734CA3">
        <w:rPr>
          <w:rFonts w:asciiTheme="minorHAnsi" w:eastAsia="Times New Roman" w:hAnsiTheme="minorHAnsi" w:cstheme="minorBidi"/>
          <w:sz w:val="24"/>
          <w:szCs w:val="24"/>
          <w:lang w:eastAsia="en-GB"/>
        </w:rPr>
        <w:t>evelop</w:t>
      </w:r>
      <w:r w:rsidR="00400796">
        <w:rPr>
          <w:rFonts w:asciiTheme="minorHAnsi" w:eastAsia="Times New Roman" w:hAnsiTheme="minorHAnsi" w:cstheme="minorBidi"/>
          <w:sz w:val="24"/>
          <w:szCs w:val="24"/>
          <w:lang w:eastAsia="en-GB"/>
        </w:rPr>
        <w:t>ment</w:t>
      </w:r>
      <w:r w:rsidRPr="00734CA3">
        <w:rPr>
          <w:rFonts w:asciiTheme="minorHAnsi" w:eastAsia="Times New Roman" w:hAnsiTheme="minorHAnsi" w:cstheme="minorBidi"/>
          <w:sz w:val="24"/>
          <w:szCs w:val="24"/>
          <w:lang w:eastAsia="en-GB"/>
        </w:rPr>
        <w:t xml:space="preserve"> and delivery of climate-projections-based scientific assessment and associated climate change hazards and impacts studies, and ii) to coordinate </w:t>
      </w:r>
      <w:r w:rsidRPr="00734CA3">
        <w:rPr>
          <w:rFonts w:asciiTheme="minorHAnsi" w:eastAsia="Times New Roman" w:hAnsiTheme="minorHAnsi" w:cstheme="minorHAnsi"/>
          <w:sz w:val="24"/>
          <w:szCs w:val="24"/>
          <w:lang w:eastAsia="en-GB"/>
        </w:rPr>
        <w:t xml:space="preserve">the development of science-based climate intelligence products and tools to </w:t>
      </w:r>
      <w:proofErr w:type="gramStart"/>
      <w:r w:rsidR="00272799">
        <w:rPr>
          <w:rFonts w:asciiTheme="minorHAnsi" w:eastAsia="Times New Roman" w:hAnsiTheme="minorHAnsi" w:cstheme="minorHAnsi"/>
          <w:sz w:val="24"/>
          <w:szCs w:val="24"/>
          <w:lang w:eastAsia="en-GB"/>
        </w:rPr>
        <w:t xml:space="preserve">meet </w:t>
      </w:r>
      <w:r w:rsidRPr="00734CA3">
        <w:rPr>
          <w:rFonts w:asciiTheme="minorHAnsi" w:eastAsia="Times New Roman" w:hAnsiTheme="minorHAnsi" w:cstheme="minorHAnsi"/>
          <w:sz w:val="24"/>
          <w:szCs w:val="24"/>
          <w:lang w:eastAsia="en-GB"/>
        </w:rPr>
        <w:t xml:space="preserve"> growing</w:t>
      </w:r>
      <w:proofErr w:type="gramEnd"/>
      <w:r w:rsidRPr="00734CA3">
        <w:rPr>
          <w:rFonts w:asciiTheme="minorHAnsi" w:eastAsia="Times New Roman" w:hAnsiTheme="minorHAnsi" w:cstheme="minorHAnsi"/>
          <w:sz w:val="24"/>
          <w:szCs w:val="24"/>
          <w:lang w:eastAsia="en-GB"/>
        </w:rPr>
        <w:t xml:space="preserve"> </w:t>
      </w:r>
      <w:r w:rsidR="00272799">
        <w:rPr>
          <w:rFonts w:asciiTheme="minorHAnsi" w:eastAsia="Times New Roman" w:hAnsiTheme="minorHAnsi" w:cstheme="minorHAnsi"/>
          <w:sz w:val="24"/>
          <w:szCs w:val="24"/>
          <w:lang w:eastAsia="en-GB"/>
        </w:rPr>
        <w:t xml:space="preserve">demand seen from the </w:t>
      </w:r>
      <w:r w:rsidRPr="00734CA3">
        <w:rPr>
          <w:rFonts w:asciiTheme="minorHAnsi" w:eastAsia="Times New Roman" w:hAnsiTheme="minorHAnsi" w:cstheme="minorHAnsi"/>
          <w:sz w:val="24"/>
          <w:szCs w:val="24"/>
          <w:lang w:eastAsia="en-GB"/>
        </w:rPr>
        <w:t>private sector</w:t>
      </w:r>
      <w:r w:rsidR="00272799">
        <w:rPr>
          <w:rFonts w:asciiTheme="minorHAnsi" w:eastAsia="Times New Roman" w:hAnsiTheme="minorHAnsi" w:cstheme="minorHAnsi"/>
          <w:sz w:val="24"/>
          <w:szCs w:val="24"/>
          <w:lang w:eastAsia="en-GB"/>
        </w:rPr>
        <w:t xml:space="preserve">. This </w:t>
      </w:r>
      <w:r w:rsidRPr="00734CA3">
        <w:rPr>
          <w:rFonts w:asciiTheme="minorHAnsi" w:eastAsia="Times New Roman" w:hAnsiTheme="minorHAnsi" w:cstheme="minorHAnsi"/>
          <w:sz w:val="24"/>
          <w:szCs w:val="24"/>
          <w:lang w:eastAsia="en-GB"/>
        </w:rPr>
        <w:t>includ</w:t>
      </w:r>
      <w:r w:rsidR="00272799">
        <w:rPr>
          <w:rFonts w:asciiTheme="minorHAnsi" w:eastAsia="Times New Roman" w:hAnsiTheme="minorHAnsi" w:cstheme="minorHAnsi"/>
          <w:sz w:val="24"/>
          <w:szCs w:val="24"/>
          <w:lang w:eastAsia="en-GB"/>
        </w:rPr>
        <w:t>es</w:t>
      </w:r>
      <w:r w:rsidRPr="00734CA3">
        <w:rPr>
          <w:rFonts w:asciiTheme="minorHAnsi" w:eastAsia="Times New Roman" w:hAnsiTheme="minorHAnsi" w:cstheme="minorHAnsi"/>
          <w:sz w:val="24"/>
          <w:szCs w:val="24"/>
          <w:lang w:eastAsia="en-GB"/>
        </w:rPr>
        <w:t xml:space="preserve"> overseeing the Quality Assurance and Control (QA/QC) process to ensure customers received fit-for-purpose data in a timely way, with relevant guidance materials provided</w:t>
      </w:r>
      <w:r w:rsidR="00AC4199" w:rsidRPr="00734CA3">
        <w:rPr>
          <w:sz w:val="24"/>
          <w:szCs w:val="24"/>
        </w:rPr>
        <w:t>.</w:t>
      </w:r>
      <w:r w:rsidR="003E5564" w:rsidRPr="00D254CE">
        <w:rPr>
          <w:i/>
          <w:iCs/>
          <w:highlight w:val="green"/>
        </w:rPr>
        <w:t xml:space="preserve"> </w:t>
      </w:r>
    </w:p>
    <w:p w14:paraId="237ACA42" w14:textId="6D2A8B9D" w:rsidR="00B50C20" w:rsidRPr="00B50C20" w:rsidRDefault="00B50C20" w:rsidP="00B50C20">
      <w:pPr>
        <w:pStyle w:val="Heading3"/>
      </w:pPr>
      <w:r w:rsidRPr="00B50C20">
        <w:t>Duties and Key Result Areas</w:t>
      </w:r>
    </w:p>
    <w:p w14:paraId="567C16E6" w14:textId="3B2A79DA" w:rsidR="00AC4199" w:rsidRDefault="00AC4199" w:rsidP="00093E20">
      <w:pPr>
        <w:pStyle w:val="ListParagraph"/>
        <w:numPr>
          <w:ilvl w:val="0"/>
          <w:numId w:val="31"/>
        </w:numPr>
        <w:spacing w:after="60" w:line="240" w:lineRule="auto"/>
      </w:pPr>
      <w:r w:rsidRPr="008D03DD">
        <w:t>Lead development and delivery of climate projections-based scientific assessments and associated climate change hazards and impacts</w:t>
      </w:r>
      <w:r w:rsidR="001975CD">
        <w:t xml:space="preserve"> (</w:t>
      </w:r>
      <w:proofErr w:type="gramStart"/>
      <w:r w:rsidR="001975CD">
        <w:t>e.g.</w:t>
      </w:r>
      <w:proofErr w:type="gramEnd"/>
      <w:r w:rsidR="001975CD">
        <w:t xml:space="preserve"> on agriculture, water, energy or finance sector)</w:t>
      </w:r>
      <w:r w:rsidRPr="008D03DD">
        <w:t>.</w:t>
      </w:r>
    </w:p>
    <w:p w14:paraId="35D51C9D" w14:textId="3ADA8595" w:rsidR="00AC4199" w:rsidRDefault="00AC4199" w:rsidP="00093E20">
      <w:pPr>
        <w:pStyle w:val="ListParagraph"/>
        <w:numPr>
          <w:ilvl w:val="0"/>
          <w:numId w:val="31"/>
        </w:numPr>
        <w:spacing w:before="0" w:after="0" w:line="240" w:lineRule="auto"/>
        <w:contextualSpacing w:val="0"/>
      </w:pPr>
      <w:r w:rsidRPr="008D03DD">
        <w:t xml:space="preserve">Working with </w:t>
      </w:r>
      <w:r w:rsidR="00272799">
        <w:t xml:space="preserve">an </w:t>
      </w:r>
      <w:r w:rsidRPr="008D03DD">
        <w:t>expert team</w:t>
      </w:r>
      <w:r w:rsidR="00272799">
        <w:t xml:space="preserve"> internal and external to the organisation</w:t>
      </w:r>
      <w:r w:rsidRPr="008D03DD">
        <w:t xml:space="preserve">, undertake climate science-based analytics including problem solving, review, </w:t>
      </w:r>
      <w:r w:rsidR="00D06EC7">
        <w:t xml:space="preserve">climate </w:t>
      </w:r>
      <w:r w:rsidRPr="008D03DD">
        <w:t xml:space="preserve">model evaluation and validation related to assessments and associated products, methods etc. </w:t>
      </w:r>
    </w:p>
    <w:p w14:paraId="1141A380" w14:textId="5097ECD4" w:rsidR="00645EAB" w:rsidRDefault="00AC4199" w:rsidP="00093E20">
      <w:pPr>
        <w:pStyle w:val="ListParagraph"/>
        <w:numPr>
          <w:ilvl w:val="0"/>
          <w:numId w:val="31"/>
        </w:numPr>
        <w:spacing w:before="0" w:after="0" w:line="240" w:lineRule="auto"/>
        <w:contextualSpacing w:val="0"/>
      </w:pPr>
      <w:r w:rsidRPr="008D03DD">
        <w:t xml:space="preserve">Supervise, </w:t>
      </w:r>
      <w:proofErr w:type="gramStart"/>
      <w:r w:rsidRPr="008D03DD">
        <w:t>undertake</w:t>
      </w:r>
      <w:proofErr w:type="gramEnd"/>
      <w:r w:rsidRPr="008D03DD">
        <w:t xml:space="preserve"> and coordinate development </w:t>
      </w:r>
      <w:r w:rsidR="00645EAB">
        <w:t xml:space="preserve">and delivery </w:t>
      </w:r>
      <w:r w:rsidRPr="008D03DD">
        <w:t>of science-based climate intelligence (data and information) products</w:t>
      </w:r>
      <w:r w:rsidR="00645EAB">
        <w:t xml:space="preserve"> and </w:t>
      </w:r>
      <w:r w:rsidRPr="008D03DD">
        <w:t>tool</w:t>
      </w:r>
      <w:r w:rsidR="00645EAB">
        <w:t>s</w:t>
      </w:r>
      <w:r w:rsidRPr="008D03DD">
        <w:t>.</w:t>
      </w:r>
      <w:r w:rsidR="00645EAB">
        <w:t xml:space="preserve"> This includes c</w:t>
      </w:r>
      <w:r w:rsidR="00645EAB" w:rsidRPr="008D03DD">
        <w:t>oordinat</w:t>
      </w:r>
      <w:r w:rsidR="00140A17">
        <w:t>ion</w:t>
      </w:r>
      <w:r w:rsidR="00645EAB" w:rsidRPr="008D03DD">
        <w:t xml:space="preserve"> and facilitat</w:t>
      </w:r>
      <w:r w:rsidR="00272799">
        <w:t>ion of</w:t>
      </w:r>
      <w:r w:rsidR="00645EAB" w:rsidRPr="008D03DD">
        <w:t xml:space="preserve"> QA</w:t>
      </w:r>
      <w:r w:rsidR="00645EAB">
        <w:t>/</w:t>
      </w:r>
      <w:r w:rsidR="00645EAB" w:rsidRPr="008D03DD">
        <w:t xml:space="preserve">QC </w:t>
      </w:r>
      <w:r w:rsidR="00272799">
        <w:t>pro</w:t>
      </w:r>
      <w:r w:rsidR="00140A17">
        <w:t>c</w:t>
      </w:r>
      <w:r w:rsidR="00272799">
        <w:t xml:space="preserve">edures </w:t>
      </w:r>
      <w:r w:rsidR="00645EAB" w:rsidRPr="008D03DD">
        <w:t>of market-ready data and information products and services, tools and associated scientific methods and standards as part of such assessments.</w:t>
      </w:r>
    </w:p>
    <w:p w14:paraId="2D1806F4" w14:textId="4731670A" w:rsidR="00AC4199" w:rsidRDefault="00AC4199" w:rsidP="00093E20">
      <w:pPr>
        <w:pStyle w:val="ListParagraph"/>
        <w:numPr>
          <w:ilvl w:val="0"/>
          <w:numId w:val="31"/>
        </w:numPr>
        <w:spacing w:before="0" w:after="0" w:line="240" w:lineRule="auto"/>
        <w:contextualSpacing w:val="0"/>
      </w:pPr>
      <w:r w:rsidRPr="008D03DD">
        <w:t>Lead, coordinate and undertake user</w:t>
      </w:r>
      <w:r w:rsidR="00645EAB">
        <w:t>/</w:t>
      </w:r>
      <w:r w:rsidRPr="008D03DD">
        <w:t>stakeholder engagement to facilitate co-design/co-production of assessments and product development</w:t>
      </w:r>
      <w:r w:rsidR="00BF0BB4">
        <w:t>.</w:t>
      </w:r>
    </w:p>
    <w:p w14:paraId="24091957" w14:textId="7B51CDD6" w:rsidR="00AC4199" w:rsidRPr="008D03DD" w:rsidRDefault="00AC4199" w:rsidP="00093E20">
      <w:pPr>
        <w:pStyle w:val="ListParagraph"/>
        <w:numPr>
          <w:ilvl w:val="0"/>
          <w:numId w:val="31"/>
        </w:numPr>
        <w:spacing w:before="0" w:after="0" w:line="240" w:lineRule="auto"/>
        <w:contextualSpacing w:val="0"/>
      </w:pPr>
      <w:r w:rsidRPr="008D03DD">
        <w:t>Lead, coordinate and facilitate outreach of climate change science and services including knowledge brokering, communication and capacity development with target users</w:t>
      </w:r>
      <w:r w:rsidR="00BF0BB4">
        <w:t>.</w:t>
      </w:r>
    </w:p>
    <w:p w14:paraId="01CDF211" w14:textId="6ABDA356" w:rsidR="002E4A14" w:rsidRPr="002E4A14" w:rsidRDefault="002E4A14" w:rsidP="00093E20">
      <w:pPr>
        <w:pStyle w:val="ListParagraph"/>
        <w:numPr>
          <w:ilvl w:val="0"/>
          <w:numId w:val="31"/>
        </w:numPr>
      </w:pPr>
      <w:r w:rsidRPr="002E4A14">
        <w:t xml:space="preserve">Work collaboratively as part of a multi-disciplinary, </w:t>
      </w:r>
      <w:r w:rsidRPr="00093E20">
        <w:t>regionally dispersed</w:t>
      </w:r>
      <w:r w:rsidRPr="002E4A14">
        <w:t xml:space="preserve"> research team to carry out tasks in support of CSIRO’s scientific objectives.</w:t>
      </w:r>
    </w:p>
    <w:p w14:paraId="37699D37" w14:textId="2A2E636A" w:rsidR="002E4A14" w:rsidRDefault="002E4A14" w:rsidP="00093E20">
      <w:pPr>
        <w:pStyle w:val="ListParagraph"/>
        <w:numPr>
          <w:ilvl w:val="0"/>
          <w:numId w:val="31"/>
        </w:numPr>
        <w:spacing w:before="0" w:after="60" w:line="240" w:lineRule="auto"/>
        <w:contextualSpacing w:val="0"/>
      </w:pPr>
      <w:r w:rsidRPr="002E4A14">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69C7C1CC" w14:textId="125AA9A2" w:rsidR="002F692A" w:rsidRDefault="008D602C" w:rsidP="002F692A">
      <w:pPr>
        <w:numPr>
          <w:ilvl w:val="0"/>
          <w:numId w:val="25"/>
        </w:numPr>
        <w:spacing w:before="0" w:after="60" w:line="240" w:lineRule="auto"/>
        <w:rPr>
          <w:rFonts w:cs="Calibri"/>
          <w:szCs w:val="24"/>
        </w:rPr>
      </w:pPr>
      <w:r>
        <w:rPr>
          <w:rFonts w:cs="Calibri"/>
          <w:szCs w:val="24"/>
        </w:rPr>
        <w:t>A PhD,</w:t>
      </w:r>
      <w:r w:rsidR="002F692A" w:rsidRPr="00B50C20">
        <w:rPr>
          <w:rFonts w:cs="Calibri"/>
          <w:szCs w:val="24"/>
        </w:rPr>
        <w:t xml:space="preserve"> or equivalent relevant work experience in </w:t>
      </w:r>
      <w:r>
        <w:rPr>
          <w:rFonts w:cs="Calibri"/>
          <w:szCs w:val="24"/>
        </w:rPr>
        <w:t>climate science, environmental science, geography, earth system science</w:t>
      </w:r>
      <w:r w:rsidR="00467282">
        <w:rPr>
          <w:rFonts w:cs="Calibri"/>
          <w:szCs w:val="24"/>
        </w:rPr>
        <w:t xml:space="preserve"> or related science</w:t>
      </w:r>
      <w:r>
        <w:rPr>
          <w:rFonts w:cs="Calibri"/>
          <w:szCs w:val="24"/>
        </w:rPr>
        <w:t>, with experience and knowledge in climate change and impacts</w:t>
      </w:r>
      <w:r w:rsidR="001975CD">
        <w:rPr>
          <w:rFonts w:cs="Calibri"/>
          <w:szCs w:val="24"/>
        </w:rPr>
        <w:t>/risks</w:t>
      </w:r>
      <w:r>
        <w:rPr>
          <w:rFonts w:cs="Calibri"/>
          <w:szCs w:val="24"/>
        </w:rPr>
        <w:t xml:space="preserve">. </w:t>
      </w:r>
    </w:p>
    <w:p w14:paraId="2F62A785" w14:textId="778FCA13" w:rsidR="002F692A" w:rsidRPr="000C41D6" w:rsidRDefault="008D602C" w:rsidP="002F692A">
      <w:pPr>
        <w:numPr>
          <w:ilvl w:val="0"/>
          <w:numId w:val="25"/>
        </w:numPr>
        <w:spacing w:before="0" w:after="60" w:line="240" w:lineRule="auto"/>
        <w:rPr>
          <w:rFonts w:cs="Arial"/>
          <w:i/>
          <w:iCs/>
          <w:szCs w:val="24"/>
        </w:rPr>
      </w:pPr>
      <w:r>
        <w:rPr>
          <w:szCs w:val="24"/>
        </w:rPr>
        <w:t xml:space="preserve">Demonstrated ability to </w:t>
      </w:r>
      <w:r w:rsidR="00EC242C">
        <w:rPr>
          <w:szCs w:val="24"/>
        </w:rPr>
        <w:t xml:space="preserve">undertake </w:t>
      </w:r>
      <w:r w:rsidR="00EC242C" w:rsidRPr="0092552B">
        <w:rPr>
          <w:rFonts w:asciiTheme="minorHAnsi" w:hAnsiTheme="minorHAnsi" w:cstheme="minorHAnsi"/>
          <w:bCs/>
        </w:rPr>
        <w:t xml:space="preserve">scientific assessment of current and future climate change </w:t>
      </w:r>
      <w:r w:rsidR="00BF0BB4">
        <w:rPr>
          <w:rFonts w:asciiTheme="minorHAnsi" w:hAnsiTheme="minorHAnsi" w:cstheme="minorHAnsi"/>
          <w:bCs/>
        </w:rPr>
        <w:t>and</w:t>
      </w:r>
      <w:r w:rsidR="00467282">
        <w:rPr>
          <w:rFonts w:asciiTheme="minorHAnsi" w:hAnsiTheme="minorHAnsi" w:cstheme="minorHAnsi"/>
          <w:bCs/>
        </w:rPr>
        <w:t>/or</w:t>
      </w:r>
      <w:r w:rsidR="00BF0BB4">
        <w:rPr>
          <w:rFonts w:asciiTheme="minorHAnsi" w:hAnsiTheme="minorHAnsi" w:cstheme="minorHAnsi"/>
          <w:bCs/>
        </w:rPr>
        <w:t xml:space="preserve"> their </w:t>
      </w:r>
      <w:r w:rsidR="00EC242C" w:rsidRPr="0092552B">
        <w:rPr>
          <w:rFonts w:asciiTheme="minorHAnsi" w:hAnsiTheme="minorHAnsi" w:cstheme="minorHAnsi"/>
          <w:bCs/>
        </w:rPr>
        <w:t>impacts for informing climate change risk and associated adaptation planning/disaster risk management</w:t>
      </w:r>
      <w:r w:rsidR="00EC242C">
        <w:rPr>
          <w:rFonts w:asciiTheme="minorHAnsi" w:hAnsiTheme="minorHAnsi" w:cstheme="minorHAnsi"/>
          <w:bCs/>
        </w:rPr>
        <w:t>.</w:t>
      </w:r>
    </w:p>
    <w:p w14:paraId="60B06EC3" w14:textId="03596263" w:rsidR="00947D34" w:rsidRPr="00EC242C" w:rsidRDefault="00EC242C" w:rsidP="00947D34">
      <w:pPr>
        <w:numPr>
          <w:ilvl w:val="0"/>
          <w:numId w:val="25"/>
        </w:numPr>
        <w:spacing w:before="0" w:after="60" w:line="240" w:lineRule="auto"/>
        <w:rPr>
          <w:rFonts w:cs="Arial"/>
          <w:i/>
          <w:iCs/>
          <w:szCs w:val="24"/>
        </w:rPr>
      </w:pPr>
      <w:r>
        <w:rPr>
          <w:szCs w:val="24"/>
        </w:rPr>
        <w:t xml:space="preserve">Demonstrated ability to lead the development of robust </w:t>
      </w:r>
      <w:r w:rsidRPr="008D03DD">
        <w:t>science-based climate intelligence (data and information) products, tools etc</w:t>
      </w:r>
      <w:r>
        <w:t>, including the associated quality assurance/quality control (QA/QC)</w:t>
      </w:r>
      <w:r w:rsidR="002F692A">
        <w:rPr>
          <w:szCs w:val="24"/>
        </w:rPr>
        <w:t>.</w:t>
      </w:r>
    </w:p>
    <w:p w14:paraId="2DC664EF" w14:textId="6EAB8252" w:rsidR="00EC242C" w:rsidRPr="00EC242C" w:rsidRDefault="00EC242C" w:rsidP="00947D34">
      <w:pPr>
        <w:numPr>
          <w:ilvl w:val="0"/>
          <w:numId w:val="25"/>
        </w:numPr>
        <w:spacing w:before="0" w:after="60" w:line="240" w:lineRule="auto"/>
        <w:rPr>
          <w:rFonts w:cs="Arial"/>
          <w:i/>
          <w:iCs/>
          <w:szCs w:val="24"/>
        </w:rPr>
      </w:pPr>
      <w:r>
        <w:rPr>
          <w:szCs w:val="24"/>
        </w:rPr>
        <w:lastRenderedPageBreak/>
        <w:t xml:space="preserve">Demonstrated ability to work/engage with users </w:t>
      </w:r>
      <w:r w:rsidRPr="008D03DD">
        <w:t>to facilitate co-design/co-production of assessments and product development</w:t>
      </w:r>
      <w:r w:rsidR="00467282">
        <w:t>.</w:t>
      </w:r>
    </w:p>
    <w:p w14:paraId="54EEE589" w14:textId="3BB97E03" w:rsidR="00EC242C" w:rsidRDefault="00EC242C" w:rsidP="00947D34">
      <w:pPr>
        <w:numPr>
          <w:ilvl w:val="0"/>
          <w:numId w:val="25"/>
        </w:numPr>
        <w:spacing w:before="0" w:after="60" w:line="240" w:lineRule="auto"/>
        <w:rPr>
          <w:rFonts w:cs="Arial"/>
          <w:i/>
          <w:iCs/>
          <w:szCs w:val="24"/>
        </w:rPr>
      </w:pPr>
      <w:r>
        <w:t xml:space="preserve">Demonstrated ability to undertake </w:t>
      </w:r>
      <w:r w:rsidRPr="008D03DD">
        <w:t>outreach of climate change science</w:t>
      </w:r>
      <w:r w:rsidR="00467282">
        <w:t>,</w:t>
      </w:r>
      <w:r w:rsidRPr="008D03DD">
        <w:t xml:space="preserve"> services </w:t>
      </w:r>
      <w:r w:rsidR="00467282">
        <w:t xml:space="preserve">and application </w:t>
      </w:r>
      <w:r w:rsidRPr="008D03DD">
        <w:t>including knowledge brokering, communication and capacity development with target users</w:t>
      </w:r>
      <w:r w:rsidR="00467282">
        <w:t>.</w:t>
      </w:r>
    </w:p>
    <w:p w14:paraId="75D33E0E" w14:textId="50486820" w:rsidR="002F692A" w:rsidRPr="00947D34" w:rsidRDefault="00EC242C" w:rsidP="00947D34">
      <w:pPr>
        <w:numPr>
          <w:ilvl w:val="0"/>
          <w:numId w:val="25"/>
        </w:numPr>
        <w:spacing w:before="0" w:after="60" w:line="240" w:lineRule="auto"/>
        <w:rPr>
          <w:rStyle w:val="Emphasis"/>
          <w:rFonts w:cs="Arial"/>
          <w:iCs/>
          <w:szCs w:val="24"/>
        </w:rPr>
      </w:pPr>
      <w:r w:rsidRPr="5E7C7DB5">
        <w:rPr>
          <w:rFonts w:cs="Calibri"/>
        </w:rPr>
        <w:t xml:space="preserve">Demonstrated written and verbal communication skills including the ability to document results and communicate effectively with colleagues and clients </w:t>
      </w:r>
      <w:proofErr w:type="gramStart"/>
      <w:r w:rsidRPr="5E7C7DB5">
        <w:rPr>
          <w:rFonts w:cs="Calibri"/>
        </w:rPr>
        <w:t>in order to</w:t>
      </w:r>
      <w:proofErr w:type="gramEnd"/>
      <w:r w:rsidRPr="5E7C7DB5">
        <w:rPr>
          <w:rFonts w:cs="Calibri"/>
        </w:rPr>
        <w:t xml:space="preserve"> meet projects goals and timelines.</w:t>
      </w:r>
      <w:r>
        <w:rPr>
          <w:rFonts w:cs="Calibri"/>
        </w:rPr>
        <w:t xml:space="preserve"> </w:t>
      </w:r>
    </w:p>
    <w:p w14:paraId="44009326" w14:textId="2A5A1488" w:rsidR="002F692A" w:rsidRPr="00D5405D" w:rsidRDefault="00EC242C" w:rsidP="002F692A">
      <w:pPr>
        <w:numPr>
          <w:ilvl w:val="0"/>
          <w:numId w:val="25"/>
        </w:numPr>
        <w:spacing w:before="0" w:after="60" w:line="240" w:lineRule="auto"/>
        <w:rPr>
          <w:rStyle w:val="Emphasis"/>
          <w:rFonts w:cs="Calibri"/>
          <w:i w:val="0"/>
          <w:szCs w:val="24"/>
        </w:rPr>
      </w:pPr>
      <w:r w:rsidRPr="5E7C7DB5">
        <w:rPr>
          <w:rFonts w:cs="Calibri"/>
        </w:rPr>
        <w:t>Demonstrated ability to work effectively as part of a multi-disciplinary, regionally dispersed research team, and carry out tasks autonomously in support of scientific research.</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31951D8F" w14:textId="686E1E37" w:rsidR="002F692A" w:rsidRPr="00B50C20" w:rsidRDefault="00467282" w:rsidP="002F692A">
      <w:pPr>
        <w:numPr>
          <w:ilvl w:val="0"/>
          <w:numId w:val="26"/>
        </w:numPr>
        <w:spacing w:before="0" w:after="60" w:line="240" w:lineRule="auto"/>
        <w:rPr>
          <w:iCs/>
          <w:szCs w:val="24"/>
        </w:rPr>
      </w:pPr>
      <w:r>
        <w:rPr>
          <w:iCs/>
          <w:szCs w:val="24"/>
        </w:rPr>
        <w:t xml:space="preserve">Experience </w:t>
      </w:r>
      <w:r w:rsidR="00F6359F">
        <w:rPr>
          <w:iCs/>
          <w:szCs w:val="24"/>
        </w:rPr>
        <w:t xml:space="preserve">or appreciation </w:t>
      </w:r>
      <w:r>
        <w:rPr>
          <w:iCs/>
          <w:szCs w:val="24"/>
        </w:rPr>
        <w:t xml:space="preserve">of working collaboratively </w:t>
      </w:r>
      <w:r w:rsidR="00F6359F">
        <w:rPr>
          <w:iCs/>
          <w:szCs w:val="24"/>
        </w:rPr>
        <w:t xml:space="preserve">with </w:t>
      </w:r>
      <w:r>
        <w:rPr>
          <w:iCs/>
          <w:szCs w:val="24"/>
        </w:rPr>
        <w:t xml:space="preserve">international </w:t>
      </w:r>
      <w:r w:rsidR="00F6359F">
        <w:rPr>
          <w:iCs/>
          <w:szCs w:val="24"/>
        </w:rPr>
        <w:t>partners/</w:t>
      </w:r>
      <w:r>
        <w:rPr>
          <w:iCs/>
          <w:szCs w:val="24"/>
        </w:rPr>
        <w:t>context</w:t>
      </w:r>
      <w:r w:rsidR="00F6359F">
        <w:rPr>
          <w:iCs/>
          <w:szCs w:val="24"/>
        </w:rPr>
        <w:t>s</w:t>
      </w:r>
      <w:r>
        <w:rPr>
          <w:iCs/>
          <w:szCs w:val="24"/>
        </w:rPr>
        <w:t xml:space="preserve"> (</w:t>
      </w:r>
      <w:proofErr w:type="gramStart"/>
      <w:r>
        <w:rPr>
          <w:iCs/>
          <w:szCs w:val="24"/>
        </w:rPr>
        <w:t>e.g.</w:t>
      </w:r>
      <w:proofErr w:type="gramEnd"/>
      <w:r>
        <w:rPr>
          <w:iCs/>
          <w:szCs w:val="24"/>
        </w:rPr>
        <w:t xml:space="preserve"> in the Pacific)  </w:t>
      </w:r>
      <w:r w:rsidR="002F692A" w:rsidRPr="00B50C20">
        <w:rPr>
          <w:iCs/>
          <w:szCs w:val="24"/>
        </w:rPr>
        <w:t xml:space="preserve"> </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t>Special Requirements</w:t>
      </w:r>
    </w:p>
    <w:p w14:paraId="76DAD52D" w14:textId="77777777" w:rsidR="009918CF" w:rsidRDefault="009918CF" w:rsidP="009918CF">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21077EA9" w14:textId="2CB20169"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6" w:tooltip="CSIRO Website" w:history="1">
        <w:r w:rsidRPr="00D47ADE">
          <w:rPr>
            <w:bCs/>
            <w:color w:val="757579" w:themeColor="accent3"/>
            <w:szCs w:val="24"/>
            <w:u w:val="single"/>
          </w:rPr>
          <w:t>CSIRO Online</w:t>
        </w:r>
      </w:hyperlink>
      <w:r w:rsidRPr="00D47ADE">
        <w:rPr>
          <w:bCs/>
          <w:szCs w:val="24"/>
        </w:rPr>
        <w:t xml:space="preserve"> and </w:t>
      </w:r>
      <w:hyperlink r:id="rId17" w:history="1">
        <w:r w:rsidR="00F6359F" w:rsidRPr="00F6359F">
          <w:rPr>
            <w:rStyle w:val="Hyperlink"/>
            <w:bCs/>
            <w:szCs w:val="24"/>
          </w:rPr>
          <w:t>Environment Business Unit</w:t>
        </w:r>
      </w:hyperlink>
      <w:r w:rsidRPr="00D47ADE">
        <w:rPr>
          <w:bCs/>
          <w:szCs w:val="24"/>
        </w:rPr>
        <w:t xml:space="preserve"> 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1BFD" w14:textId="77777777" w:rsidR="00D12E06" w:rsidRDefault="00D12E06" w:rsidP="000A377A">
      <w:r>
        <w:separator/>
      </w:r>
    </w:p>
  </w:endnote>
  <w:endnote w:type="continuationSeparator" w:id="0">
    <w:p w14:paraId="5E5C15BB" w14:textId="77777777" w:rsidR="00D12E06" w:rsidRDefault="00D12E0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1A42" w14:textId="77777777" w:rsidR="00D12E06" w:rsidRDefault="00D12E06" w:rsidP="000A377A">
      <w:r>
        <w:separator/>
      </w:r>
    </w:p>
  </w:footnote>
  <w:footnote w:type="continuationSeparator" w:id="0">
    <w:p w14:paraId="22FF5ADE" w14:textId="77777777" w:rsidR="00D12E06" w:rsidRDefault="00D12E0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1719" w:hanging="360"/>
      </w:pPr>
      <w:rPr>
        <w:rFonts w:ascii="Symbol" w:hAnsi="Symbol" w:hint="default"/>
      </w:rPr>
    </w:lvl>
    <w:lvl w:ilvl="1" w:tplc="0C090003">
      <w:start w:val="1"/>
      <w:numFmt w:val="bullet"/>
      <w:lvlText w:val="o"/>
      <w:lvlJc w:val="left"/>
      <w:pPr>
        <w:ind w:left="2231" w:hanging="360"/>
      </w:pPr>
      <w:rPr>
        <w:rFonts w:ascii="Courier New" w:hAnsi="Courier New" w:cs="Courier New" w:hint="default"/>
      </w:rPr>
    </w:lvl>
    <w:lvl w:ilvl="2" w:tplc="0C090005" w:tentative="1">
      <w:start w:val="1"/>
      <w:numFmt w:val="bullet"/>
      <w:lvlText w:val=""/>
      <w:lvlJc w:val="left"/>
      <w:pPr>
        <w:ind w:left="2951" w:hanging="360"/>
      </w:pPr>
      <w:rPr>
        <w:rFonts w:ascii="Wingdings" w:hAnsi="Wingdings" w:hint="default"/>
      </w:rPr>
    </w:lvl>
    <w:lvl w:ilvl="3" w:tplc="0C090001" w:tentative="1">
      <w:start w:val="1"/>
      <w:numFmt w:val="bullet"/>
      <w:lvlText w:val=""/>
      <w:lvlJc w:val="left"/>
      <w:pPr>
        <w:ind w:left="3671" w:hanging="360"/>
      </w:pPr>
      <w:rPr>
        <w:rFonts w:ascii="Symbol" w:hAnsi="Symbol" w:hint="default"/>
      </w:rPr>
    </w:lvl>
    <w:lvl w:ilvl="4" w:tplc="0C090003" w:tentative="1">
      <w:start w:val="1"/>
      <w:numFmt w:val="bullet"/>
      <w:lvlText w:val="o"/>
      <w:lvlJc w:val="left"/>
      <w:pPr>
        <w:ind w:left="4391" w:hanging="360"/>
      </w:pPr>
      <w:rPr>
        <w:rFonts w:ascii="Courier New" w:hAnsi="Courier New" w:cs="Courier New" w:hint="default"/>
      </w:rPr>
    </w:lvl>
    <w:lvl w:ilvl="5" w:tplc="0C090005" w:tentative="1">
      <w:start w:val="1"/>
      <w:numFmt w:val="bullet"/>
      <w:lvlText w:val=""/>
      <w:lvlJc w:val="left"/>
      <w:pPr>
        <w:ind w:left="5111" w:hanging="360"/>
      </w:pPr>
      <w:rPr>
        <w:rFonts w:ascii="Wingdings" w:hAnsi="Wingdings" w:hint="default"/>
      </w:rPr>
    </w:lvl>
    <w:lvl w:ilvl="6" w:tplc="0C090001" w:tentative="1">
      <w:start w:val="1"/>
      <w:numFmt w:val="bullet"/>
      <w:lvlText w:val=""/>
      <w:lvlJc w:val="left"/>
      <w:pPr>
        <w:ind w:left="5831" w:hanging="360"/>
      </w:pPr>
      <w:rPr>
        <w:rFonts w:ascii="Symbol" w:hAnsi="Symbol" w:hint="default"/>
      </w:rPr>
    </w:lvl>
    <w:lvl w:ilvl="7" w:tplc="0C090003" w:tentative="1">
      <w:start w:val="1"/>
      <w:numFmt w:val="bullet"/>
      <w:lvlText w:val="o"/>
      <w:lvlJc w:val="left"/>
      <w:pPr>
        <w:ind w:left="6551" w:hanging="360"/>
      </w:pPr>
      <w:rPr>
        <w:rFonts w:ascii="Courier New" w:hAnsi="Courier New" w:cs="Courier New" w:hint="default"/>
      </w:rPr>
    </w:lvl>
    <w:lvl w:ilvl="8" w:tplc="0C090005" w:tentative="1">
      <w:start w:val="1"/>
      <w:numFmt w:val="bullet"/>
      <w:lvlText w:val=""/>
      <w:lvlJc w:val="left"/>
      <w:pPr>
        <w:ind w:left="7271"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C024B00"/>
    <w:multiLevelType w:val="hybridMultilevel"/>
    <w:tmpl w:val="1806E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8381924"/>
    <w:multiLevelType w:val="hybridMultilevel"/>
    <w:tmpl w:val="9FD05F3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9"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080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5"/>
  </w:num>
  <w:num w:numId="12" w16cid:durableId="554002751">
    <w:abstractNumId w:val="16"/>
  </w:num>
  <w:num w:numId="13" w16cid:durableId="972950152">
    <w:abstractNumId w:val="15"/>
  </w:num>
  <w:num w:numId="14" w16cid:durableId="46225061">
    <w:abstractNumId w:val="29"/>
  </w:num>
  <w:num w:numId="15" w16cid:durableId="289477976">
    <w:abstractNumId w:val="32"/>
  </w:num>
  <w:num w:numId="16" w16cid:durableId="268853704">
    <w:abstractNumId w:val="30"/>
  </w:num>
  <w:num w:numId="17" w16cid:durableId="1650748514">
    <w:abstractNumId w:val="19"/>
  </w:num>
  <w:num w:numId="18" w16cid:durableId="1172725418">
    <w:abstractNumId w:val="24"/>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31"/>
  </w:num>
  <w:num w:numId="26" w16cid:durableId="524444717">
    <w:abstractNumId w:val="22"/>
  </w:num>
  <w:num w:numId="27" w16cid:durableId="420689429">
    <w:abstractNumId w:val="27"/>
  </w:num>
  <w:num w:numId="28" w16cid:durableId="1607034612">
    <w:abstractNumId w:val="26"/>
  </w:num>
  <w:num w:numId="29" w16cid:durableId="1372611219">
    <w:abstractNumId w:val="10"/>
  </w:num>
  <w:num w:numId="30" w16cid:durableId="2112965153">
    <w:abstractNumId w:val="26"/>
  </w:num>
  <w:num w:numId="31" w16cid:durableId="1265453444">
    <w:abstractNumId w:val="33"/>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4"/>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1"/>
  </w:num>
  <w:num w:numId="37" w16cid:durableId="147478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8857589">
    <w:abstractNumId w:val="23"/>
  </w:num>
  <w:num w:numId="40" w16cid:durableId="20766628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E20"/>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46AE"/>
    <w:rsid w:val="00113293"/>
    <w:rsid w:val="00113683"/>
    <w:rsid w:val="001202FC"/>
    <w:rsid w:val="001209C7"/>
    <w:rsid w:val="00121F11"/>
    <w:rsid w:val="0012253C"/>
    <w:rsid w:val="0012309D"/>
    <w:rsid w:val="00123D73"/>
    <w:rsid w:val="001263A4"/>
    <w:rsid w:val="00127211"/>
    <w:rsid w:val="00127354"/>
    <w:rsid w:val="00127506"/>
    <w:rsid w:val="00130267"/>
    <w:rsid w:val="00132839"/>
    <w:rsid w:val="00136BE3"/>
    <w:rsid w:val="00140A17"/>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5CD"/>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CB3"/>
    <w:rsid w:val="001D3E13"/>
    <w:rsid w:val="001D4A7E"/>
    <w:rsid w:val="001E0667"/>
    <w:rsid w:val="001E0BD0"/>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8AE"/>
    <w:rsid w:val="00255E6D"/>
    <w:rsid w:val="002578B0"/>
    <w:rsid w:val="00257CC3"/>
    <w:rsid w:val="00257E75"/>
    <w:rsid w:val="00257E93"/>
    <w:rsid w:val="002600E0"/>
    <w:rsid w:val="0026351A"/>
    <w:rsid w:val="00265A09"/>
    <w:rsid w:val="00267DE0"/>
    <w:rsid w:val="00272799"/>
    <w:rsid w:val="00272B75"/>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4D87"/>
    <w:rsid w:val="002A636B"/>
    <w:rsid w:val="002B0E10"/>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81022"/>
    <w:rsid w:val="00381923"/>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0796"/>
    <w:rsid w:val="00403B6B"/>
    <w:rsid w:val="00404222"/>
    <w:rsid w:val="00405065"/>
    <w:rsid w:val="004051FA"/>
    <w:rsid w:val="00405213"/>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67282"/>
    <w:rsid w:val="00471C6C"/>
    <w:rsid w:val="004831C1"/>
    <w:rsid w:val="0048681F"/>
    <w:rsid w:val="00486F57"/>
    <w:rsid w:val="00490D42"/>
    <w:rsid w:val="004923E1"/>
    <w:rsid w:val="0049442F"/>
    <w:rsid w:val="004968B7"/>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D72B1"/>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671C"/>
    <w:rsid w:val="006409FE"/>
    <w:rsid w:val="006422CC"/>
    <w:rsid w:val="0064494E"/>
    <w:rsid w:val="00645540"/>
    <w:rsid w:val="00645E30"/>
    <w:rsid w:val="00645EAB"/>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77095"/>
    <w:rsid w:val="00680435"/>
    <w:rsid w:val="00680A9E"/>
    <w:rsid w:val="00681C20"/>
    <w:rsid w:val="006838C9"/>
    <w:rsid w:val="00685938"/>
    <w:rsid w:val="0068635B"/>
    <w:rsid w:val="006870C7"/>
    <w:rsid w:val="00691744"/>
    <w:rsid w:val="00692F56"/>
    <w:rsid w:val="0069500A"/>
    <w:rsid w:val="0069532C"/>
    <w:rsid w:val="0069741D"/>
    <w:rsid w:val="006A0E54"/>
    <w:rsid w:val="006A1113"/>
    <w:rsid w:val="006A19AC"/>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227B"/>
    <w:rsid w:val="006F5B28"/>
    <w:rsid w:val="006F78A3"/>
    <w:rsid w:val="00701531"/>
    <w:rsid w:val="00702DF5"/>
    <w:rsid w:val="00704622"/>
    <w:rsid w:val="007049D5"/>
    <w:rsid w:val="007107B7"/>
    <w:rsid w:val="007148AD"/>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CA3"/>
    <w:rsid w:val="00734FD2"/>
    <w:rsid w:val="00737990"/>
    <w:rsid w:val="007400D7"/>
    <w:rsid w:val="00740A2E"/>
    <w:rsid w:val="00740C19"/>
    <w:rsid w:val="00741098"/>
    <w:rsid w:val="00741897"/>
    <w:rsid w:val="00742BFD"/>
    <w:rsid w:val="007462D2"/>
    <w:rsid w:val="0074768A"/>
    <w:rsid w:val="00747A64"/>
    <w:rsid w:val="0075022D"/>
    <w:rsid w:val="0075315B"/>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97F"/>
    <w:rsid w:val="00782F57"/>
    <w:rsid w:val="00783370"/>
    <w:rsid w:val="007849CB"/>
    <w:rsid w:val="00786D64"/>
    <w:rsid w:val="00792235"/>
    <w:rsid w:val="007931D1"/>
    <w:rsid w:val="007937A6"/>
    <w:rsid w:val="00793F43"/>
    <w:rsid w:val="0079514E"/>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27B11"/>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56C9B"/>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90A6B"/>
    <w:rsid w:val="00892801"/>
    <w:rsid w:val="00892976"/>
    <w:rsid w:val="008951FE"/>
    <w:rsid w:val="0089705C"/>
    <w:rsid w:val="008974FE"/>
    <w:rsid w:val="008A0DC4"/>
    <w:rsid w:val="008A3CB6"/>
    <w:rsid w:val="008A484D"/>
    <w:rsid w:val="008A4A7C"/>
    <w:rsid w:val="008A6930"/>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02C"/>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2C24"/>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1E0D"/>
    <w:rsid w:val="009E217D"/>
    <w:rsid w:val="009E5BCB"/>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50EFF"/>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199"/>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25319"/>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2F5D"/>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C6C98"/>
    <w:rsid w:val="00BD080E"/>
    <w:rsid w:val="00BD0E05"/>
    <w:rsid w:val="00BD1D48"/>
    <w:rsid w:val="00BD3856"/>
    <w:rsid w:val="00BD4637"/>
    <w:rsid w:val="00BD6EE2"/>
    <w:rsid w:val="00BD768B"/>
    <w:rsid w:val="00BD7C8D"/>
    <w:rsid w:val="00BD7E41"/>
    <w:rsid w:val="00BE0CE3"/>
    <w:rsid w:val="00BE24DC"/>
    <w:rsid w:val="00BE2D0D"/>
    <w:rsid w:val="00BE3760"/>
    <w:rsid w:val="00BE3D33"/>
    <w:rsid w:val="00BE70C6"/>
    <w:rsid w:val="00BE7249"/>
    <w:rsid w:val="00BF05EC"/>
    <w:rsid w:val="00BF08C7"/>
    <w:rsid w:val="00BF0BB4"/>
    <w:rsid w:val="00BF2000"/>
    <w:rsid w:val="00BF4CF3"/>
    <w:rsid w:val="00BF5EA6"/>
    <w:rsid w:val="00BF5F95"/>
    <w:rsid w:val="00BF7946"/>
    <w:rsid w:val="00C01321"/>
    <w:rsid w:val="00C02E1E"/>
    <w:rsid w:val="00C03C40"/>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6293F"/>
    <w:rsid w:val="00C63858"/>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6EC7"/>
    <w:rsid w:val="00D07D44"/>
    <w:rsid w:val="00D07E71"/>
    <w:rsid w:val="00D1089E"/>
    <w:rsid w:val="00D10982"/>
    <w:rsid w:val="00D111AB"/>
    <w:rsid w:val="00D11BE7"/>
    <w:rsid w:val="00D12E06"/>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3A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242C"/>
    <w:rsid w:val="00EC4901"/>
    <w:rsid w:val="00EC5C2D"/>
    <w:rsid w:val="00EC7397"/>
    <w:rsid w:val="00EC76CC"/>
    <w:rsid w:val="00EC7DB2"/>
    <w:rsid w:val="00ED0591"/>
    <w:rsid w:val="00ED12F4"/>
    <w:rsid w:val="00ED20A7"/>
    <w:rsid w:val="00ED212D"/>
    <w:rsid w:val="00ED2884"/>
    <w:rsid w:val="00ED3AA2"/>
    <w:rsid w:val="00ED3F72"/>
    <w:rsid w:val="00ED7E43"/>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359F"/>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unhideWhenUsed/>
    <w:rsid w:val="00EF0F9C"/>
    <w:pPr>
      <w:spacing w:line="240" w:lineRule="auto"/>
    </w:pPr>
    <w:rPr>
      <w:sz w:val="20"/>
      <w:szCs w:val="20"/>
    </w:rPr>
  </w:style>
  <w:style w:type="character" w:customStyle="1" w:styleId="CommentTextChar">
    <w:name w:val="Comment Text Char"/>
    <w:basedOn w:val="DefaultParagraphFont"/>
    <w:link w:val="CommentText"/>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paragraph" w:styleId="Revision">
    <w:name w:val="Revision"/>
    <w:hidden/>
    <w:uiPriority w:val="99"/>
    <w:semiHidden/>
    <w:rsid w:val="0027279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environment"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hemer@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1F18E8"/>
    <w:rsid w:val="002F6B48"/>
    <w:rsid w:val="00306B5D"/>
    <w:rsid w:val="003C6F9C"/>
    <w:rsid w:val="00414F94"/>
    <w:rsid w:val="004C6D45"/>
    <w:rsid w:val="0063685B"/>
    <w:rsid w:val="0072058F"/>
    <w:rsid w:val="007A7C20"/>
    <w:rsid w:val="007C7613"/>
    <w:rsid w:val="007D1E37"/>
    <w:rsid w:val="0082379D"/>
    <w:rsid w:val="0083493E"/>
    <w:rsid w:val="00860EBA"/>
    <w:rsid w:val="00861D37"/>
    <w:rsid w:val="00875004"/>
    <w:rsid w:val="00877DB6"/>
    <w:rsid w:val="00881708"/>
    <w:rsid w:val="008B08FC"/>
    <w:rsid w:val="009D5E6F"/>
    <w:rsid w:val="00A17519"/>
    <w:rsid w:val="00B36C21"/>
    <w:rsid w:val="00D35D2A"/>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4.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974</Words>
  <Characters>6694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2</cp:revision>
  <cp:lastPrinted>2012-02-01T05:32:00Z</cp:lastPrinted>
  <dcterms:created xsi:type="dcterms:W3CDTF">2023-11-16T06:17:00Z</dcterms:created>
  <dcterms:modified xsi:type="dcterms:W3CDTF">2023-11-16T06:17:00Z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ies>
</file>