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8B99B4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1928F6">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35E3E">
              <w:rPr>
                <w:sz w:val="22"/>
              </w:rPr>
              <w:t>Behavioural Science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D1A906E" w:rsidR="00CC201B" w:rsidRPr="0093721B" w:rsidRDefault="001928F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82860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EAC0A1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3D162408" w:rsidR="00C45886" w:rsidRPr="0093721B" w:rsidRDefault="009336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BC47607" w:rsidR="00926BE4" w:rsidRPr="0093721B" w:rsidRDefault="003E166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768C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1768C4" w:rsidRPr="0093721B" w:rsidRDefault="001768C4" w:rsidP="001768C4">
            <w:pPr>
              <w:pStyle w:val="TableText"/>
              <w:rPr>
                <w:sz w:val="22"/>
              </w:rPr>
            </w:pPr>
            <w:bookmarkStart w:id="1" w:name="_Hlk106809324"/>
            <w:r w:rsidRPr="0093721B">
              <w:rPr>
                <w:sz w:val="22"/>
              </w:rPr>
              <w:t>Applications are open to</w:t>
            </w:r>
          </w:p>
        </w:tc>
        <w:tc>
          <w:tcPr>
            <w:tcW w:w="2965" w:type="pct"/>
          </w:tcPr>
          <w:p w14:paraId="35510114" w14:textId="77777777" w:rsidR="001768C4" w:rsidRDefault="001768C4" w:rsidP="001768C4">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262312">
              <w:rPr>
                <w:sz w:val="22"/>
              </w:rPr>
              <w:t xml:space="preserve">Australian/New Zealand </w:t>
            </w:r>
            <w:proofErr w:type="gramStart"/>
            <w:r w:rsidRPr="00262312">
              <w:rPr>
                <w:sz w:val="22"/>
              </w:rPr>
              <w:t>Citizens</w:t>
            </w:r>
            <w:r>
              <w:rPr>
                <w:sz w:val="22"/>
              </w:rPr>
              <w:t>;</w:t>
            </w:r>
            <w:proofErr w:type="gramEnd"/>
            <w:r w:rsidRPr="00262312">
              <w:rPr>
                <w:sz w:val="22"/>
              </w:rPr>
              <w:t xml:space="preserve"> </w:t>
            </w:r>
          </w:p>
          <w:p w14:paraId="7FA33CD8" w14:textId="77777777" w:rsidR="001768C4" w:rsidRDefault="001768C4" w:rsidP="001768C4">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rPr>
                <w:sz w:val="22"/>
              </w:rPr>
            </w:pPr>
            <w:r w:rsidRPr="00262312">
              <w:rPr>
                <w:sz w:val="22"/>
              </w:rPr>
              <w:t>Australian Permanent Residents</w:t>
            </w:r>
            <w:r>
              <w:rPr>
                <w:sz w:val="22"/>
              </w:rPr>
              <w:t>;</w:t>
            </w:r>
            <w:r w:rsidRPr="00262312">
              <w:rPr>
                <w:sz w:val="22"/>
              </w:rPr>
              <w:t xml:space="preserve"> and </w:t>
            </w:r>
          </w:p>
          <w:p w14:paraId="011BB179" w14:textId="34622FD8" w:rsidR="001768C4" w:rsidRPr="0006388B" w:rsidRDefault="001768C4" w:rsidP="001768C4">
            <w:pPr>
              <w:pStyle w:val="TableBullet"/>
              <w:numPr>
                <w:ilvl w:val="0"/>
                <w:numId w:val="38"/>
              </w:numPr>
              <w:ind w:left="345" w:hanging="284"/>
              <w:cnfStyle w:val="000000100000" w:firstRow="0" w:lastRow="0" w:firstColumn="0" w:lastColumn="0" w:oddVBand="0" w:evenVBand="0" w:oddHBand="1" w:evenHBand="0" w:firstRowFirstColumn="0" w:firstRowLastColumn="0" w:lastRowFirstColumn="0" w:lastRowLastColumn="0"/>
            </w:pPr>
            <w:r w:rsidRPr="00262312">
              <w:rPr>
                <w:sz w:val="22"/>
              </w:rPr>
              <w:t>Australian temporary residents currently residing in Australia (visa sponsorship may be provided to eligible onshore candidates)</w:t>
            </w:r>
          </w:p>
        </w:tc>
      </w:tr>
      <w:bookmarkEnd w:id="1"/>
      <w:tr w:rsidR="001768C4"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1768C4" w:rsidRPr="0093721B" w:rsidRDefault="001768C4" w:rsidP="001768C4">
            <w:pPr>
              <w:pStyle w:val="TableText"/>
              <w:rPr>
                <w:sz w:val="22"/>
              </w:rPr>
            </w:pPr>
            <w:r w:rsidRPr="0093721B">
              <w:rPr>
                <w:sz w:val="22"/>
              </w:rPr>
              <w:t>Position reports to the</w:t>
            </w:r>
          </w:p>
        </w:tc>
        <w:tc>
          <w:tcPr>
            <w:tcW w:w="2965" w:type="pct"/>
          </w:tcPr>
          <w:p w14:paraId="7F8188DF" w14:textId="134EA7CC" w:rsidR="001768C4" w:rsidRPr="0093721B" w:rsidRDefault="001768C4" w:rsidP="001768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C73BCF">
              <w:rPr>
                <w:sz w:val="22"/>
              </w:rPr>
              <w:t>Public Health Program Development</w:t>
            </w:r>
          </w:p>
        </w:tc>
      </w:tr>
      <w:tr w:rsidR="001768C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1768C4" w:rsidRPr="0093721B" w:rsidRDefault="001768C4" w:rsidP="001768C4">
            <w:pPr>
              <w:pStyle w:val="TableText"/>
              <w:rPr>
                <w:sz w:val="22"/>
              </w:rPr>
            </w:pPr>
            <w:r w:rsidRPr="0093721B">
              <w:rPr>
                <w:sz w:val="22"/>
              </w:rPr>
              <w:t>Client Focus – Internal</w:t>
            </w:r>
          </w:p>
        </w:tc>
        <w:tc>
          <w:tcPr>
            <w:tcW w:w="2965" w:type="pct"/>
          </w:tcPr>
          <w:p w14:paraId="2BFCB108" w14:textId="44416D62" w:rsidR="001768C4" w:rsidRPr="0093721B" w:rsidRDefault="001768C4" w:rsidP="00176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85%</w:t>
            </w:r>
          </w:p>
        </w:tc>
      </w:tr>
      <w:tr w:rsidR="001768C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1768C4" w:rsidRPr="0093721B" w:rsidRDefault="001768C4" w:rsidP="001768C4">
            <w:pPr>
              <w:pStyle w:val="TableText"/>
              <w:rPr>
                <w:sz w:val="22"/>
              </w:rPr>
            </w:pPr>
            <w:r w:rsidRPr="0093721B">
              <w:rPr>
                <w:sz w:val="22"/>
              </w:rPr>
              <w:t>Client Focus – External</w:t>
            </w:r>
          </w:p>
        </w:tc>
        <w:tc>
          <w:tcPr>
            <w:tcW w:w="2965" w:type="pct"/>
          </w:tcPr>
          <w:p w14:paraId="2385F1FC" w14:textId="30D87CF1" w:rsidR="001768C4" w:rsidRPr="0093721B" w:rsidRDefault="001768C4" w:rsidP="001768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15%</w:t>
            </w:r>
          </w:p>
        </w:tc>
      </w:tr>
      <w:tr w:rsidR="001768C4"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768C4" w:rsidRPr="0093721B" w:rsidRDefault="001768C4" w:rsidP="001768C4">
            <w:pPr>
              <w:pStyle w:val="TableText"/>
              <w:rPr>
                <w:sz w:val="22"/>
              </w:rPr>
            </w:pPr>
            <w:r w:rsidRPr="0093721B">
              <w:rPr>
                <w:sz w:val="22"/>
              </w:rPr>
              <w:t>Number of Direct Reports</w:t>
            </w:r>
          </w:p>
        </w:tc>
        <w:tc>
          <w:tcPr>
            <w:tcW w:w="2965" w:type="pct"/>
          </w:tcPr>
          <w:p w14:paraId="3507BE53" w14:textId="77777777" w:rsidR="001768C4" w:rsidRPr="0093721B" w:rsidRDefault="001768C4" w:rsidP="00176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3BCF">
              <w:rPr>
                <w:sz w:val="22"/>
              </w:rPr>
              <w:t>0</w:t>
            </w:r>
          </w:p>
        </w:tc>
      </w:tr>
      <w:tr w:rsidR="001768C4"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768C4" w:rsidRPr="0093721B" w:rsidRDefault="001768C4" w:rsidP="001768C4">
            <w:pPr>
              <w:pStyle w:val="TableText"/>
              <w:rPr>
                <w:sz w:val="22"/>
              </w:rPr>
            </w:pPr>
            <w:r w:rsidRPr="0093721B">
              <w:rPr>
                <w:sz w:val="22"/>
              </w:rPr>
              <w:t>Enquire about this job</w:t>
            </w:r>
          </w:p>
        </w:tc>
        <w:tc>
          <w:tcPr>
            <w:tcW w:w="2965" w:type="pct"/>
          </w:tcPr>
          <w:p w14:paraId="289A01ED" w14:textId="7F9D63F7" w:rsidR="001768C4" w:rsidRPr="0093721B" w:rsidRDefault="001768C4" w:rsidP="001768C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Emily.Brindal@csiro.au</w:t>
            </w:r>
          </w:p>
        </w:tc>
      </w:tr>
      <w:tr w:rsidR="001768C4"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768C4" w:rsidRPr="0093721B" w:rsidRDefault="001768C4" w:rsidP="001768C4">
            <w:pPr>
              <w:pStyle w:val="TableText"/>
              <w:rPr>
                <w:sz w:val="22"/>
              </w:rPr>
            </w:pPr>
            <w:r w:rsidRPr="0093721B">
              <w:rPr>
                <w:sz w:val="22"/>
              </w:rPr>
              <w:t>How to apply</w:t>
            </w:r>
          </w:p>
        </w:tc>
        <w:tc>
          <w:tcPr>
            <w:tcW w:w="2965" w:type="pct"/>
          </w:tcPr>
          <w:p w14:paraId="0029D161" w14:textId="77777777" w:rsidR="001768C4" w:rsidRPr="0093721B" w:rsidRDefault="001768C4" w:rsidP="00176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1768C4" w:rsidRPr="0093721B" w:rsidRDefault="001768C4" w:rsidP="00176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768C4" w:rsidRPr="0093721B" w:rsidRDefault="001768C4" w:rsidP="001768C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D7061D" w14:textId="77777777" w:rsidR="0093369E" w:rsidRDefault="0093369E" w:rsidP="0093369E">
      <w:pPr>
        <w:pStyle w:val="Heading3"/>
        <w:spacing w:after="0"/>
      </w:pPr>
    </w:p>
    <w:p w14:paraId="1C127D73" w14:textId="77777777" w:rsidR="0093369E" w:rsidRPr="00C97F03" w:rsidRDefault="0093369E" w:rsidP="0093369E">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0C63625F" w14:textId="77777777" w:rsidR="0093369E" w:rsidRPr="0005741C" w:rsidRDefault="0093369E" w:rsidP="0093369E">
      <w:pPr>
        <w:pStyle w:val="paragraph"/>
        <w:spacing w:before="120" w:beforeAutospacing="0" w:after="60" w:afterAutospacing="0" w:line="264" w:lineRule="auto"/>
        <w:jc w:val="both"/>
        <w:textAlignment w:val="baseline"/>
        <w:rPr>
          <w:rFonts w:asciiTheme="minorHAnsi" w:hAnsiTheme="minorHAnsi" w:cstheme="minorHAnsi"/>
        </w:rPr>
      </w:pPr>
      <w:r w:rsidRPr="0005741C">
        <w:rPr>
          <w:rStyle w:val="normaltextrun"/>
          <w:rFonts w:asciiTheme="minorHAnsi" w:eastAsia="Calibri" w:hAnsiTheme="minorHAnsi" w:cstheme="minorHAnsi"/>
        </w:rPr>
        <w:t xml:space="preserve">CSIRO acknowledges the Traditional Owners of the land, </w:t>
      </w:r>
      <w:proofErr w:type="gramStart"/>
      <w:r w:rsidRPr="0005741C">
        <w:rPr>
          <w:rStyle w:val="normaltextrun"/>
          <w:rFonts w:asciiTheme="minorHAnsi" w:eastAsia="Calibri" w:hAnsiTheme="minorHAnsi" w:cstheme="minorHAnsi"/>
        </w:rPr>
        <w:t>sea</w:t>
      </w:r>
      <w:proofErr w:type="gramEnd"/>
      <w:r w:rsidRPr="0005741C">
        <w:rPr>
          <w:rStyle w:val="normaltextrun"/>
          <w:rFonts w:asciiTheme="minorHAnsi" w:eastAsia="Calibri" w:hAnsiTheme="minorHAnsi" w:cstheme="min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05741C">
          <w:rPr>
            <w:rStyle w:val="normaltextrun"/>
            <w:rFonts w:asciiTheme="minorHAnsi" w:eastAsia="Calibri" w:hAnsiTheme="minorHAnsi" w:cstheme="minorHAnsi"/>
            <w:color w:val="0563C1"/>
          </w:rPr>
          <w:t>vision towards reconciliation</w:t>
        </w:r>
      </w:hyperlink>
      <w:r w:rsidRPr="0005741C">
        <w:rPr>
          <w:rStyle w:val="normaltextrun"/>
          <w:rFonts w:asciiTheme="minorHAnsi" w:eastAsia="Calibri" w:hAnsiTheme="minorHAnsi" w:cstheme="minorHAns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A0E958E" w14:textId="77777777" w:rsidR="00335E3E" w:rsidRDefault="002F3653" w:rsidP="00335E3E">
      <w:pPr>
        <w:spacing w:after="180"/>
        <w:jc w:val="both"/>
        <w:rPr>
          <w:b/>
        </w:rPr>
      </w:pPr>
      <w:r w:rsidRPr="002F3653">
        <w:t xml:space="preserve">CERC Fellows </w:t>
      </w:r>
      <w:r w:rsidRPr="002F3653">
        <w:rPr>
          <w:b/>
        </w:rPr>
        <w:t xml:space="preserve">are appointed for three years or part time equivalent. </w:t>
      </w:r>
    </w:p>
    <w:p w14:paraId="1F3CA67E" w14:textId="77777777" w:rsidR="00B46999" w:rsidRPr="00887BB3" w:rsidRDefault="00335E3E" w:rsidP="00335E3E">
      <w:pPr>
        <w:spacing w:after="180"/>
        <w:jc w:val="both"/>
      </w:pPr>
      <w:r w:rsidRPr="00887BB3">
        <w:t>Advancements in sophisticated statistical modelling techniques allow the identification of certain profiles</w:t>
      </w:r>
      <w:r w:rsidR="00CB3292" w:rsidRPr="00887BB3">
        <w:t xml:space="preserve"> or segments</w:t>
      </w:r>
      <w:r w:rsidRPr="00887BB3">
        <w:t xml:space="preserve"> of people based on behaviours and other characteristics (psychological and personal). These techniques can be used to identify behavioural and psychological patterns linked to ‘protective’ behaviours (such as recycling, weight loss, healthy food consumption, exercising, medication adherence). Research has indicated that health protective behaviours tend to cluster - that is, that people who follow healthier diets also have higher exercise levels, improved mask-wearing during pandemics, and lower rates of smoking. </w:t>
      </w:r>
      <w:r w:rsidR="00CB3292" w:rsidRPr="00887BB3">
        <w:t xml:space="preserve">Despite some description of these people and their behaviours, </w:t>
      </w:r>
      <w:r w:rsidRPr="00887BB3">
        <w:t xml:space="preserve">no studies that we are aware of have been able to identify success profiles that incorporate a broad range of individual, psychological, </w:t>
      </w:r>
      <w:proofErr w:type="gramStart"/>
      <w:r w:rsidRPr="00887BB3">
        <w:t>environmental</w:t>
      </w:r>
      <w:proofErr w:type="gramEnd"/>
      <w:r w:rsidRPr="00887BB3">
        <w:t xml:space="preserve"> and behavioural characteristics. This has been partly due to statistical complexities required to generate such models as well as a lack of interdisciplinary collaborations to reconcile complex modelling with behavioural science. </w:t>
      </w:r>
    </w:p>
    <w:p w14:paraId="1A467269" w14:textId="13F453B9" w:rsidR="00335E3E" w:rsidRPr="00887BB3" w:rsidRDefault="00B46999" w:rsidP="00335E3E">
      <w:pPr>
        <w:spacing w:after="180"/>
        <w:jc w:val="both"/>
        <w:rPr>
          <w:i/>
        </w:rPr>
      </w:pPr>
      <w:r w:rsidRPr="00887BB3">
        <w:t>If successful, developing success profiles could lead to two longer term outcomes: 1) identification of characteristics that could be target of interventions that are more likely to result in successful outcomes and, 2) development of true personalisation methods based on sophisticated profiles.</w:t>
      </w:r>
    </w:p>
    <w:p w14:paraId="241FE752" w14:textId="6AB27E76" w:rsidR="00B50C20" w:rsidRPr="00B50C20" w:rsidRDefault="00B50C20" w:rsidP="00335E3E">
      <w:pPr>
        <w:pStyle w:val="Heading3"/>
      </w:pPr>
      <w:r w:rsidRPr="00B50C20">
        <w:t>Duties and Key Result Areas:</w:t>
      </w:r>
      <w:r w:rsidR="003E5564">
        <w:t xml:space="preserve">  </w:t>
      </w:r>
    </w:p>
    <w:p w14:paraId="2C46CDBE" w14:textId="77777777" w:rsidR="00A67EBB" w:rsidRPr="001C1D17" w:rsidRDefault="00A67EBB" w:rsidP="00A67EBB">
      <w:pPr>
        <w:numPr>
          <w:ilvl w:val="0"/>
          <w:numId w:val="39"/>
        </w:numPr>
        <w:spacing w:after="60" w:line="240" w:lineRule="auto"/>
      </w:pPr>
      <w:r w:rsidRPr="001C1D17">
        <w:t>Review existing literature and theory to understand existing knowledge</w:t>
      </w:r>
    </w:p>
    <w:p w14:paraId="334FACC5" w14:textId="7E5539A2" w:rsidR="00A67EBB" w:rsidRPr="001C1D17" w:rsidRDefault="00A67EBB" w:rsidP="00A67EBB">
      <w:pPr>
        <w:numPr>
          <w:ilvl w:val="0"/>
          <w:numId w:val="39"/>
        </w:numPr>
        <w:spacing w:after="60" w:line="240" w:lineRule="auto"/>
      </w:pPr>
      <w:r w:rsidRPr="001C1D17">
        <w:t xml:space="preserve">Undertake statistical courses to build knowledge of </w:t>
      </w:r>
      <w:r w:rsidR="00887BB3">
        <w:t xml:space="preserve">latent </w:t>
      </w:r>
      <w:r w:rsidRPr="001C1D17">
        <w:t>profile analysis and n-of-1 methods</w:t>
      </w:r>
      <w:r w:rsidR="00792E15" w:rsidRPr="001C1D17">
        <w:t>, where needed</w:t>
      </w:r>
    </w:p>
    <w:p w14:paraId="12A3C4A1" w14:textId="2EC480E1" w:rsidR="00A67EBB" w:rsidRPr="001C1D17" w:rsidRDefault="00D31049" w:rsidP="00A67EBB">
      <w:pPr>
        <w:numPr>
          <w:ilvl w:val="0"/>
          <w:numId w:val="39"/>
        </w:numPr>
        <w:spacing w:after="60" w:line="240" w:lineRule="auto"/>
      </w:pPr>
      <w:r w:rsidRPr="001C1D17">
        <w:t>Establish</w:t>
      </w:r>
      <w:r w:rsidR="00A67EBB" w:rsidRPr="001C1D17">
        <w:t xml:space="preserve"> national and </w:t>
      </w:r>
      <w:r w:rsidRPr="001C1D17">
        <w:t xml:space="preserve">international collaborations relevant to the project scope </w:t>
      </w:r>
    </w:p>
    <w:p w14:paraId="2FBB1DC5" w14:textId="43910477" w:rsidR="00A67EBB" w:rsidRPr="001C1D17" w:rsidRDefault="00D31049" w:rsidP="00A67EBB">
      <w:pPr>
        <w:numPr>
          <w:ilvl w:val="0"/>
          <w:numId w:val="39"/>
        </w:numPr>
        <w:spacing w:after="60" w:line="240" w:lineRule="auto"/>
      </w:pPr>
      <w:r w:rsidRPr="001C1D17">
        <w:t xml:space="preserve">Identify </w:t>
      </w:r>
      <w:r w:rsidR="00A67EBB" w:rsidRPr="001C1D17">
        <w:t xml:space="preserve">existing data sources that could be used to develop </w:t>
      </w:r>
      <w:r w:rsidRPr="001C1D17">
        <w:t>individual ‘</w:t>
      </w:r>
      <w:r w:rsidR="00A67EBB" w:rsidRPr="001C1D17">
        <w:t>success profiles</w:t>
      </w:r>
      <w:r w:rsidRPr="001C1D17">
        <w:t>’</w:t>
      </w:r>
    </w:p>
    <w:p w14:paraId="02E286FF" w14:textId="2192695D" w:rsidR="00A67EBB" w:rsidRPr="001C1D17" w:rsidRDefault="00A67EBB" w:rsidP="00A67EBB">
      <w:pPr>
        <w:numPr>
          <w:ilvl w:val="0"/>
          <w:numId w:val="39"/>
        </w:numPr>
        <w:spacing w:after="60" w:line="240" w:lineRule="auto"/>
      </w:pPr>
      <w:r w:rsidRPr="001C1D17">
        <w:t>Develop data collection tool</w:t>
      </w:r>
      <w:r w:rsidR="00D31049" w:rsidRPr="001C1D17">
        <w:t>s</w:t>
      </w:r>
      <w:r w:rsidRPr="001C1D17">
        <w:t xml:space="preserve"> to test and refine n-of-1 methods</w:t>
      </w:r>
    </w:p>
    <w:p w14:paraId="7A3D2B68" w14:textId="77777777" w:rsidR="00A67EBB" w:rsidRDefault="00A67EBB" w:rsidP="00780FD0">
      <w:pPr>
        <w:spacing w:after="60" w:line="240" w:lineRule="auto"/>
        <w:rPr>
          <w:szCs w:val="24"/>
        </w:rPr>
      </w:pPr>
    </w:p>
    <w:p w14:paraId="001261E1" w14:textId="0CB82970" w:rsidR="00780FD0" w:rsidRPr="00780FD0" w:rsidRDefault="00780FD0" w:rsidP="00780FD0">
      <w:pPr>
        <w:spacing w:after="60" w:line="240" w:lineRule="auto"/>
        <w:rPr>
          <w:szCs w:val="24"/>
        </w:rPr>
      </w:pPr>
      <w:r w:rsidRPr="00780FD0">
        <w:rPr>
          <w:szCs w:val="24"/>
        </w:rPr>
        <w:lastRenderedPageBreak/>
        <w:t>Under the direction of senior research scientists and engineers,</w:t>
      </w:r>
      <w:r w:rsidR="0093369E">
        <w:rPr>
          <w:szCs w:val="24"/>
        </w:rPr>
        <w:t xml:space="preserve"> this</w:t>
      </w:r>
      <w:r w:rsidRPr="00780FD0">
        <w:rPr>
          <w:szCs w:val="24"/>
        </w:rPr>
        <w:t xml:space="preserve"> CERC Fellow</w:t>
      </w:r>
      <w:r w:rsidR="0093369E">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E5F0842" w:rsidR="005C2DA3" w:rsidRPr="00CF55CD" w:rsidRDefault="005C2DA3" w:rsidP="005C2DA3">
      <w:pPr>
        <w:numPr>
          <w:ilvl w:val="0"/>
          <w:numId w:val="25"/>
        </w:numPr>
        <w:spacing w:before="0" w:after="60" w:line="240" w:lineRule="auto"/>
        <w:rPr>
          <w:rFonts w:asciiTheme="minorHAnsi" w:hAnsiTheme="minorHAnsi" w:cstheme="minorHAnsi"/>
          <w:szCs w:val="24"/>
        </w:rPr>
      </w:pPr>
      <w:r w:rsidRPr="00CF55CD">
        <w:rPr>
          <w:rFonts w:asciiTheme="minorHAnsi" w:hAnsiTheme="minorHAnsi" w:cstheme="minorHAnsi"/>
          <w:szCs w:val="24"/>
        </w:rPr>
        <w:t>A doctorate (or will shortly satisfy the requirements of a PhD)</w:t>
      </w:r>
      <w:r w:rsidR="0023463D" w:rsidRPr="00CF55CD">
        <w:rPr>
          <w:rFonts w:asciiTheme="minorHAnsi" w:eastAsia="Times New Roman" w:hAnsiTheme="minorHAnsi" w:cstheme="minorHAnsi"/>
          <w:szCs w:val="24"/>
        </w:rPr>
        <w:t xml:space="preserve">. The doctorate must be </w:t>
      </w:r>
      <w:r w:rsidRPr="00CF55CD">
        <w:rPr>
          <w:rFonts w:asciiTheme="minorHAnsi" w:hAnsiTheme="minorHAnsi" w:cstheme="minorHAnsi"/>
          <w:szCs w:val="24"/>
        </w:rPr>
        <w:t>in a relevant discipline area</w:t>
      </w:r>
      <w:r w:rsidR="00D31049" w:rsidRPr="00CF55CD">
        <w:rPr>
          <w:rFonts w:asciiTheme="minorHAnsi" w:hAnsiTheme="minorHAnsi" w:cstheme="minorHAnsi"/>
          <w:szCs w:val="24"/>
        </w:rPr>
        <w:t xml:space="preserve"> including</w:t>
      </w:r>
      <w:r w:rsidR="009C5200">
        <w:rPr>
          <w:rFonts w:asciiTheme="minorHAnsi" w:hAnsiTheme="minorHAnsi" w:cstheme="minorHAnsi"/>
          <w:szCs w:val="24"/>
        </w:rPr>
        <w:t>,</w:t>
      </w:r>
      <w:r w:rsidR="00D31049" w:rsidRPr="00CF55CD">
        <w:rPr>
          <w:rFonts w:asciiTheme="minorHAnsi" w:hAnsiTheme="minorHAnsi" w:cstheme="minorHAnsi"/>
          <w:szCs w:val="24"/>
        </w:rPr>
        <w:t xml:space="preserve"> but not limited to</w:t>
      </w:r>
      <w:r w:rsidR="009C5200">
        <w:rPr>
          <w:rFonts w:asciiTheme="minorHAnsi" w:hAnsiTheme="minorHAnsi" w:cstheme="minorHAnsi"/>
          <w:szCs w:val="24"/>
        </w:rPr>
        <w:t>,</w:t>
      </w:r>
      <w:r w:rsidRPr="00CF55CD">
        <w:rPr>
          <w:rFonts w:asciiTheme="minorHAnsi" w:hAnsiTheme="minorHAnsi" w:cstheme="minorHAnsi"/>
          <w:szCs w:val="24"/>
        </w:rPr>
        <w:t xml:space="preserve"> </w:t>
      </w:r>
      <w:r w:rsidR="00335E3E" w:rsidRPr="00CF55CD">
        <w:rPr>
          <w:rFonts w:asciiTheme="minorHAnsi" w:hAnsiTheme="minorHAnsi" w:cstheme="minorHAnsi"/>
          <w:szCs w:val="24"/>
        </w:rPr>
        <w:t xml:space="preserve">psychology, biostatistics, applied statistics, behavioural </w:t>
      </w:r>
      <w:proofErr w:type="gramStart"/>
      <w:r w:rsidR="00335E3E" w:rsidRPr="00CF55CD">
        <w:rPr>
          <w:rFonts w:asciiTheme="minorHAnsi" w:hAnsiTheme="minorHAnsi" w:cstheme="minorHAnsi"/>
          <w:szCs w:val="24"/>
        </w:rPr>
        <w:t>science</w:t>
      </w:r>
      <w:proofErr w:type="gramEnd"/>
      <w:r w:rsidR="00335E3E" w:rsidRPr="00CF55CD">
        <w:rPr>
          <w:rFonts w:asciiTheme="minorHAnsi" w:hAnsiTheme="minorHAnsi" w:cstheme="minorHAnsi"/>
          <w:szCs w:val="24"/>
        </w:rPr>
        <w:t xml:space="preserve"> or public health.</w:t>
      </w:r>
    </w:p>
    <w:p w14:paraId="662EF4E5" w14:textId="2C2C0240" w:rsidR="005C2DA3" w:rsidRPr="00CF55CD" w:rsidRDefault="005C2DA3" w:rsidP="005C2DA3">
      <w:pPr>
        <w:spacing w:before="0" w:after="60" w:line="240" w:lineRule="auto"/>
        <w:ind w:left="360"/>
        <w:rPr>
          <w:rFonts w:asciiTheme="minorHAnsi" w:hAnsiTheme="minorHAnsi" w:cstheme="minorHAnsi"/>
          <w:szCs w:val="24"/>
        </w:rPr>
      </w:pPr>
      <w:bookmarkStart w:id="3" w:name="_Hlk81836050"/>
      <w:r w:rsidRPr="00CF55CD">
        <w:rPr>
          <w:rFonts w:asciiTheme="minorHAnsi" w:hAnsiTheme="minorHAnsi" w:cstheme="minorHAnsi"/>
          <w:szCs w:val="24"/>
        </w:rPr>
        <w:t xml:space="preserve">Please note: To be eligible for this role you must have </w:t>
      </w:r>
      <w:r w:rsidRPr="00CF55CD">
        <w:rPr>
          <w:rFonts w:asciiTheme="minorHAnsi" w:hAnsiTheme="minorHAnsi" w:cstheme="minorHAnsi"/>
          <w:b/>
          <w:szCs w:val="24"/>
        </w:rPr>
        <w:t>no more than 3 years</w:t>
      </w:r>
      <w:r w:rsidRPr="00CF55CD">
        <w:rPr>
          <w:rFonts w:asciiTheme="minorHAnsi" w:hAnsiTheme="minorHAnsi" w:cstheme="minorHAnsi"/>
          <w:szCs w:val="24"/>
        </w:rPr>
        <w:t xml:space="preserve"> (or part time equivalent) of </w:t>
      </w:r>
      <w:r w:rsidR="008036AD" w:rsidRPr="00CF55CD">
        <w:rPr>
          <w:rFonts w:asciiTheme="minorHAnsi" w:hAnsiTheme="minorHAnsi" w:cstheme="minorHAnsi"/>
          <w:szCs w:val="24"/>
        </w:rPr>
        <w:t xml:space="preserve">relevant </w:t>
      </w:r>
      <w:r w:rsidRPr="00CF55CD">
        <w:rPr>
          <w:rFonts w:asciiTheme="minorHAnsi" w:hAnsiTheme="minorHAnsi" w:cstheme="minorHAnsi"/>
          <w:szCs w:val="24"/>
        </w:rPr>
        <w:t>research experience.</w:t>
      </w:r>
    </w:p>
    <w:bookmarkEnd w:id="3"/>
    <w:p w14:paraId="6EF87C07" w14:textId="106C6C31" w:rsidR="00B50C20" w:rsidRPr="00CF55CD" w:rsidRDefault="00A67EBB" w:rsidP="00D06E61">
      <w:pPr>
        <w:numPr>
          <w:ilvl w:val="0"/>
          <w:numId w:val="25"/>
        </w:numPr>
        <w:spacing w:before="0" w:after="60" w:line="240" w:lineRule="auto"/>
        <w:rPr>
          <w:rStyle w:val="Emphasis"/>
          <w:rFonts w:cs="Arial"/>
          <w:iCs/>
          <w:szCs w:val="24"/>
        </w:rPr>
      </w:pPr>
      <w:r w:rsidRPr="00CF55CD">
        <w:rPr>
          <w:szCs w:val="24"/>
        </w:rPr>
        <w:t xml:space="preserve">Experience with </w:t>
      </w:r>
      <w:r w:rsidR="00D31049" w:rsidRPr="00CF55CD">
        <w:rPr>
          <w:szCs w:val="24"/>
        </w:rPr>
        <w:t xml:space="preserve">advanced </w:t>
      </w:r>
      <w:r w:rsidRPr="00CF55CD">
        <w:rPr>
          <w:szCs w:val="24"/>
        </w:rPr>
        <w:t>modelling techniques</w:t>
      </w:r>
      <w:r w:rsidR="00D31049" w:rsidRPr="00CF55CD">
        <w:rPr>
          <w:szCs w:val="24"/>
        </w:rPr>
        <w:t xml:space="preserve"> (Latent Profile Analysis</w:t>
      </w:r>
      <w:r w:rsidRPr="00CF55CD">
        <w:rPr>
          <w:szCs w:val="24"/>
        </w:rPr>
        <w:t xml:space="preserve">, </w:t>
      </w:r>
      <w:r w:rsidR="00D31049" w:rsidRPr="00CF55CD">
        <w:rPr>
          <w:szCs w:val="24"/>
        </w:rPr>
        <w:t>S</w:t>
      </w:r>
      <w:r w:rsidRPr="00CF55CD">
        <w:rPr>
          <w:szCs w:val="24"/>
        </w:rPr>
        <w:t xml:space="preserve">tructural </w:t>
      </w:r>
      <w:r w:rsidR="00D31049" w:rsidRPr="00CF55CD">
        <w:rPr>
          <w:szCs w:val="24"/>
        </w:rPr>
        <w:t>Equation Modelling, Cluster Analysis and/or other advanced methods)</w:t>
      </w:r>
      <w:r w:rsidRPr="00CF55CD">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D781A1C"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w:t>
      </w:r>
      <w:r w:rsidR="00D31049">
        <w:rPr>
          <w:rStyle w:val="Emphasis"/>
          <w:rFonts w:cs="Arial"/>
          <w:i w:val="0"/>
          <w:iCs/>
          <w:szCs w:val="24"/>
        </w:rPr>
        <w:t xml:space="preserve">high-impact </w:t>
      </w:r>
      <w:r w:rsidRPr="005C2DA3">
        <w:rPr>
          <w:rStyle w:val="Emphasis"/>
          <w:rFonts w:cs="Arial"/>
          <w:i w:val="0"/>
          <w:iCs/>
          <w:szCs w:val="24"/>
        </w:rPr>
        <w:t>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9C396C8" w14:textId="77777777" w:rsidR="00765C8C" w:rsidRPr="002A5918" w:rsidRDefault="00765C8C" w:rsidP="00765C8C">
      <w:pPr>
        <w:numPr>
          <w:ilvl w:val="0"/>
          <w:numId w:val="26"/>
        </w:numPr>
        <w:spacing w:before="0" w:after="60" w:line="240" w:lineRule="auto"/>
        <w:rPr>
          <w:iCs/>
          <w:szCs w:val="24"/>
        </w:rPr>
      </w:pPr>
      <w:r w:rsidRPr="002A5918">
        <w:rPr>
          <w:szCs w:val="24"/>
        </w:rPr>
        <w:t>Demonstrable experience with research focussed on understanding and/or modifying human behaviour</w:t>
      </w:r>
    </w:p>
    <w:p w14:paraId="58B07134" w14:textId="575FCC7E" w:rsidR="00B50C20" w:rsidRPr="002A5918" w:rsidRDefault="00A67EBB" w:rsidP="00D06E61">
      <w:pPr>
        <w:numPr>
          <w:ilvl w:val="0"/>
          <w:numId w:val="26"/>
        </w:numPr>
        <w:spacing w:before="0" w:after="60" w:line="240" w:lineRule="auto"/>
        <w:rPr>
          <w:iCs/>
          <w:szCs w:val="24"/>
        </w:rPr>
      </w:pPr>
      <w:r w:rsidRPr="002A5918">
        <w:rPr>
          <w:iCs/>
          <w:szCs w:val="24"/>
        </w:rPr>
        <w:t>Experience working with health behaviours particularly in</w:t>
      </w:r>
      <w:r w:rsidR="00CB3292" w:rsidRPr="002A5918">
        <w:rPr>
          <w:iCs/>
          <w:szCs w:val="24"/>
        </w:rPr>
        <w:t>,</w:t>
      </w:r>
      <w:r w:rsidRPr="002A5918">
        <w:rPr>
          <w:iCs/>
          <w:szCs w:val="24"/>
        </w:rPr>
        <w:t xml:space="preserve"> but not limited to</w:t>
      </w:r>
      <w:r w:rsidR="00CB3292" w:rsidRPr="002A5918">
        <w:rPr>
          <w:iCs/>
          <w:szCs w:val="24"/>
        </w:rPr>
        <w:t>,</w:t>
      </w:r>
      <w:r w:rsidRPr="002A5918">
        <w:rPr>
          <w:iCs/>
          <w:szCs w:val="24"/>
        </w:rPr>
        <w:t xml:space="preserve"> eHealth.</w:t>
      </w:r>
    </w:p>
    <w:p w14:paraId="03F3CD28" w14:textId="370AAC91" w:rsidR="00B50C20" w:rsidRPr="002A5918" w:rsidRDefault="00A67EBB" w:rsidP="00D06E61">
      <w:pPr>
        <w:numPr>
          <w:ilvl w:val="0"/>
          <w:numId w:val="26"/>
        </w:numPr>
        <w:spacing w:before="0" w:after="60" w:line="240" w:lineRule="auto"/>
        <w:rPr>
          <w:iCs/>
          <w:szCs w:val="24"/>
        </w:rPr>
      </w:pPr>
      <w:r w:rsidRPr="002A5918">
        <w:rPr>
          <w:iCs/>
          <w:szCs w:val="24"/>
        </w:rPr>
        <w:t>Enthusiasm for research translation</w:t>
      </w:r>
      <w:r w:rsidR="002061EE" w:rsidRPr="002A5918">
        <w:rPr>
          <w:iCs/>
          <w:szCs w:val="24"/>
        </w:rPr>
        <w:t>.</w:t>
      </w:r>
      <w:r w:rsidR="00B50C20" w:rsidRPr="002A5918">
        <w:rPr>
          <w:iCs/>
          <w:szCs w:val="24"/>
        </w:rPr>
        <w:t xml:space="preserve"> </w:t>
      </w:r>
    </w:p>
    <w:p w14:paraId="6A8D2381" w14:textId="48301764" w:rsidR="00A67EBB" w:rsidRPr="002A5918" w:rsidRDefault="00D31049" w:rsidP="00D06E61">
      <w:pPr>
        <w:numPr>
          <w:ilvl w:val="0"/>
          <w:numId w:val="26"/>
        </w:numPr>
        <w:spacing w:before="0" w:after="60" w:line="240" w:lineRule="auto"/>
        <w:rPr>
          <w:iCs/>
          <w:szCs w:val="24"/>
        </w:rPr>
      </w:pPr>
      <w:r w:rsidRPr="002A5918">
        <w:rPr>
          <w:iCs/>
          <w:szCs w:val="24"/>
        </w:rPr>
        <w:t xml:space="preserve">Demonstrated </w:t>
      </w:r>
      <w:r w:rsidR="00CB3292" w:rsidRPr="002A5918">
        <w:rPr>
          <w:iCs/>
          <w:szCs w:val="24"/>
        </w:rPr>
        <w:t>ability to work autonomously</w:t>
      </w:r>
      <w:r w:rsidR="002061EE" w:rsidRPr="002A5918">
        <w:rPr>
          <w:iCs/>
          <w:szCs w:val="24"/>
        </w:rPr>
        <w:t>.</w:t>
      </w:r>
      <w:r w:rsidR="00CB3292" w:rsidRPr="002A5918">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2B76FEEE"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1C1D17">
        <w:t>1</w:t>
      </w:r>
      <w:r w:rsidR="00FA682B" w:rsidRPr="001C1D17">
        <w:t xml:space="preserve"> </w:t>
      </w:r>
      <w:r w:rsidR="0093369E" w:rsidRPr="00867F1D">
        <w:rPr>
          <w:rFonts w:asciiTheme="majorHAnsi" w:hAnsiTheme="majorHAnsi" w:cstheme="majorHAnsi"/>
        </w:rPr>
        <w:t>(</w:t>
      </w:r>
      <w:r w:rsidR="0093369E">
        <w:rPr>
          <w:rFonts w:asciiTheme="majorHAnsi" w:hAnsiTheme="majorHAnsi" w:cstheme="majorHAnsi"/>
        </w:rPr>
        <w:t>AU</w:t>
      </w:r>
      <w:r w:rsidR="0093369E" w:rsidRPr="00867F1D">
        <w:rPr>
          <w:rFonts w:asciiTheme="majorHAnsi" w:hAnsiTheme="majorHAnsi" w:cstheme="majorHAnsi"/>
        </w:rPr>
        <w:t>$87,068).</w:t>
      </w:r>
      <w:r w:rsidR="00FA682B">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0257B35B" w:rsidR="00A860D9" w:rsidRDefault="00A860D9" w:rsidP="005C2DA3"/>
    <w:p w14:paraId="79885D88" w14:textId="77777777" w:rsidR="0093369E" w:rsidRDefault="0093369E"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335E3E" w:rsidRDefault="00E673A0" w:rsidP="00E673A0">
      <w:pPr>
        <w:pStyle w:val="Boxedlistbullet"/>
        <w:spacing w:before="100" w:beforeAutospacing="1" w:after="100" w:afterAutospacing="1"/>
      </w:pPr>
      <w:r w:rsidRPr="00335E3E">
        <w:t>The successful candidate will</w:t>
      </w:r>
      <w:r w:rsidR="00814ACE" w:rsidRPr="00335E3E">
        <w:t xml:space="preserve"> be asked to </w:t>
      </w:r>
      <w:r w:rsidR="00D476E9" w:rsidRPr="00335E3E">
        <w:t xml:space="preserve">obtain and provide evidence of a </w:t>
      </w:r>
      <w:r w:rsidR="00814ACE" w:rsidRPr="00335E3E">
        <w:t xml:space="preserve">National </w:t>
      </w:r>
      <w:r w:rsidR="00D476E9" w:rsidRPr="00335E3E">
        <w:t>P</w:t>
      </w:r>
      <w:r w:rsidR="00814ACE" w:rsidRPr="00335E3E">
        <w:t xml:space="preserve">olice </w:t>
      </w:r>
      <w:r w:rsidR="00D476E9" w:rsidRPr="00335E3E">
        <w:t>C</w:t>
      </w:r>
      <w:r w:rsidR="00814ACE" w:rsidRPr="00335E3E">
        <w:t>heck</w:t>
      </w:r>
      <w:r w:rsidR="00D476E9" w:rsidRPr="00335E3E">
        <w:t xml:space="preserve"> or equivalent</w:t>
      </w:r>
      <w:r w:rsidR="00814ACE" w:rsidRPr="00335E3E">
        <w:t>. Please note that people with criminal records are not automatically deemed ineligible. Each application will be considered on its merits.</w:t>
      </w:r>
      <w:r w:rsidRPr="00335E3E">
        <w:t xml:space="preserve"> </w:t>
      </w:r>
    </w:p>
    <w:p w14:paraId="6403D18A" w14:textId="77777777" w:rsidR="00E673A0" w:rsidRPr="00335E3E" w:rsidRDefault="00036D29" w:rsidP="00E673A0">
      <w:pPr>
        <w:pStyle w:val="Boxedlistbullet"/>
        <w:spacing w:before="100" w:beforeAutospacing="1" w:after="100" w:afterAutospacing="1"/>
      </w:pPr>
      <w:r w:rsidRPr="00335E3E">
        <w:t xml:space="preserve">If the successful candidate is not an Australian Citizen or Permanent Resident, they </w:t>
      </w:r>
      <w:r w:rsidR="00E673A0" w:rsidRPr="00335E3E">
        <w:t>may be required to undergo additional security clearances, which may include medical examinations and an international standardised test of English language proficiency (i.e. IELTS test</w:t>
      </w:r>
      <w:proofErr w:type="gramStart"/>
      <w:r w:rsidR="00E673A0" w:rsidRPr="00335E3E">
        <w:t>).-</w:t>
      </w:r>
      <w:proofErr w:type="gramEnd"/>
      <w:r w:rsidR="00E673A0" w:rsidRPr="00335E3E">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02053609" w:rsidR="005C2DA3" w:rsidRDefault="005C2DA3" w:rsidP="005C2DA3">
      <w:pPr>
        <w:rPr>
          <w:bCs/>
          <w:szCs w:val="24"/>
        </w:rPr>
      </w:pPr>
      <w:r>
        <w:rPr>
          <w:bCs/>
          <w:szCs w:val="24"/>
        </w:rPr>
        <w:t xml:space="preserve">We solve the greatest challenges through innovative science and technology. </w:t>
      </w:r>
      <w:r w:rsidR="0093369E" w:rsidRPr="00D923FE">
        <w:rPr>
          <w:bCs/>
          <w:szCs w:val="24"/>
        </w:rPr>
        <w:t xml:space="preserve">Visit </w:t>
      </w:r>
      <w:hyperlink r:id="rId15" w:tooltip="CSIRO Website" w:history="1">
        <w:r w:rsidR="0093369E" w:rsidRPr="00D923FE">
          <w:rPr>
            <w:bCs/>
            <w:color w:val="757579" w:themeColor="accent3"/>
            <w:szCs w:val="24"/>
            <w:u w:val="single"/>
          </w:rPr>
          <w:t>CSIRO Online</w:t>
        </w:r>
      </w:hyperlink>
      <w:r w:rsidR="0093369E" w:rsidRPr="00D923FE">
        <w:rPr>
          <w:bCs/>
          <w:szCs w:val="24"/>
        </w:rPr>
        <w:t xml:space="preserve"> and </w:t>
      </w:r>
      <w:hyperlink r:id="rId16" w:tooltip="Health &amp; Biosecurity- CSIRO Website" w:history="1">
        <w:r w:rsidR="0093369E" w:rsidRPr="00B50C20">
          <w:rPr>
            <w:rStyle w:val="Hyperlink"/>
            <w:rFonts w:cs="Arial"/>
            <w:bCs/>
            <w:szCs w:val="24"/>
          </w:rPr>
          <w:t>Health and Biosecurity</w:t>
        </w:r>
      </w:hyperlink>
      <w:r w:rsidR="0093369E">
        <w:rPr>
          <w:rStyle w:val="Hyperlink"/>
          <w:rFonts w:cs="Arial"/>
          <w:bCs/>
          <w:szCs w:val="24"/>
        </w:rPr>
        <w:t xml:space="preserve"> </w:t>
      </w:r>
      <w:r w:rsidR="0093369E" w:rsidRPr="00D923FE">
        <w:rPr>
          <w:bCs/>
          <w:szCs w:val="24"/>
        </w:rPr>
        <w:t>for more information.</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bookmarkEnd w:id="2"/>
    <w:p w14:paraId="2B0466EF" w14:textId="3CCB0C52"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8994" w14:textId="77777777" w:rsidR="00C22270" w:rsidRDefault="00C22270" w:rsidP="000A377A">
      <w:r>
        <w:separator/>
      </w:r>
    </w:p>
  </w:endnote>
  <w:endnote w:type="continuationSeparator" w:id="0">
    <w:p w14:paraId="3CFBAC95" w14:textId="77777777" w:rsidR="00C22270" w:rsidRDefault="00C22270" w:rsidP="000A377A">
      <w:r>
        <w:continuationSeparator/>
      </w:r>
    </w:p>
  </w:endnote>
  <w:endnote w:type="continuationNotice" w:id="1">
    <w:p w14:paraId="2FBC891E" w14:textId="77777777" w:rsidR="00C22270" w:rsidRDefault="00C222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9094" w14:textId="77777777" w:rsidR="00C22270" w:rsidRDefault="00C22270" w:rsidP="000A377A">
      <w:r>
        <w:separator/>
      </w:r>
    </w:p>
  </w:footnote>
  <w:footnote w:type="continuationSeparator" w:id="0">
    <w:p w14:paraId="2062D387" w14:textId="77777777" w:rsidR="00C22270" w:rsidRDefault="00C22270" w:rsidP="000A377A">
      <w:r>
        <w:continuationSeparator/>
      </w:r>
    </w:p>
  </w:footnote>
  <w:footnote w:type="continuationNotice" w:id="1">
    <w:p w14:paraId="2C22A5F6" w14:textId="77777777" w:rsidR="00C22270" w:rsidRDefault="00C222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7B4380D"/>
    <w:multiLevelType w:val="hybridMultilevel"/>
    <w:tmpl w:val="011832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68C4"/>
    <w:rsid w:val="00177421"/>
    <w:rsid w:val="001777DA"/>
    <w:rsid w:val="00177D5B"/>
    <w:rsid w:val="001803E7"/>
    <w:rsid w:val="001836D3"/>
    <w:rsid w:val="00183854"/>
    <w:rsid w:val="001841BC"/>
    <w:rsid w:val="00184B11"/>
    <w:rsid w:val="001850DD"/>
    <w:rsid w:val="00185AC2"/>
    <w:rsid w:val="001868E0"/>
    <w:rsid w:val="00187D01"/>
    <w:rsid w:val="00192012"/>
    <w:rsid w:val="001928F6"/>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D17"/>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1EE"/>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5918"/>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5E3E"/>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1660"/>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19C7"/>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2B65"/>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2A9E"/>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5C8C"/>
    <w:rsid w:val="00766BD2"/>
    <w:rsid w:val="0076761A"/>
    <w:rsid w:val="007715E7"/>
    <w:rsid w:val="0077267C"/>
    <w:rsid w:val="007746B9"/>
    <w:rsid w:val="00774973"/>
    <w:rsid w:val="00775263"/>
    <w:rsid w:val="00775640"/>
    <w:rsid w:val="00777ABE"/>
    <w:rsid w:val="00780FD0"/>
    <w:rsid w:val="00782F57"/>
    <w:rsid w:val="00783370"/>
    <w:rsid w:val="007849CB"/>
    <w:rsid w:val="00786D64"/>
    <w:rsid w:val="00792235"/>
    <w:rsid w:val="00792E1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BB3"/>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369E"/>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200"/>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67EBB"/>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6999"/>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270"/>
    <w:rsid w:val="00C225F7"/>
    <w:rsid w:val="00C24372"/>
    <w:rsid w:val="00C26278"/>
    <w:rsid w:val="00C26567"/>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BC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292"/>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5CD"/>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49"/>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8D"/>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styleId="Revision">
    <w:name w:val="Revision"/>
    <w:hidden/>
    <w:uiPriority w:val="99"/>
    <w:semiHidden/>
    <w:rsid w:val="00FE5B8D"/>
    <w:rPr>
      <w:rFonts w:ascii="Calibri" w:eastAsia="Calibri" w:hAnsi="Calibri"/>
      <w:color w:val="000000"/>
      <w:sz w:val="24"/>
      <w:szCs w:val="22"/>
    </w:rPr>
  </w:style>
  <w:style w:type="character" w:customStyle="1" w:styleId="normaltextrun">
    <w:name w:val="normaltextrun"/>
    <w:basedOn w:val="DefaultParagraphFont"/>
    <w:rsid w:val="0093369E"/>
  </w:style>
  <w:style w:type="paragraph" w:customStyle="1" w:styleId="paragraph">
    <w:name w:val="paragraph"/>
    <w:basedOn w:val="Normal"/>
    <w:rsid w:val="0093369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0415669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31F"/>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463D7"/>
    <w:rsid w:val="00E51523"/>
    <w:rsid w:val="00EA6D03"/>
    <w:rsid w:val="00EC5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2.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1541</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11520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6</cp:revision>
  <cp:lastPrinted>2012-02-02T00:02:00Z</cp:lastPrinted>
  <dcterms:created xsi:type="dcterms:W3CDTF">2022-06-22T06:58:00Z</dcterms:created>
  <dcterms:modified xsi:type="dcterms:W3CDTF">2022-07-13T05:32:00Z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