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38BCDF88" w:rsidR="00CC201B" w:rsidRPr="0093721B" w:rsidRDefault="009426A1"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River </w:t>
            </w:r>
            <w:r w:rsidR="000F47D8">
              <w:rPr>
                <w:sz w:val="22"/>
              </w:rPr>
              <w:t>Basin</w:t>
            </w:r>
            <w:r>
              <w:rPr>
                <w:sz w:val="22"/>
              </w:rPr>
              <w:t xml:space="preserve"> Modeller (Research Scientist)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1E3FFEB3" w:rsidR="00CC201B" w:rsidRPr="0093721B" w:rsidRDefault="008A7E3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84949</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7C3C35A4"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E7DA87" w14:textId="2704C580"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3C8A8924"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0169E">
              <w:rPr>
                <w:sz w:val="22"/>
              </w:rPr>
              <w:t>102</w:t>
            </w:r>
            <w:r w:rsidR="00A07947">
              <w:rPr>
                <w:sz w:val="22"/>
              </w:rPr>
              <w:t>,724</w:t>
            </w:r>
            <w:r w:rsidRPr="0093721B">
              <w:rPr>
                <w:sz w:val="22"/>
              </w:rPr>
              <w:t xml:space="preserve"> </w:t>
            </w:r>
            <w:r>
              <w:rPr>
                <w:sz w:val="22"/>
              </w:rPr>
              <w:t>-</w:t>
            </w:r>
            <w:r w:rsidRPr="0093721B">
              <w:rPr>
                <w:sz w:val="22"/>
              </w:rPr>
              <w:t xml:space="preserve"> AU$</w:t>
            </w:r>
            <w:r w:rsidR="00A07947">
              <w:rPr>
                <w:sz w:val="22"/>
              </w:rPr>
              <w:t xml:space="preserve">111,165 </w:t>
            </w:r>
            <w:r w:rsidRPr="0093721B">
              <w:rPr>
                <w:sz w:val="22"/>
              </w:rPr>
              <w:t>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4B75EAA" w:rsidR="00926BE4" w:rsidRPr="0093721B" w:rsidRDefault="009426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B74D57">
              <w:rPr>
                <w:sz w:val="22"/>
              </w:rPr>
              <w:t xml:space="preserve">, </w:t>
            </w:r>
            <w:r>
              <w:rPr>
                <w:sz w:val="22"/>
              </w:rPr>
              <w:t>Victoria.</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0E87315A" w:rsidR="00926BE4" w:rsidRPr="00B74D57" w:rsidRDefault="00C8539C" w:rsidP="00C8539C">
            <w:pPr>
              <w:pStyle w:val="TableBullet"/>
              <w:numPr>
                <w:ilvl w:val="0"/>
                <w:numId w:val="25"/>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24220CB3" w:rsidR="00C45886" w:rsidRPr="0093721B" w:rsidRDefault="00B74D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9426A1">
              <w:rPr>
                <w:sz w:val="22"/>
              </w:rPr>
              <w:t>Water Forecasting</w:t>
            </w:r>
            <w:r>
              <w:rPr>
                <w:sz w:val="22"/>
              </w:rPr>
              <w:t xml:space="preserve"> Team</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3ED7289C" w:rsidR="00926BE4" w:rsidRPr="0093721B" w:rsidRDefault="00B74D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76B03697" w:rsidR="00926BE4" w:rsidRPr="0093721B" w:rsidRDefault="00B74D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54698566" w:rsidR="00194B1C" w:rsidRPr="0093721B" w:rsidRDefault="00B74D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1A66E1E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4D57">
              <w:rPr>
                <w:sz w:val="22"/>
              </w:rPr>
              <w:t xml:space="preserve">Contact </w:t>
            </w:r>
            <w:r w:rsidR="00B74D57">
              <w:rPr>
                <w:sz w:val="22"/>
              </w:rPr>
              <w:t xml:space="preserve">David </w:t>
            </w:r>
            <w:r w:rsidR="00BE79D8">
              <w:rPr>
                <w:sz w:val="22"/>
              </w:rPr>
              <w:t>Robertson</w:t>
            </w:r>
            <w:r w:rsidRPr="00B74D57">
              <w:rPr>
                <w:sz w:val="22"/>
              </w:rPr>
              <w:t xml:space="preserve"> via email at </w:t>
            </w:r>
            <w:r w:rsidR="00BE79D8">
              <w:rPr>
                <w:sz w:val="22"/>
              </w:rPr>
              <w:t>david.robertson</w:t>
            </w:r>
            <w:r w:rsidRPr="00B74D57">
              <w:rPr>
                <w:sz w:val="22"/>
              </w:rPr>
              <w:t xml:space="preserve">@csiro.au or phone +61 </w:t>
            </w:r>
            <w:r w:rsidR="00BE79D8">
              <w:rPr>
                <w:sz w:val="22"/>
              </w:rPr>
              <w:t>3 9545 2431</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1033170B"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B74D57">
        <w:t>You</w:t>
      </w:r>
      <w:r w:rsidRPr="000F040B">
        <w:t xml:space="preserve"> may be engaged in scientific activity ranging from fundamental research to the investigation of specific industry or community problems. </w:t>
      </w:r>
      <w:r w:rsidR="00B74D57">
        <w:t>You</w:t>
      </w:r>
      <w:r w:rsidR="003D5FF8" w:rsidRPr="000F040B">
        <w:t xml:space="preserve"> </w:t>
      </w:r>
      <w:r w:rsidRPr="000F040B">
        <w:t xml:space="preserve">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3A05B557" w14:textId="77381FDC" w:rsidR="00B74D57" w:rsidRDefault="00B74D57" w:rsidP="00B74D57">
      <w:r>
        <w:t xml:space="preserve">You will </w:t>
      </w:r>
      <w:r w:rsidR="00CD2FA9" w:rsidRPr="00CD2FA9">
        <w:t>undertake innovative research and lead components of high impact external projects related to the analysis of river systems and how their management can be enhanced under uncertain future hydroclimatic conditions, with an emphasis on managing extremes.</w:t>
      </w:r>
    </w:p>
    <w:p w14:paraId="182BBF6E" w14:textId="24994115" w:rsidR="00B74D57" w:rsidRDefault="00B74D57" w:rsidP="00B74D57">
      <w:r>
        <w:t xml:space="preserve">You </w:t>
      </w:r>
      <w:r w:rsidR="00613B0D" w:rsidRPr="00613B0D">
        <w:t>will provide a critical link between researchers engaged in developing ensemble hydroclimate forecasts and projections, and river managers and operators in the development and assessment of river management and regulation strategies that seek to enhance economic, environmental, social and cultural values.</w:t>
      </w:r>
      <w:r>
        <w:t xml:space="preserve"> </w:t>
      </w:r>
    </w:p>
    <w:p w14:paraId="1307C5DC" w14:textId="3FE2DC72" w:rsidR="00B74D57" w:rsidRDefault="00B74D57" w:rsidP="00B74D57">
      <w:r>
        <w:t xml:space="preserve">You </w:t>
      </w:r>
      <w:r w:rsidR="0041303D" w:rsidRPr="0041303D">
        <w:t>will contribute to the strong multi-disciplinary capability in the Water Security Program of the L&amp;W Business Unit, which undertakes research into hydrology and water resources, water-agriculture-livelihood interactions, integrated basin management, and adaptation to a changing climate</w:t>
      </w:r>
    </w:p>
    <w:p w14:paraId="695C5244" w14:textId="42447014" w:rsidR="00B74D57" w:rsidRDefault="00B74D57" w:rsidP="00B74D57">
      <w:r>
        <w:t>You</w:t>
      </w:r>
      <w:r w:rsidRPr="00B74D57">
        <w:t xml:space="preserve"> will work on a range of externally-funded projects in south-eastern Australia, including the </w:t>
      </w:r>
      <w:r>
        <w:t xml:space="preserve">Murray-Darling </w:t>
      </w:r>
      <w:r w:rsidRPr="00B74D57">
        <w:t>Water and the Environment Research Program (</w:t>
      </w:r>
      <w:r>
        <w:t>MD-</w:t>
      </w:r>
      <w:r w:rsidRPr="00B74D57">
        <w:t xml:space="preserve">WERP) funded by the Murray-Darling Basin Authority, and </w:t>
      </w:r>
      <w:r w:rsidR="00395BC8">
        <w:t>river forecasting p</w:t>
      </w:r>
      <w:r w:rsidR="008574CB">
        <w:t>rojects for a range of clients</w:t>
      </w:r>
      <w:r w:rsidRPr="00B74D57">
        <w:t>.</w:t>
      </w:r>
    </w:p>
    <w:p w14:paraId="3DAEACA1" w14:textId="6324C8E5" w:rsidR="00B50C20" w:rsidRDefault="00B50C20" w:rsidP="00B50C20">
      <w:pPr>
        <w:pStyle w:val="Heading3"/>
      </w:pPr>
      <w:r w:rsidRPr="00B50C20">
        <w:t>Duties and Key Result Areas</w:t>
      </w:r>
    </w:p>
    <w:p w14:paraId="6433C2B8" w14:textId="77777777" w:rsidR="00EC0E1D" w:rsidRDefault="00EC0E1D" w:rsidP="00EC0E1D">
      <w:pPr>
        <w:pStyle w:val="BodyText"/>
      </w:pPr>
      <w:r>
        <w:t>The role of the successful applicant is to contribute to the analysis of river basin systems to identify enhancements to management and operations under uncertain future scenarios. The duties are:</w:t>
      </w:r>
    </w:p>
    <w:p w14:paraId="30C1FF69" w14:textId="77777777" w:rsidR="00EC0E1D" w:rsidRDefault="00EC0E1D" w:rsidP="00171DDF">
      <w:pPr>
        <w:pStyle w:val="BodyText"/>
        <w:numPr>
          <w:ilvl w:val="0"/>
          <w:numId w:val="24"/>
        </w:numPr>
      </w:pPr>
      <w:r>
        <w:t>Undertake assessments of river systems operation and management strategies under historical and uncertain future hydroclimate scenarios.</w:t>
      </w:r>
    </w:p>
    <w:p w14:paraId="1D702E92" w14:textId="77777777" w:rsidR="00EC0E1D" w:rsidRDefault="00EC0E1D" w:rsidP="00171DDF">
      <w:pPr>
        <w:pStyle w:val="BodyText"/>
        <w:numPr>
          <w:ilvl w:val="0"/>
          <w:numId w:val="24"/>
        </w:numPr>
      </w:pPr>
      <w:r>
        <w:t xml:space="preserve">Conduct original research on river systems operation and management to support adaptation to climate change and management of real-time risks.  </w:t>
      </w:r>
    </w:p>
    <w:p w14:paraId="73B75F31" w14:textId="77777777" w:rsidR="00EC0E1D" w:rsidRDefault="00EC0E1D" w:rsidP="00171DDF">
      <w:pPr>
        <w:pStyle w:val="BodyText"/>
        <w:numPr>
          <w:ilvl w:val="0"/>
          <w:numId w:val="24"/>
        </w:numPr>
      </w:pPr>
      <w:r>
        <w:t>Conduct original research in hydrological science and modelling, particularly related to improving predictions of extreme events.</w:t>
      </w:r>
    </w:p>
    <w:p w14:paraId="5CCBD7EE" w14:textId="09C5265A" w:rsidR="00EC0E1D" w:rsidRDefault="00EC0E1D" w:rsidP="00171DDF">
      <w:pPr>
        <w:pStyle w:val="BodyText"/>
        <w:numPr>
          <w:ilvl w:val="0"/>
          <w:numId w:val="24"/>
        </w:numPr>
      </w:pPr>
      <w:r>
        <w:t>Strong delivery to high impact external projects like the Murray-Darling Basin Water and Environment Research Program (MD-WERP), Water Forecasting applications, and Digital Water and Landscapes.</w:t>
      </w:r>
    </w:p>
    <w:p w14:paraId="1327AC7E" w14:textId="77777777" w:rsidR="00EC0E1D" w:rsidRDefault="00EC0E1D" w:rsidP="00171DDF">
      <w:pPr>
        <w:pStyle w:val="BodyText"/>
        <w:numPr>
          <w:ilvl w:val="0"/>
          <w:numId w:val="24"/>
        </w:numPr>
      </w:pPr>
      <w:r>
        <w:t>Communicate research outcomes to scientific and industry forums through scientific publications, reports, and presentations.</w:t>
      </w:r>
    </w:p>
    <w:p w14:paraId="153BD907" w14:textId="5534D6DF" w:rsidR="007D1BC1" w:rsidRPr="007D1BC1" w:rsidRDefault="00EC0E1D" w:rsidP="00171DDF">
      <w:pPr>
        <w:pStyle w:val="BodyText"/>
        <w:numPr>
          <w:ilvl w:val="0"/>
          <w:numId w:val="24"/>
        </w:numPr>
      </w:pPr>
      <w:r>
        <w:t>Work closely with industry clients to ensure delivery of research outcomes and transferring technologies and/or guidelines for adoption.</w:t>
      </w:r>
    </w:p>
    <w:p w14:paraId="60CF4BCD" w14:textId="77777777" w:rsidR="00171DDF" w:rsidRDefault="00171DDF" w:rsidP="00D42E42">
      <w:pPr>
        <w:pStyle w:val="Heading2"/>
        <w:rPr>
          <w:b/>
          <w:iCs w:val="0"/>
          <w:color w:val="auto"/>
          <w:sz w:val="26"/>
          <w:szCs w:val="26"/>
        </w:rPr>
      </w:pPr>
    </w:p>
    <w:p w14:paraId="74EA6E06" w14:textId="77777777" w:rsidR="00171DDF" w:rsidRDefault="00171DDF" w:rsidP="00D42E42">
      <w:pPr>
        <w:pStyle w:val="Heading2"/>
        <w:rPr>
          <w:b/>
          <w:iCs w:val="0"/>
          <w:color w:val="auto"/>
          <w:sz w:val="26"/>
          <w:szCs w:val="26"/>
        </w:rPr>
      </w:pPr>
    </w:p>
    <w:p w14:paraId="61E13477" w14:textId="0B9BD942"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541A94DD" w14:textId="77777777" w:rsidR="007D1BC1" w:rsidRPr="007D1BC1" w:rsidRDefault="007D1BC1" w:rsidP="007D1BC1">
      <w:pPr>
        <w:rPr>
          <w:i/>
          <w:iCs/>
          <w:szCs w:val="24"/>
        </w:rPr>
      </w:pPr>
      <w:r w:rsidRPr="007D1BC1">
        <w:rPr>
          <w:i/>
          <w:iCs/>
          <w:szCs w:val="24"/>
        </w:rPr>
        <w:t>Under CSIRO policy only those who meet all essential criteria can be appointed.</w:t>
      </w:r>
    </w:p>
    <w:p w14:paraId="1ACDD753" w14:textId="4EB39363" w:rsidR="007D1BC1" w:rsidRPr="007D1BC1" w:rsidRDefault="007D1BC1" w:rsidP="007D1BC1">
      <w:pPr>
        <w:numPr>
          <w:ilvl w:val="0"/>
          <w:numId w:val="11"/>
        </w:numPr>
        <w:spacing w:before="0" w:after="60" w:line="240" w:lineRule="auto"/>
        <w:rPr>
          <w:rFonts w:asciiTheme="minorHAnsi" w:hAnsiTheme="minorHAnsi" w:cstheme="minorHAnsi"/>
          <w:b/>
          <w:i/>
          <w:iCs/>
          <w:szCs w:val="28"/>
        </w:rPr>
      </w:pPr>
      <w:r w:rsidRPr="007D1BC1">
        <w:rPr>
          <w:rFonts w:asciiTheme="minorHAnsi" w:hAnsiTheme="minorHAnsi" w:cstheme="minorHAnsi"/>
          <w:szCs w:val="28"/>
        </w:rPr>
        <w:t xml:space="preserve">A PhD (or an equivalent combination of qualifications and research experience) in a relevant field such as </w:t>
      </w:r>
      <w:r w:rsidRPr="007D1BC1">
        <w:rPr>
          <w:rFonts w:cs="Calibri"/>
          <w:szCs w:val="24"/>
        </w:rPr>
        <w:t>hydrological science</w:t>
      </w:r>
      <w:r w:rsidR="00D226F7">
        <w:rPr>
          <w:rFonts w:cs="Calibri"/>
          <w:szCs w:val="24"/>
        </w:rPr>
        <w:t>,</w:t>
      </w:r>
      <w:r w:rsidRPr="007D1BC1">
        <w:rPr>
          <w:rFonts w:cs="Calibri"/>
          <w:szCs w:val="24"/>
        </w:rPr>
        <w:t xml:space="preserve"> environmental science</w:t>
      </w:r>
      <w:r w:rsidR="00D226F7">
        <w:rPr>
          <w:rFonts w:cs="Calibri"/>
          <w:szCs w:val="24"/>
        </w:rPr>
        <w:t xml:space="preserve"> or engineering</w:t>
      </w:r>
      <w:r w:rsidRPr="007D1BC1">
        <w:rPr>
          <w:rFonts w:asciiTheme="minorHAnsi" w:hAnsiTheme="minorHAnsi" w:cstheme="minorHAnsi"/>
          <w:szCs w:val="28"/>
        </w:rPr>
        <w:t>.</w:t>
      </w:r>
    </w:p>
    <w:p w14:paraId="65CA5A59" w14:textId="3904BCE1" w:rsidR="007D1BC1" w:rsidRPr="00F25C7C" w:rsidRDefault="00ED43ED" w:rsidP="007D1BC1">
      <w:pPr>
        <w:numPr>
          <w:ilvl w:val="0"/>
          <w:numId w:val="11"/>
        </w:numPr>
        <w:spacing w:before="0" w:after="60" w:line="240" w:lineRule="auto"/>
        <w:rPr>
          <w:iCs/>
          <w:szCs w:val="24"/>
        </w:rPr>
      </w:pPr>
      <w:r>
        <w:rPr>
          <w:iCs/>
          <w:szCs w:val="24"/>
        </w:rPr>
        <w:t>E</w:t>
      </w:r>
      <w:r w:rsidR="007D1BC1" w:rsidRPr="007D1BC1">
        <w:rPr>
          <w:iCs/>
          <w:szCs w:val="24"/>
        </w:rPr>
        <w:t>xperience researching</w:t>
      </w:r>
      <w:r w:rsidR="0097195D">
        <w:rPr>
          <w:iCs/>
          <w:szCs w:val="24"/>
        </w:rPr>
        <w:t xml:space="preserve"> </w:t>
      </w:r>
      <w:r w:rsidR="0007212D">
        <w:rPr>
          <w:iCs/>
          <w:szCs w:val="24"/>
        </w:rPr>
        <w:t>hydrological science</w:t>
      </w:r>
      <w:r w:rsidR="006E1AA9">
        <w:rPr>
          <w:iCs/>
          <w:szCs w:val="24"/>
        </w:rPr>
        <w:t xml:space="preserve">, </w:t>
      </w:r>
      <w:r w:rsidR="00797505">
        <w:rPr>
          <w:iCs/>
          <w:szCs w:val="24"/>
        </w:rPr>
        <w:t xml:space="preserve">river systems </w:t>
      </w:r>
      <w:r w:rsidR="000F58EF">
        <w:rPr>
          <w:iCs/>
          <w:szCs w:val="24"/>
        </w:rPr>
        <w:t>planning</w:t>
      </w:r>
      <w:r w:rsidR="006E1AA9">
        <w:rPr>
          <w:iCs/>
          <w:szCs w:val="24"/>
        </w:rPr>
        <w:t xml:space="preserve">, </w:t>
      </w:r>
      <w:r w:rsidR="004A43CF" w:rsidRPr="00F25C7C">
        <w:rPr>
          <w:bCs/>
          <w:iCs/>
          <w:szCs w:val="24"/>
        </w:rPr>
        <w:t xml:space="preserve">the application of forecasts for </w:t>
      </w:r>
      <w:r w:rsidR="00926457">
        <w:rPr>
          <w:bCs/>
          <w:iCs/>
          <w:szCs w:val="24"/>
        </w:rPr>
        <w:t xml:space="preserve">operational </w:t>
      </w:r>
      <w:r w:rsidR="004A43CF" w:rsidRPr="00F25C7C">
        <w:rPr>
          <w:bCs/>
          <w:iCs/>
          <w:szCs w:val="24"/>
        </w:rPr>
        <w:t>water management</w:t>
      </w:r>
      <w:r w:rsidR="006E1AA9">
        <w:rPr>
          <w:bCs/>
          <w:iCs/>
          <w:szCs w:val="24"/>
        </w:rPr>
        <w:t xml:space="preserve">, and/or </w:t>
      </w:r>
      <w:r w:rsidR="006E1AA9" w:rsidRPr="007D1BC1">
        <w:rPr>
          <w:iCs/>
          <w:szCs w:val="24"/>
        </w:rPr>
        <w:t>water resources adaptation to a changing climate</w:t>
      </w:r>
      <w:r w:rsidR="00926457">
        <w:rPr>
          <w:iCs/>
          <w:szCs w:val="24"/>
        </w:rPr>
        <w:t>.</w:t>
      </w:r>
    </w:p>
    <w:p w14:paraId="42C021A3" w14:textId="33B2D6B0" w:rsidR="001E6307" w:rsidRPr="001E6307" w:rsidRDefault="001E6307" w:rsidP="007D1BC1">
      <w:pPr>
        <w:numPr>
          <w:ilvl w:val="0"/>
          <w:numId w:val="11"/>
        </w:numPr>
        <w:spacing w:before="0" w:after="60" w:line="240" w:lineRule="auto"/>
        <w:rPr>
          <w:iCs/>
          <w:szCs w:val="24"/>
        </w:rPr>
      </w:pPr>
      <w:r w:rsidRPr="001E6307">
        <w:rPr>
          <w:bCs/>
          <w:iCs/>
          <w:szCs w:val="24"/>
        </w:rPr>
        <w:t>Demonstrated experience in programming and working with large datasets that cover large spatial and temporal scales</w:t>
      </w:r>
      <w:r>
        <w:rPr>
          <w:bCs/>
          <w:iCs/>
          <w:szCs w:val="24"/>
        </w:rPr>
        <w:t>.</w:t>
      </w:r>
    </w:p>
    <w:p w14:paraId="52C0A1D4" w14:textId="4C4F5B21" w:rsidR="007D1BC1" w:rsidRPr="007D1BC1" w:rsidRDefault="007D1BC1" w:rsidP="007D1BC1">
      <w:pPr>
        <w:numPr>
          <w:ilvl w:val="0"/>
          <w:numId w:val="11"/>
        </w:numPr>
        <w:spacing w:before="0" w:after="60" w:line="240" w:lineRule="auto"/>
        <w:rPr>
          <w:iCs/>
          <w:szCs w:val="24"/>
        </w:rPr>
      </w:pPr>
      <w:r w:rsidRPr="007D1BC1">
        <w:rPr>
          <w:iCs/>
          <w:szCs w:val="24"/>
        </w:rPr>
        <w:t>Strong oral communication skills including the ability to make scientific presentations to audiences with scientific and non-scientific background</w:t>
      </w:r>
      <w:r w:rsidR="00F25C7C">
        <w:rPr>
          <w:iCs/>
          <w:szCs w:val="24"/>
        </w:rPr>
        <w:t>s</w:t>
      </w:r>
      <w:r w:rsidRPr="007D1BC1">
        <w:rPr>
          <w:iCs/>
          <w:szCs w:val="24"/>
        </w:rPr>
        <w:t>.</w:t>
      </w:r>
    </w:p>
    <w:p w14:paraId="0BEF2FE6" w14:textId="77777777" w:rsidR="00A94875" w:rsidRPr="007D1BC1" w:rsidRDefault="00A94875" w:rsidP="00A94875">
      <w:pPr>
        <w:numPr>
          <w:ilvl w:val="0"/>
          <w:numId w:val="11"/>
        </w:numPr>
        <w:spacing w:before="0" w:after="60" w:line="240" w:lineRule="auto"/>
        <w:rPr>
          <w:rFonts w:asciiTheme="minorHAnsi" w:hAnsiTheme="minorHAnsi" w:cstheme="minorHAnsi"/>
          <w:b/>
          <w:iCs/>
          <w:szCs w:val="28"/>
        </w:rPr>
      </w:pPr>
      <w:r w:rsidRPr="007D1BC1">
        <w:rPr>
          <w:rFonts w:cs="Arial"/>
          <w:iCs/>
          <w:szCs w:val="24"/>
        </w:rPr>
        <w:t xml:space="preserve">A demonstrated publication history of authorship on scientific papers in peer reviewed journals and/or </w:t>
      </w:r>
      <w:r>
        <w:rPr>
          <w:rFonts w:cs="Arial"/>
          <w:iCs/>
          <w:szCs w:val="24"/>
        </w:rPr>
        <w:t xml:space="preserve">conference papers and </w:t>
      </w:r>
      <w:r w:rsidRPr="007D1BC1">
        <w:rPr>
          <w:rFonts w:cs="Arial"/>
          <w:iCs/>
          <w:szCs w:val="24"/>
        </w:rPr>
        <w:t>reports</w:t>
      </w:r>
      <w:r>
        <w:rPr>
          <w:rFonts w:cs="Arial"/>
          <w:iCs/>
          <w:szCs w:val="24"/>
        </w:rPr>
        <w:t>.</w:t>
      </w:r>
    </w:p>
    <w:p w14:paraId="430D27C5" w14:textId="77777777" w:rsidR="007D1BC1" w:rsidRPr="007D1BC1" w:rsidRDefault="007D1BC1" w:rsidP="007D1BC1">
      <w:pPr>
        <w:numPr>
          <w:ilvl w:val="0"/>
          <w:numId w:val="11"/>
        </w:numPr>
        <w:spacing w:before="0" w:after="60" w:line="240" w:lineRule="auto"/>
        <w:rPr>
          <w:rFonts w:cs="Arial"/>
          <w:i/>
          <w:iCs/>
          <w:szCs w:val="24"/>
        </w:rPr>
      </w:pPr>
      <w:r w:rsidRPr="007D1BC1">
        <w:rPr>
          <w:iCs/>
          <w:szCs w:val="24"/>
        </w:rPr>
        <w:t xml:space="preserve">Demonstrated ability to work in a multi-disciplinary team in order to meet deadlines and respond productively to changing requirements, </w:t>
      </w:r>
    </w:p>
    <w:p w14:paraId="6ABB7DAA" w14:textId="604C05A3" w:rsidR="007D1BC1" w:rsidRPr="001779DD" w:rsidRDefault="007D1BC1" w:rsidP="007D1BC1">
      <w:pPr>
        <w:numPr>
          <w:ilvl w:val="0"/>
          <w:numId w:val="11"/>
        </w:numPr>
        <w:spacing w:before="0" w:after="60" w:line="240" w:lineRule="auto"/>
        <w:rPr>
          <w:rFonts w:cs="Arial"/>
          <w:i/>
        </w:rPr>
      </w:pPr>
      <w:r w:rsidRPr="007D1BC1">
        <w:rPr>
          <w:iCs/>
          <w:szCs w:val="24"/>
        </w:rPr>
        <w:t>An ability to work independently to define and carry-out specific work goals.</w:t>
      </w:r>
    </w:p>
    <w:p w14:paraId="17E7B350" w14:textId="77777777" w:rsidR="001779DD" w:rsidRPr="001779DD" w:rsidRDefault="001779DD" w:rsidP="001779DD">
      <w:pPr>
        <w:keepNext/>
        <w:keepLines/>
        <w:numPr>
          <w:ilvl w:val="1"/>
          <w:numId w:val="0"/>
        </w:numPr>
        <w:spacing w:before="360" w:after="240" w:line="240" w:lineRule="auto"/>
        <w:outlineLvl w:val="1"/>
        <w:rPr>
          <w:rFonts w:asciiTheme="majorHAnsi" w:eastAsiaTheme="majorEastAsia" w:hAnsiTheme="majorHAnsi"/>
          <w:b/>
          <w:bCs/>
          <w:iCs/>
          <w:color w:val="auto"/>
        </w:rPr>
      </w:pPr>
      <w:r w:rsidRPr="001779DD">
        <w:rPr>
          <w:rFonts w:asciiTheme="majorHAnsi" w:eastAsiaTheme="majorEastAsia" w:hAnsiTheme="majorHAnsi"/>
          <w:b/>
          <w:bCs/>
          <w:iCs/>
          <w:color w:val="auto"/>
        </w:rPr>
        <w:t>Desirable</w:t>
      </w:r>
    </w:p>
    <w:p w14:paraId="5F81386C" w14:textId="4DFA4F78" w:rsidR="001779DD" w:rsidRPr="001779DD" w:rsidRDefault="0031413C" w:rsidP="001779DD">
      <w:pPr>
        <w:numPr>
          <w:ilvl w:val="0"/>
          <w:numId w:val="12"/>
        </w:numPr>
        <w:spacing w:before="0" w:after="60" w:line="240" w:lineRule="auto"/>
        <w:rPr>
          <w:rFonts w:eastAsia="Times New Roman"/>
          <w:iCs/>
          <w:szCs w:val="24"/>
        </w:rPr>
      </w:pPr>
      <w:r>
        <w:rPr>
          <w:rFonts w:eastAsia="Times New Roman"/>
          <w:iCs/>
          <w:szCs w:val="24"/>
        </w:rPr>
        <w:t xml:space="preserve">Experience in </w:t>
      </w:r>
      <w:r w:rsidR="00760C17">
        <w:rPr>
          <w:rFonts w:eastAsia="Times New Roman"/>
          <w:iCs/>
          <w:szCs w:val="24"/>
        </w:rPr>
        <w:t>operational water management and/or forecasting</w:t>
      </w:r>
    </w:p>
    <w:p w14:paraId="2AC97653" w14:textId="77777777" w:rsidR="00CC09FB" w:rsidRPr="007D1BC1" w:rsidRDefault="00CC09FB" w:rsidP="00CC09FB">
      <w:pPr>
        <w:spacing w:before="0" w:after="60" w:line="240" w:lineRule="auto"/>
        <w:ind w:left="360"/>
        <w:rPr>
          <w:rFonts w:cs="Arial"/>
          <w:i/>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ED43ED" w:rsidRDefault="00EF1E28" w:rsidP="00EF1E28">
      <w:pPr>
        <w:pStyle w:val="Boxedheading"/>
        <w:ind w:left="0"/>
      </w:pPr>
      <w:r w:rsidRPr="00ED43ED">
        <w:t>Special Requirements</w:t>
      </w:r>
    </w:p>
    <w:p w14:paraId="6F2AAC98" w14:textId="77777777" w:rsidR="00EF1E28" w:rsidRPr="00ED43ED" w:rsidRDefault="00EF1E28" w:rsidP="00EF1E28">
      <w:pPr>
        <w:pStyle w:val="Boxedlistbullet"/>
        <w:numPr>
          <w:ilvl w:val="0"/>
          <w:numId w:val="0"/>
        </w:numPr>
        <w:spacing w:after="120"/>
        <w:contextualSpacing w:val="0"/>
      </w:pPr>
      <w:r w:rsidRPr="00ED43ED">
        <w:t>Include if relevant:</w:t>
      </w:r>
    </w:p>
    <w:p w14:paraId="542188D1" w14:textId="77777777" w:rsidR="00F05F6B" w:rsidRPr="00ED43ED" w:rsidRDefault="00F05F6B" w:rsidP="00F05F6B">
      <w:pPr>
        <w:pStyle w:val="Boxedlistbullet"/>
        <w:numPr>
          <w:ilvl w:val="0"/>
          <w:numId w:val="13"/>
        </w:numPr>
        <w:spacing w:before="100" w:beforeAutospacing="1" w:after="100" w:afterAutospacing="1"/>
      </w:pPr>
      <w:r w:rsidRPr="00ED43E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35B53682"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BC23" w14:textId="77777777" w:rsidR="00FB76EF" w:rsidRDefault="00FB76EF" w:rsidP="000A377A">
      <w:r>
        <w:separator/>
      </w:r>
    </w:p>
  </w:endnote>
  <w:endnote w:type="continuationSeparator" w:id="0">
    <w:p w14:paraId="70B83891" w14:textId="77777777" w:rsidR="00FB76EF" w:rsidRDefault="00FB76EF" w:rsidP="000A377A">
      <w:r>
        <w:continuationSeparator/>
      </w:r>
    </w:p>
  </w:endnote>
  <w:endnote w:type="continuationNotice" w:id="1">
    <w:p w14:paraId="649E3EF0" w14:textId="77777777" w:rsidR="00FB76EF" w:rsidRDefault="00FB76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10A5" w14:textId="77777777" w:rsidR="00FB76EF" w:rsidRDefault="00FB76EF" w:rsidP="000A377A">
      <w:r>
        <w:separator/>
      </w:r>
    </w:p>
  </w:footnote>
  <w:footnote w:type="continuationSeparator" w:id="0">
    <w:p w14:paraId="50F4B9F9" w14:textId="77777777" w:rsidR="00FB76EF" w:rsidRDefault="00FB76EF" w:rsidP="000A377A">
      <w:r>
        <w:continuationSeparator/>
      </w:r>
    </w:p>
  </w:footnote>
  <w:footnote w:type="continuationNotice" w:id="1">
    <w:p w14:paraId="328135B2" w14:textId="77777777" w:rsidR="00FB76EF" w:rsidRDefault="00FB76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75C1C81"/>
    <w:multiLevelType w:val="hybridMultilevel"/>
    <w:tmpl w:val="7B86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0676CD7"/>
    <w:multiLevelType w:val="hybridMultilevel"/>
    <w:tmpl w:val="A89E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52BC34DD"/>
    <w:multiLevelType w:val="hybridMultilevel"/>
    <w:tmpl w:val="9EA6D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437CEE"/>
    <w:multiLevelType w:val="hybridMultilevel"/>
    <w:tmpl w:val="155EFC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4E3A13"/>
    <w:multiLevelType w:val="hybridMultilevel"/>
    <w:tmpl w:val="76E6C0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16"/>
  </w:num>
  <w:num w:numId="6">
    <w:abstractNumId w:val="21"/>
  </w:num>
  <w:num w:numId="7">
    <w:abstractNumId w:val="17"/>
  </w:num>
  <w:num w:numId="8">
    <w:abstractNumId w:val="7"/>
  </w:num>
  <w:num w:numId="9">
    <w:abstractNumId w:val="10"/>
  </w:num>
  <w:num w:numId="10">
    <w:abstractNumId w:val="2"/>
  </w:num>
  <w:num w:numId="11">
    <w:abstractNumId w:val="20"/>
  </w:num>
  <w:num w:numId="12">
    <w:abstractNumId w:val="9"/>
  </w:num>
  <w:num w:numId="13">
    <w:abstractNumId w:val="15"/>
  </w:num>
  <w:num w:numId="14">
    <w:abstractNumId w:val="2"/>
  </w:num>
  <w:num w:numId="15">
    <w:abstractNumId w:val="22"/>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6"/>
  </w:num>
  <w:num w:numId="21">
    <w:abstractNumId w:val="3"/>
  </w:num>
  <w:num w:numId="22">
    <w:abstractNumId w:val="19"/>
  </w:num>
  <w:num w:numId="23">
    <w:abstractNumId w:val="14"/>
  </w:num>
  <w:num w:numId="24">
    <w:abstractNumId w:val="13"/>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06C"/>
    <w:rsid w:val="000532A1"/>
    <w:rsid w:val="0005574D"/>
    <w:rsid w:val="00057F5D"/>
    <w:rsid w:val="0006065C"/>
    <w:rsid w:val="00062DC4"/>
    <w:rsid w:val="00064F11"/>
    <w:rsid w:val="000673D6"/>
    <w:rsid w:val="00071DFB"/>
    <w:rsid w:val="0007212D"/>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6C7"/>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47D8"/>
    <w:rsid w:val="000F500A"/>
    <w:rsid w:val="000F55E1"/>
    <w:rsid w:val="000F58EF"/>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DF"/>
    <w:rsid w:val="00173AA0"/>
    <w:rsid w:val="0017592E"/>
    <w:rsid w:val="00177421"/>
    <w:rsid w:val="001777DA"/>
    <w:rsid w:val="001779DD"/>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30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221A"/>
    <w:rsid w:val="002F4C0B"/>
    <w:rsid w:val="002F5428"/>
    <w:rsid w:val="002F5A1D"/>
    <w:rsid w:val="00300022"/>
    <w:rsid w:val="003000AF"/>
    <w:rsid w:val="00301857"/>
    <w:rsid w:val="00301D22"/>
    <w:rsid w:val="00302A74"/>
    <w:rsid w:val="00302E16"/>
    <w:rsid w:val="003034EE"/>
    <w:rsid w:val="00304225"/>
    <w:rsid w:val="00305F35"/>
    <w:rsid w:val="003130B1"/>
    <w:rsid w:val="0031413C"/>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5BC8"/>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03D"/>
    <w:rsid w:val="00416406"/>
    <w:rsid w:val="00421551"/>
    <w:rsid w:val="004216DE"/>
    <w:rsid w:val="00421E50"/>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31C1"/>
    <w:rsid w:val="0048681F"/>
    <w:rsid w:val="00486F57"/>
    <w:rsid w:val="00491E87"/>
    <w:rsid w:val="004923E1"/>
    <w:rsid w:val="0049442F"/>
    <w:rsid w:val="004968B7"/>
    <w:rsid w:val="004A0776"/>
    <w:rsid w:val="004A0A0C"/>
    <w:rsid w:val="004A17CE"/>
    <w:rsid w:val="004A43CF"/>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273"/>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36A"/>
    <w:rsid w:val="005E2F13"/>
    <w:rsid w:val="005E31BE"/>
    <w:rsid w:val="005E6BDF"/>
    <w:rsid w:val="005F2C04"/>
    <w:rsid w:val="005F6EF4"/>
    <w:rsid w:val="005F78B7"/>
    <w:rsid w:val="00600439"/>
    <w:rsid w:val="0060405B"/>
    <w:rsid w:val="00604D81"/>
    <w:rsid w:val="00610237"/>
    <w:rsid w:val="006108D6"/>
    <w:rsid w:val="006118D9"/>
    <w:rsid w:val="00612BAC"/>
    <w:rsid w:val="00613B0D"/>
    <w:rsid w:val="00614F43"/>
    <w:rsid w:val="00616540"/>
    <w:rsid w:val="00616721"/>
    <w:rsid w:val="006174D2"/>
    <w:rsid w:val="006212AD"/>
    <w:rsid w:val="006246C0"/>
    <w:rsid w:val="0062521D"/>
    <w:rsid w:val="0062799E"/>
    <w:rsid w:val="0063480C"/>
    <w:rsid w:val="00637EB4"/>
    <w:rsid w:val="006409FE"/>
    <w:rsid w:val="006422CC"/>
    <w:rsid w:val="0064494E"/>
    <w:rsid w:val="00645540"/>
    <w:rsid w:val="00645E30"/>
    <w:rsid w:val="0065088B"/>
    <w:rsid w:val="0065288A"/>
    <w:rsid w:val="00652E72"/>
    <w:rsid w:val="00654515"/>
    <w:rsid w:val="006557C9"/>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1AA9"/>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C1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9750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BC1"/>
    <w:rsid w:val="007D21B7"/>
    <w:rsid w:val="007D2BE3"/>
    <w:rsid w:val="007D5A24"/>
    <w:rsid w:val="007D5A60"/>
    <w:rsid w:val="007E296E"/>
    <w:rsid w:val="007F13F4"/>
    <w:rsid w:val="007F1969"/>
    <w:rsid w:val="007F29D2"/>
    <w:rsid w:val="007F3DFD"/>
    <w:rsid w:val="007F49D5"/>
    <w:rsid w:val="007F6FE1"/>
    <w:rsid w:val="007F765D"/>
    <w:rsid w:val="0080169E"/>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9FA"/>
    <w:rsid w:val="00830449"/>
    <w:rsid w:val="008304CB"/>
    <w:rsid w:val="00831443"/>
    <w:rsid w:val="008327A9"/>
    <w:rsid w:val="00833FEB"/>
    <w:rsid w:val="0083493E"/>
    <w:rsid w:val="008359CF"/>
    <w:rsid w:val="00836437"/>
    <w:rsid w:val="00836449"/>
    <w:rsid w:val="00837C72"/>
    <w:rsid w:val="008442A9"/>
    <w:rsid w:val="00845986"/>
    <w:rsid w:val="008527B4"/>
    <w:rsid w:val="008539A2"/>
    <w:rsid w:val="008540C7"/>
    <w:rsid w:val="00855CE2"/>
    <w:rsid w:val="008574CB"/>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A7E37"/>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457"/>
    <w:rsid w:val="00926BE4"/>
    <w:rsid w:val="009272A8"/>
    <w:rsid w:val="00930B5F"/>
    <w:rsid w:val="00932A75"/>
    <w:rsid w:val="009341A0"/>
    <w:rsid w:val="00935014"/>
    <w:rsid w:val="009355D8"/>
    <w:rsid w:val="0093721B"/>
    <w:rsid w:val="00937FD2"/>
    <w:rsid w:val="009426A1"/>
    <w:rsid w:val="00942923"/>
    <w:rsid w:val="009452FA"/>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5D"/>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07947"/>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6A76"/>
    <w:rsid w:val="00A7736D"/>
    <w:rsid w:val="00A77512"/>
    <w:rsid w:val="00A80A89"/>
    <w:rsid w:val="00A81B9D"/>
    <w:rsid w:val="00A8272C"/>
    <w:rsid w:val="00A82B11"/>
    <w:rsid w:val="00A82FBB"/>
    <w:rsid w:val="00A862D2"/>
    <w:rsid w:val="00A86D37"/>
    <w:rsid w:val="00A90034"/>
    <w:rsid w:val="00A91E51"/>
    <w:rsid w:val="00A91EB8"/>
    <w:rsid w:val="00A9388F"/>
    <w:rsid w:val="00A94875"/>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4D57"/>
    <w:rsid w:val="00B75066"/>
    <w:rsid w:val="00B757C7"/>
    <w:rsid w:val="00B7768A"/>
    <w:rsid w:val="00B80998"/>
    <w:rsid w:val="00B81C06"/>
    <w:rsid w:val="00B826A6"/>
    <w:rsid w:val="00B831CB"/>
    <w:rsid w:val="00B84DEE"/>
    <w:rsid w:val="00B85875"/>
    <w:rsid w:val="00B86FCF"/>
    <w:rsid w:val="00B9080E"/>
    <w:rsid w:val="00B9693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7F1"/>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E79D8"/>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39C"/>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09FB"/>
    <w:rsid w:val="00CC1407"/>
    <w:rsid w:val="00CC1E44"/>
    <w:rsid w:val="00CC201B"/>
    <w:rsid w:val="00CC3644"/>
    <w:rsid w:val="00CC748D"/>
    <w:rsid w:val="00CD1336"/>
    <w:rsid w:val="00CD2078"/>
    <w:rsid w:val="00CD2FA9"/>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F7"/>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D9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E1D"/>
    <w:rsid w:val="00EC4901"/>
    <w:rsid w:val="00EC5C2D"/>
    <w:rsid w:val="00EC7397"/>
    <w:rsid w:val="00EC76CC"/>
    <w:rsid w:val="00EC7DB2"/>
    <w:rsid w:val="00ED0591"/>
    <w:rsid w:val="00ED12F4"/>
    <w:rsid w:val="00ED20A7"/>
    <w:rsid w:val="00ED212D"/>
    <w:rsid w:val="00ED2884"/>
    <w:rsid w:val="00ED3F72"/>
    <w:rsid w:val="00ED43ED"/>
    <w:rsid w:val="00EE0EA8"/>
    <w:rsid w:val="00EE16DD"/>
    <w:rsid w:val="00EE3C2E"/>
    <w:rsid w:val="00EE4022"/>
    <w:rsid w:val="00EE5E29"/>
    <w:rsid w:val="00EE64ED"/>
    <w:rsid w:val="00EE67B9"/>
    <w:rsid w:val="00EE6E87"/>
    <w:rsid w:val="00EE75A4"/>
    <w:rsid w:val="00EF1E28"/>
    <w:rsid w:val="00EF42A5"/>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5C7C"/>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B76EF"/>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4A43C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4A1E"/>
    <w:rsid w:val="001660BB"/>
    <w:rsid w:val="0019205C"/>
    <w:rsid w:val="001C2B60"/>
    <w:rsid w:val="00233E9A"/>
    <w:rsid w:val="003C6F9C"/>
    <w:rsid w:val="00414F94"/>
    <w:rsid w:val="004F2651"/>
    <w:rsid w:val="00524789"/>
    <w:rsid w:val="007013A3"/>
    <w:rsid w:val="007424A9"/>
    <w:rsid w:val="007C7613"/>
    <w:rsid w:val="0083493E"/>
    <w:rsid w:val="00875004"/>
    <w:rsid w:val="008D54BD"/>
    <w:rsid w:val="00B33201"/>
    <w:rsid w:val="00B36C21"/>
    <w:rsid w:val="00CE292B"/>
    <w:rsid w:val="00E13909"/>
    <w:rsid w:val="00E15257"/>
    <w:rsid w:val="00E458C3"/>
    <w:rsid w:val="00E51523"/>
    <w:rsid w:val="00E8307E"/>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8</cp:revision>
  <cp:lastPrinted>2012-02-02T00:32:00Z</cp:lastPrinted>
  <dcterms:created xsi:type="dcterms:W3CDTF">2022-05-31T22:11:00Z</dcterms:created>
  <dcterms:modified xsi:type="dcterms:W3CDTF">2022-06-02T04:56:00Z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