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12C84294"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1AFAF20F"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E278AF">
              <w:rPr>
                <w:sz w:val="22"/>
              </w:rPr>
              <w:t>Chemistry</w:t>
            </w:r>
            <w:r w:rsidR="00255D95">
              <w:rPr>
                <w:sz w:val="22"/>
              </w:rPr>
              <w:t xml:space="preserve"> </w:t>
            </w:r>
            <w:r w:rsidR="00255D95" w:rsidRPr="00255D95">
              <w:rPr>
                <w:sz w:val="22"/>
              </w:rPr>
              <w:t>(Identified Role - Indigenous)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54F91E1F" w:rsidR="00CC201B" w:rsidRPr="0093721B" w:rsidRDefault="003365C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365C7">
              <w:rPr>
                <w:sz w:val="22"/>
              </w:rPr>
              <w:t>84938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5D9123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65C7">
              <w:rPr>
                <w:sz w:val="22"/>
              </w:rPr>
              <w:t>F</w:t>
            </w:r>
            <w:r w:rsidR="005379CE" w:rsidRPr="003365C7">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39BC143"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E6BFA04" w:rsidR="00926BE4" w:rsidRPr="0093721B" w:rsidRDefault="00B42D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2D414F45" w14:textId="77777777" w:rsidR="003365C7" w:rsidRPr="003365C7" w:rsidRDefault="003365C7" w:rsidP="003365C7">
            <w:pPr>
              <w:cnfStyle w:val="000000100000" w:firstRow="0" w:lastRow="0" w:firstColumn="0" w:lastColumn="0" w:oddVBand="0" w:evenVBand="0" w:oddHBand="1" w:evenHBand="0" w:firstRowFirstColumn="0" w:firstRowLastColumn="0" w:lastRowFirstColumn="0" w:lastRowLastColumn="0"/>
              <w:rPr>
                <w:sz w:val="22"/>
              </w:rPr>
            </w:pPr>
            <w:bookmarkStart w:id="1" w:name="_Hlk78280556"/>
            <w:r w:rsidRPr="003365C7">
              <w:rPr>
                <w:sz w:val="22"/>
              </w:rPr>
              <w:t xml:space="preserve">The position is only open to Aboriginal and/or Torres Strait Islander peoples with Australian Citizenship. </w:t>
            </w:r>
          </w:p>
          <w:p w14:paraId="3D8AD30C" w14:textId="77777777" w:rsidR="003365C7" w:rsidRPr="003365C7" w:rsidRDefault="003365C7" w:rsidP="003365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 w:val="22"/>
              </w:rPr>
            </w:pPr>
            <w:r w:rsidRPr="003365C7">
              <w:rPr>
                <w:sz w:val="22"/>
              </w:rPr>
              <w:t>CSIRO considers the filling of this position is intended to constitute a special/equal opportunity/affirmative measure under</w:t>
            </w:r>
            <w:r w:rsidRPr="003365C7">
              <w:rPr>
                <w:i/>
                <w:iCs/>
                <w:sz w:val="22"/>
              </w:rPr>
              <w:t xml:space="preserve"> section 8(1) of the Racial Discrimination Act 1975 (</w:t>
            </w:r>
            <w:proofErr w:type="spellStart"/>
            <w:r w:rsidRPr="003365C7">
              <w:rPr>
                <w:i/>
                <w:iCs/>
                <w:sz w:val="22"/>
              </w:rPr>
              <w:t>Cth</w:t>
            </w:r>
            <w:proofErr w:type="spellEnd"/>
            <w:r w:rsidRPr="003365C7">
              <w:rPr>
                <w:i/>
                <w:iCs/>
                <w:sz w:val="22"/>
              </w:rPr>
              <w:t xml:space="preserve">). </w:t>
            </w:r>
          </w:p>
          <w:p w14:paraId="011BB179" w14:textId="024AA969" w:rsidR="0006388B" w:rsidRPr="00851EF1" w:rsidRDefault="003365C7" w:rsidP="003365C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65C7">
              <w:rPr>
                <w:sz w:val="22"/>
              </w:rPr>
              <w:t>The successful applicant is required to provide evidence to confirm that</w:t>
            </w:r>
            <w:r>
              <w:rPr>
                <w:sz w:val="22"/>
              </w:rPr>
              <w:t xml:space="preserve"> </w:t>
            </w:r>
            <w:r w:rsidRPr="003365C7">
              <w:rPr>
                <w:sz w:val="22"/>
              </w:rPr>
              <w:t>they are an Aboriginal and/or Torres Strait Islander person.</w:t>
            </w:r>
            <w:bookmarkEnd w:id="1"/>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075FB6A" w:rsidR="00C45886" w:rsidRPr="0093721B" w:rsidRDefault="00B42D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C76B82B" w:rsidR="00926BE4" w:rsidRPr="00140021" w:rsidRDefault="00B42D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40021">
              <w:rPr>
                <w:sz w:val="22"/>
              </w:rPr>
              <w:t>60</w:t>
            </w:r>
            <w:r w:rsidR="00F54F83" w:rsidRPr="0014002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CE85897" w:rsidR="00926BE4" w:rsidRPr="00140021" w:rsidRDefault="00B42D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0021">
              <w:rPr>
                <w:sz w:val="22"/>
              </w:rPr>
              <w:t>40</w:t>
            </w:r>
            <w:r w:rsidR="00F54F83" w:rsidRPr="00140021">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14002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40021">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1218C667" w:rsidR="00194B1C" w:rsidRPr="0014002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0021">
              <w:rPr>
                <w:sz w:val="22"/>
              </w:rPr>
              <w:t xml:space="preserve">Contact </w:t>
            </w:r>
            <w:r w:rsidR="00B42D56" w:rsidRPr="00140021">
              <w:rPr>
                <w:sz w:val="22"/>
              </w:rPr>
              <w:t>Katherine Locock</w:t>
            </w:r>
            <w:r w:rsidRPr="00140021">
              <w:rPr>
                <w:sz w:val="22"/>
              </w:rPr>
              <w:t xml:space="preserve"> via email at </w:t>
            </w:r>
            <w:hyperlink r:id="rId11" w:history="1">
              <w:r w:rsidR="00140021" w:rsidRPr="001A4D21">
                <w:rPr>
                  <w:rStyle w:val="Hyperlink"/>
                  <w:sz w:val="22"/>
                </w:rPr>
                <w:t>katherine.locock@csiro.au</w:t>
              </w:r>
            </w:hyperlink>
            <w:r w:rsidR="00140021">
              <w:rPr>
                <w:sz w:val="22"/>
              </w:rPr>
              <w:t xml:space="preserve"> </w:t>
            </w:r>
            <w:r w:rsidRPr="00140021">
              <w:rPr>
                <w:sz w:val="22"/>
              </w:rPr>
              <w:t xml:space="preserve">or phone +61 </w:t>
            </w:r>
            <w:r w:rsidR="00B42D56" w:rsidRPr="00140021">
              <w:rPr>
                <w:sz w:val="22"/>
              </w:rPr>
              <w:t>3</w:t>
            </w:r>
            <w:r w:rsidRPr="00140021">
              <w:rPr>
                <w:sz w:val="22"/>
              </w:rPr>
              <w:t xml:space="preserve"> </w:t>
            </w:r>
            <w:r w:rsidR="00B42D56" w:rsidRPr="00140021">
              <w:rPr>
                <w:sz w:val="22"/>
              </w:rPr>
              <w:t>9545</w:t>
            </w:r>
            <w:r w:rsidRPr="00140021">
              <w:rPr>
                <w:sz w:val="22"/>
              </w:rPr>
              <w:t xml:space="preserve"> </w:t>
            </w:r>
            <w:r w:rsidR="00B42D56" w:rsidRPr="00140021">
              <w:rPr>
                <w:sz w:val="22"/>
              </w:rPr>
              <w:t>8886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3B8D32B" w:rsidR="002F3653" w:rsidRPr="002F3653" w:rsidRDefault="002F3653" w:rsidP="002F3653">
      <w:pPr>
        <w:spacing w:after="180"/>
        <w:jc w:val="both"/>
        <w:rPr>
          <w:i/>
        </w:rPr>
      </w:pPr>
      <w:r w:rsidRPr="002F3653">
        <w:t xml:space="preserve">CERC Fellows </w:t>
      </w:r>
      <w:r w:rsidRPr="002F3653">
        <w:rPr>
          <w:b/>
        </w:rPr>
        <w:t>are appointed for three years</w:t>
      </w:r>
      <w:r w:rsidR="00427A2A">
        <w:rPr>
          <w:b/>
        </w:rPr>
        <w:t>.</w:t>
      </w:r>
    </w:p>
    <w:p w14:paraId="3CC129CD" w14:textId="77777777" w:rsidR="00427A2A" w:rsidRPr="00427A2A" w:rsidRDefault="00427A2A" w:rsidP="00427A2A">
      <w:pPr>
        <w:pStyle w:val="BodyText"/>
        <w:rPr>
          <w:rFonts w:cs="Calibri"/>
          <w:szCs w:val="24"/>
        </w:rPr>
      </w:pPr>
      <w:r w:rsidRPr="00427A2A">
        <w:rPr>
          <w:rFonts w:cs="Calibri"/>
          <w:szCs w:val="24"/>
        </w:rPr>
        <w:t xml:space="preserve">CSIRO Manufacturing is seeking to appoint a CERC Fellow into the Biomedical Manufacturing Program, who will draw on their chemistry skills to help solve problems. The CERC Fellow will typically focus on the areas of natural products or medicinal chemistry, but there is scope to develop new project areas that align with the interests of the Program. </w:t>
      </w:r>
    </w:p>
    <w:p w14:paraId="596D6DDF" w14:textId="77777777" w:rsidR="00427A2A" w:rsidRPr="00427A2A" w:rsidRDefault="00427A2A" w:rsidP="00427A2A">
      <w:pPr>
        <w:pStyle w:val="BodyText"/>
        <w:rPr>
          <w:rFonts w:cs="Calibri"/>
          <w:szCs w:val="24"/>
        </w:rPr>
      </w:pPr>
      <w:r w:rsidRPr="00427A2A">
        <w:rPr>
          <w:rFonts w:cs="Calibri"/>
          <w:szCs w:val="24"/>
        </w:rPr>
        <w:t>Biomedical Manufacturing focuses on growing the Australian biomedical industry through innovative research. Within the program, the Bioactive Small Molecules and Polymer Group, includes teams with skills across the following domains:</w:t>
      </w:r>
    </w:p>
    <w:p w14:paraId="561CDA07" w14:textId="77777777" w:rsidR="00427A2A" w:rsidRPr="00427A2A" w:rsidRDefault="00427A2A" w:rsidP="00427A2A">
      <w:pPr>
        <w:pStyle w:val="BodyText"/>
        <w:numPr>
          <w:ilvl w:val="0"/>
          <w:numId w:val="43"/>
        </w:numPr>
        <w:rPr>
          <w:rFonts w:cs="Calibri"/>
          <w:szCs w:val="24"/>
        </w:rPr>
      </w:pPr>
      <w:r w:rsidRPr="00427A2A">
        <w:rPr>
          <w:rFonts w:cs="Calibri"/>
          <w:szCs w:val="24"/>
        </w:rPr>
        <w:t>Drug Discovery Chemistry</w:t>
      </w:r>
    </w:p>
    <w:p w14:paraId="2BE52C77" w14:textId="77777777" w:rsidR="00427A2A" w:rsidRPr="00427A2A" w:rsidRDefault="00427A2A" w:rsidP="00427A2A">
      <w:pPr>
        <w:pStyle w:val="BodyText"/>
        <w:numPr>
          <w:ilvl w:val="0"/>
          <w:numId w:val="43"/>
        </w:numPr>
        <w:rPr>
          <w:rFonts w:cs="Calibri"/>
          <w:szCs w:val="24"/>
        </w:rPr>
      </w:pPr>
      <w:r w:rsidRPr="00427A2A">
        <w:rPr>
          <w:rFonts w:cs="Calibri"/>
          <w:szCs w:val="24"/>
        </w:rPr>
        <w:t>Botanical Pharmaceuticals</w:t>
      </w:r>
    </w:p>
    <w:p w14:paraId="11E7969E" w14:textId="77777777" w:rsidR="00427A2A" w:rsidRPr="00427A2A" w:rsidRDefault="00427A2A" w:rsidP="00427A2A">
      <w:pPr>
        <w:pStyle w:val="BodyText"/>
        <w:numPr>
          <w:ilvl w:val="0"/>
          <w:numId w:val="43"/>
        </w:numPr>
        <w:rPr>
          <w:rFonts w:cs="Calibri"/>
          <w:szCs w:val="24"/>
        </w:rPr>
      </w:pPr>
      <w:r w:rsidRPr="00427A2A">
        <w:rPr>
          <w:rFonts w:cs="Calibri"/>
          <w:szCs w:val="24"/>
        </w:rPr>
        <w:t>Chemical Process Development</w:t>
      </w:r>
    </w:p>
    <w:p w14:paraId="7C89E683" w14:textId="77777777" w:rsidR="00427A2A" w:rsidRPr="00427A2A" w:rsidRDefault="00427A2A" w:rsidP="00427A2A">
      <w:pPr>
        <w:pStyle w:val="BodyText"/>
        <w:numPr>
          <w:ilvl w:val="0"/>
          <w:numId w:val="43"/>
        </w:numPr>
        <w:rPr>
          <w:rFonts w:cs="Calibri"/>
          <w:szCs w:val="24"/>
        </w:rPr>
      </w:pPr>
      <w:r w:rsidRPr="00427A2A">
        <w:rPr>
          <w:rFonts w:cs="Calibri"/>
          <w:szCs w:val="24"/>
        </w:rPr>
        <w:t>Polymers and Drug Delivery</w:t>
      </w:r>
    </w:p>
    <w:p w14:paraId="515D3BDB" w14:textId="77777777" w:rsidR="00427A2A" w:rsidRPr="00427A2A" w:rsidRDefault="00427A2A" w:rsidP="00427A2A">
      <w:pPr>
        <w:pStyle w:val="BodyText"/>
        <w:numPr>
          <w:ilvl w:val="0"/>
          <w:numId w:val="43"/>
        </w:numPr>
        <w:rPr>
          <w:rFonts w:cs="Calibri"/>
          <w:szCs w:val="24"/>
        </w:rPr>
      </w:pPr>
      <w:r w:rsidRPr="00427A2A">
        <w:rPr>
          <w:rFonts w:cs="Calibri"/>
          <w:szCs w:val="24"/>
        </w:rPr>
        <w:t>Biomedical Scaffolds</w:t>
      </w:r>
    </w:p>
    <w:p w14:paraId="00CE1B9A" w14:textId="77777777" w:rsidR="00427A2A" w:rsidRPr="00427A2A" w:rsidRDefault="00427A2A" w:rsidP="00427A2A">
      <w:pPr>
        <w:spacing w:before="100" w:beforeAutospacing="1" w:after="100" w:afterAutospacing="1" w:line="240" w:lineRule="auto"/>
        <w:rPr>
          <w:rFonts w:eastAsia="Times New Roman" w:cs="Calibri"/>
          <w:color w:val="222222"/>
          <w:szCs w:val="24"/>
          <w:lang w:eastAsia="en-GB"/>
        </w:rPr>
      </w:pPr>
      <w:r w:rsidRPr="00427A2A">
        <w:rPr>
          <w:rFonts w:eastAsia="Times New Roman" w:cs="Calibri"/>
          <w:color w:val="222222"/>
          <w:szCs w:val="24"/>
          <w:lang w:eastAsia="en-GB"/>
        </w:rPr>
        <w:t>As part of our growth strategy, we will work with the CERC Fellow to strategically align their experience, skills, and expertise with our focus areas. This could involve projects such as:</w:t>
      </w:r>
    </w:p>
    <w:p w14:paraId="7E058AA7" w14:textId="77777777" w:rsidR="00427A2A" w:rsidRPr="00427A2A" w:rsidRDefault="00427A2A" w:rsidP="00427A2A">
      <w:pPr>
        <w:pStyle w:val="ListParagraph"/>
        <w:numPr>
          <w:ilvl w:val="0"/>
          <w:numId w:val="47"/>
        </w:numPr>
        <w:spacing w:before="0" w:after="0" w:line="240" w:lineRule="auto"/>
        <w:contextualSpacing w:val="0"/>
        <w:rPr>
          <w:rFonts w:eastAsia="Times New Roman" w:cs="Calibri"/>
          <w:szCs w:val="24"/>
        </w:rPr>
      </w:pPr>
      <w:r w:rsidRPr="00427A2A">
        <w:rPr>
          <w:rFonts w:eastAsia="Times New Roman" w:cs="Calibri"/>
          <w:szCs w:val="24"/>
        </w:rPr>
        <w:t>Australian native plant extraction and investigation – co-developed with Aboriginal and Torres Strait Islander groups to create valuable Indigenous controlled intellectual property</w:t>
      </w:r>
    </w:p>
    <w:p w14:paraId="35A53336" w14:textId="77777777" w:rsidR="00427A2A" w:rsidRPr="00427A2A" w:rsidRDefault="00427A2A" w:rsidP="00427A2A">
      <w:pPr>
        <w:pStyle w:val="ListParagraph"/>
        <w:numPr>
          <w:ilvl w:val="0"/>
          <w:numId w:val="47"/>
        </w:numPr>
        <w:spacing w:before="100" w:beforeAutospacing="1" w:after="100" w:afterAutospacing="1" w:line="240" w:lineRule="auto"/>
        <w:rPr>
          <w:rFonts w:eastAsia="Times New Roman" w:cs="Calibri"/>
          <w:color w:val="222222"/>
          <w:szCs w:val="24"/>
          <w:lang w:eastAsia="en-GB"/>
        </w:rPr>
      </w:pPr>
      <w:r w:rsidRPr="00427A2A">
        <w:rPr>
          <w:rFonts w:eastAsia="Times New Roman" w:cs="Calibri"/>
          <w:color w:val="222222"/>
          <w:szCs w:val="24"/>
          <w:lang w:eastAsia="en-GB"/>
        </w:rPr>
        <w:t>Developing next generation antibiotic, antiviral or anticancer medicines through rational drug design, structure activity relationships or fragment-based approaches.</w:t>
      </w:r>
    </w:p>
    <w:p w14:paraId="241FE752" w14:textId="60D87A74" w:rsidR="00B50C20" w:rsidRDefault="00B50C20" w:rsidP="00B50C20">
      <w:pPr>
        <w:pStyle w:val="Heading3"/>
      </w:pPr>
      <w:r w:rsidRPr="00B50C20">
        <w:t>Duties and Key Result Areas</w:t>
      </w:r>
    </w:p>
    <w:p w14:paraId="001261E1" w14:textId="5371AD0B" w:rsidR="00780FD0" w:rsidRDefault="00780FD0" w:rsidP="00780FD0">
      <w:pPr>
        <w:spacing w:after="60" w:line="240" w:lineRule="auto"/>
        <w:rPr>
          <w:szCs w:val="24"/>
        </w:rPr>
      </w:pPr>
      <w:r w:rsidRPr="00780FD0">
        <w:rPr>
          <w:szCs w:val="24"/>
        </w:rPr>
        <w:t xml:space="preserve">Under the direction of senior research scientists, </w:t>
      </w:r>
      <w:r w:rsidR="00443DCD">
        <w:rPr>
          <w:szCs w:val="24"/>
        </w:rPr>
        <w:t xml:space="preserve">this </w:t>
      </w:r>
      <w:r w:rsidRPr="00780FD0">
        <w:rPr>
          <w:szCs w:val="24"/>
        </w:rPr>
        <w:t>CERC Fellow</w:t>
      </w:r>
      <w:r w:rsidR="00443DCD">
        <w:rPr>
          <w:szCs w:val="24"/>
        </w:rPr>
        <w:t xml:space="preserve"> will:</w:t>
      </w:r>
    </w:p>
    <w:p w14:paraId="14500E6E" w14:textId="3F1C03EA" w:rsidR="00851EF1" w:rsidRPr="00140021" w:rsidRDefault="00FA59BF" w:rsidP="00851EF1">
      <w:pPr>
        <w:pStyle w:val="ListParagraph"/>
        <w:numPr>
          <w:ilvl w:val="1"/>
          <w:numId w:val="34"/>
        </w:numPr>
        <w:spacing w:after="60" w:line="240" w:lineRule="auto"/>
        <w:ind w:left="360"/>
        <w:contextualSpacing w:val="0"/>
        <w:rPr>
          <w:szCs w:val="24"/>
        </w:rPr>
      </w:pPr>
      <w:r w:rsidRPr="00140021">
        <w:rPr>
          <w:szCs w:val="24"/>
        </w:rPr>
        <w:t xml:space="preserve">Apply organic, natural product and/or medicinal chemistry to develop </w:t>
      </w:r>
      <w:r w:rsidR="00586428" w:rsidRPr="00140021">
        <w:rPr>
          <w:szCs w:val="24"/>
        </w:rPr>
        <w:t>projects</w:t>
      </w:r>
      <w:r w:rsidRPr="00140021">
        <w:rPr>
          <w:szCs w:val="24"/>
        </w:rPr>
        <w:t xml:space="preserve"> relevant </w:t>
      </w:r>
      <w:r w:rsidR="0049404D" w:rsidRPr="00140021">
        <w:rPr>
          <w:szCs w:val="24"/>
        </w:rPr>
        <w:t>to</w:t>
      </w:r>
      <w:r w:rsidRPr="00140021">
        <w:rPr>
          <w:szCs w:val="24"/>
        </w:rPr>
        <w:t xml:space="preserve"> the Biomedical Manufacturing </w:t>
      </w:r>
      <w:r w:rsidR="00586428" w:rsidRPr="00140021">
        <w:rPr>
          <w:szCs w:val="24"/>
        </w:rPr>
        <w:t>program</w:t>
      </w:r>
      <w:r w:rsidR="0049404D" w:rsidRPr="00140021">
        <w:rPr>
          <w:szCs w:val="24"/>
        </w:rPr>
        <w:t>.</w:t>
      </w:r>
    </w:p>
    <w:p w14:paraId="65085563" w14:textId="77777777" w:rsidR="00737690" w:rsidRDefault="0049404D" w:rsidP="00737690">
      <w:pPr>
        <w:pStyle w:val="ListParagraph"/>
        <w:numPr>
          <w:ilvl w:val="1"/>
          <w:numId w:val="34"/>
        </w:numPr>
        <w:spacing w:after="60" w:line="240" w:lineRule="auto"/>
        <w:ind w:left="360"/>
        <w:contextualSpacing w:val="0"/>
        <w:rPr>
          <w:szCs w:val="24"/>
        </w:rPr>
      </w:pPr>
      <w:r w:rsidRPr="00140021">
        <w:rPr>
          <w:szCs w:val="24"/>
        </w:rPr>
        <w:lastRenderedPageBreak/>
        <w:t>Be encouraged to take ownership of the project and help shape the path of the work.</w:t>
      </w:r>
    </w:p>
    <w:p w14:paraId="7FBCFBD7" w14:textId="72EA2AA5" w:rsidR="00737690" w:rsidRPr="00737690" w:rsidRDefault="00737690" w:rsidP="00737690">
      <w:pPr>
        <w:pStyle w:val="ListParagraph"/>
        <w:numPr>
          <w:ilvl w:val="1"/>
          <w:numId w:val="34"/>
        </w:numPr>
        <w:spacing w:after="60" w:line="240" w:lineRule="auto"/>
        <w:ind w:left="360"/>
        <w:contextualSpacing w:val="0"/>
        <w:rPr>
          <w:szCs w:val="24"/>
        </w:rPr>
      </w:pPr>
      <w:r w:rsidRPr="00737690">
        <w:rPr>
          <w:szCs w:val="24"/>
        </w:rPr>
        <w:t>Carry out innovative, impactful research of strategic importance to CSIRO that will, where possible, lead to novel and important scientific outcomes.</w:t>
      </w:r>
    </w:p>
    <w:p w14:paraId="47563F63" w14:textId="305816E9" w:rsidR="00FA59BF" w:rsidRPr="00140021" w:rsidRDefault="00FA59BF" w:rsidP="00851EF1">
      <w:pPr>
        <w:pStyle w:val="ListParagraph"/>
        <w:numPr>
          <w:ilvl w:val="1"/>
          <w:numId w:val="34"/>
        </w:numPr>
        <w:spacing w:after="60" w:line="240" w:lineRule="auto"/>
        <w:ind w:left="360"/>
        <w:contextualSpacing w:val="0"/>
        <w:rPr>
          <w:szCs w:val="24"/>
        </w:rPr>
      </w:pPr>
      <w:r w:rsidRPr="00140021">
        <w:rPr>
          <w:szCs w:val="24"/>
        </w:rPr>
        <w:t xml:space="preserve">Under limited supervision, plan, propose and perform </w:t>
      </w:r>
      <w:r w:rsidR="0049404D" w:rsidRPr="00140021">
        <w:rPr>
          <w:szCs w:val="24"/>
        </w:rPr>
        <w:t>experiments to synthesise and/or isolate organic compounds.</w:t>
      </w:r>
    </w:p>
    <w:p w14:paraId="5404470C" w14:textId="3B1E5DD4" w:rsidR="00064554" w:rsidRPr="00140021" w:rsidRDefault="0049404D" w:rsidP="00851EF1">
      <w:pPr>
        <w:pStyle w:val="ListParagraph"/>
        <w:numPr>
          <w:ilvl w:val="1"/>
          <w:numId w:val="34"/>
        </w:numPr>
        <w:spacing w:after="60" w:line="240" w:lineRule="auto"/>
        <w:ind w:left="360"/>
        <w:contextualSpacing w:val="0"/>
        <w:rPr>
          <w:szCs w:val="24"/>
        </w:rPr>
      </w:pPr>
      <w:r w:rsidRPr="00140021">
        <w:rPr>
          <w:szCs w:val="24"/>
        </w:rPr>
        <w:t>Where relevant, utilise methods to monitor reactions (</w:t>
      </w:r>
      <w:proofErr w:type="gramStart"/>
      <w:r w:rsidRPr="00140021">
        <w:rPr>
          <w:szCs w:val="24"/>
        </w:rPr>
        <w:t>e.g.</w:t>
      </w:r>
      <w:proofErr w:type="gramEnd"/>
      <w:r w:rsidRPr="00140021">
        <w:rPr>
          <w:szCs w:val="24"/>
        </w:rPr>
        <w:t xml:space="preserve"> </w:t>
      </w:r>
      <w:r w:rsidR="00064554" w:rsidRPr="00140021">
        <w:rPr>
          <w:szCs w:val="24"/>
        </w:rPr>
        <w:t>thin layer chromatography (TLC)</w:t>
      </w:r>
      <w:r w:rsidRPr="00140021">
        <w:rPr>
          <w:szCs w:val="24"/>
        </w:rPr>
        <w:t xml:space="preserve">, </w:t>
      </w:r>
      <w:r w:rsidR="00064554" w:rsidRPr="00140021">
        <w:rPr>
          <w:szCs w:val="24"/>
        </w:rPr>
        <w:t>high-performance liquid chromatography (</w:t>
      </w:r>
      <w:r w:rsidRPr="00140021">
        <w:rPr>
          <w:szCs w:val="24"/>
        </w:rPr>
        <w:t>HPLC</w:t>
      </w:r>
      <w:r w:rsidR="00064554" w:rsidRPr="00140021">
        <w:rPr>
          <w:szCs w:val="24"/>
        </w:rPr>
        <w:t>)</w:t>
      </w:r>
      <w:r w:rsidRPr="00140021">
        <w:rPr>
          <w:szCs w:val="24"/>
        </w:rPr>
        <w:t xml:space="preserve"> and </w:t>
      </w:r>
      <w:r w:rsidR="00064554" w:rsidRPr="00140021">
        <w:rPr>
          <w:szCs w:val="24"/>
        </w:rPr>
        <w:t xml:space="preserve">liquid </w:t>
      </w:r>
      <w:r w:rsidR="005003C9" w:rsidRPr="00140021">
        <w:rPr>
          <w:szCs w:val="24"/>
        </w:rPr>
        <w:t>chromatography</w:t>
      </w:r>
      <w:r w:rsidR="00064554" w:rsidRPr="00140021">
        <w:rPr>
          <w:szCs w:val="24"/>
        </w:rPr>
        <w:t>-mass spectrometry (</w:t>
      </w:r>
      <w:r w:rsidRPr="00140021">
        <w:rPr>
          <w:szCs w:val="24"/>
        </w:rPr>
        <w:t>LCMS</w:t>
      </w:r>
      <w:r w:rsidR="00064554" w:rsidRPr="00140021">
        <w:rPr>
          <w:szCs w:val="24"/>
        </w:rPr>
        <w:t>)</w:t>
      </w:r>
      <w:r w:rsidR="00140021" w:rsidRPr="00140021">
        <w:rPr>
          <w:szCs w:val="24"/>
        </w:rPr>
        <w:t>.</w:t>
      </w:r>
    </w:p>
    <w:p w14:paraId="1BC85EC0" w14:textId="77777777" w:rsidR="00064554" w:rsidRPr="00140021" w:rsidRDefault="00064554" w:rsidP="00851EF1">
      <w:pPr>
        <w:pStyle w:val="ListParagraph"/>
        <w:numPr>
          <w:ilvl w:val="1"/>
          <w:numId w:val="34"/>
        </w:numPr>
        <w:spacing w:after="60" w:line="240" w:lineRule="auto"/>
        <w:ind w:left="360"/>
        <w:contextualSpacing w:val="0"/>
        <w:rPr>
          <w:szCs w:val="24"/>
        </w:rPr>
      </w:pPr>
      <w:r w:rsidRPr="00140021">
        <w:rPr>
          <w:szCs w:val="24"/>
        </w:rPr>
        <w:t xml:space="preserve">Where relevant, utilise methods to </w:t>
      </w:r>
      <w:r w:rsidR="0049404D" w:rsidRPr="00140021">
        <w:rPr>
          <w:szCs w:val="24"/>
        </w:rPr>
        <w:t>purify compounds (</w:t>
      </w:r>
      <w:proofErr w:type="gramStart"/>
      <w:r w:rsidR="0049404D" w:rsidRPr="00140021">
        <w:rPr>
          <w:szCs w:val="24"/>
        </w:rPr>
        <w:t>e.g.</w:t>
      </w:r>
      <w:proofErr w:type="gramEnd"/>
      <w:r w:rsidR="0049404D" w:rsidRPr="00140021">
        <w:rPr>
          <w:szCs w:val="24"/>
        </w:rPr>
        <w:t xml:space="preserve"> column chromatography and HPLC) </w:t>
      </w:r>
    </w:p>
    <w:p w14:paraId="3E73B260" w14:textId="6E1BC851" w:rsidR="0049404D" w:rsidRPr="00140021" w:rsidRDefault="00064554" w:rsidP="00851EF1">
      <w:pPr>
        <w:pStyle w:val="ListParagraph"/>
        <w:numPr>
          <w:ilvl w:val="1"/>
          <w:numId w:val="34"/>
        </w:numPr>
        <w:spacing w:after="60" w:line="240" w:lineRule="auto"/>
        <w:ind w:left="360"/>
        <w:contextualSpacing w:val="0"/>
        <w:rPr>
          <w:szCs w:val="24"/>
        </w:rPr>
      </w:pPr>
      <w:r w:rsidRPr="00140021">
        <w:rPr>
          <w:szCs w:val="24"/>
        </w:rPr>
        <w:t>Utilise characterisation methods to e</w:t>
      </w:r>
      <w:r w:rsidR="0049404D" w:rsidRPr="00140021">
        <w:rPr>
          <w:szCs w:val="24"/>
        </w:rPr>
        <w:t>lucidate the structure of organic compounds (</w:t>
      </w:r>
      <w:proofErr w:type="gramStart"/>
      <w:r w:rsidR="0049404D" w:rsidRPr="00140021">
        <w:rPr>
          <w:szCs w:val="24"/>
        </w:rPr>
        <w:t>e.g.</w:t>
      </w:r>
      <w:proofErr w:type="gramEnd"/>
      <w:r w:rsidR="0049404D" w:rsidRPr="00140021">
        <w:rPr>
          <w:szCs w:val="24"/>
        </w:rPr>
        <w:t xml:space="preserve"> </w:t>
      </w:r>
      <w:r w:rsidRPr="00140021">
        <w:rPr>
          <w:szCs w:val="24"/>
        </w:rPr>
        <w:t>nuclear magnetic resonance (</w:t>
      </w:r>
      <w:r w:rsidR="0049404D" w:rsidRPr="00140021">
        <w:rPr>
          <w:szCs w:val="24"/>
        </w:rPr>
        <w:t>NMR</w:t>
      </w:r>
      <w:r w:rsidRPr="00140021">
        <w:rPr>
          <w:szCs w:val="24"/>
        </w:rPr>
        <w:t>)</w:t>
      </w:r>
      <w:r w:rsidR="0049404D" w:rsidRPr="00140021">
        <w:rPr>
          <w:szCs w:val="24"/>
        </w:rPr>
        <w:t xml:space="preserve"> and </w:t>
      </w:r>
      <w:r w:rsidRPr="00140021">
        <w:rPr>
          <w:szCs w:val="24"/>
        </w:rPr>
        <w:t>mass spectrometry)</w:t>
      </w:r>
      <w:r w:rsidR="00140021" w:rsidRPr="00140021">
        <w:rPr>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6486D16" w14:textId="77777777" w:rsidR="0049404D" w:rsidRPr="0049404D" w:rsidRDefault="00780FD0" w:rsidP="0049404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9404D">
        <w:rPr>
          <w:rFonts w:asciiTheme="minorHAnsi" w:hAnsiTheme="minorHAnsi" w:cstheme="minorHAnsi"/>
          <w:szCs w:val="24"/>
        </w:rPr>
        <w:t>Proactively undertake development to grow effective researcher capabilities to support career goals</w:t>
      </w:r>
      <w:r w:rsidR="00595830" w:rsidRPr="0049404D">
        <w:rPr>
          <w:rFonts w:asciiTheme="minorHAnsi" w:hAnsiTheme="minorHAnsi" w:cstheme="minorHAnsi"/>
          <w:szCs w:val="24"/>
        </w:rPr>
        <w:t>.</w:t>
      </w:r>
      <w:r w:rsidR="0049404D" w:rsidRPr="0049404D">
        <w:rPr>
          <w:rFonts w:asciiTheme="minorHAnsi" w:hAnsiTheme="minorHAnsi" w:cstheme="minorHAnsi"/>
          <w:szCs w:val="24"/>
        </w:rPr>
        <w:t xml:space="preserve"> </w:t>
      </w:r>
    </w:p>
    <w:p w14:paraId="77E6D91F" w14:textId="1B69E096" w:rsidR="0049404D" w:rsidRPr="005003C9" w:rsidRDefault="0049404D" w:rsidP="005003C9">
      <w:pPr>
        <w:pStyle w:val="ListParagraph"/>
        <w:numPr>
          <w:ilvl w:val="1"/>
          <w:numId w:val="34"/>
        </w:numPr>
        <w:spacing w:before="0" w:after="0" w:line="240" w:lineRule="auto"/>
        <w:ind w:left="360"/>
        <w:contextualSpacing w:val="0"/>
        <w:jc w:val="both"/>
        <w:rPr>
          <w:rFonts w:eastAsia="Times New Roman"/>
          <w:szCs w:val="24"/>
        </w:rPr>
      </w:pPr>
      <w:r w:rsidRPr="0049404D">
        <w:rPr>
          <w:rFonts w:asciiTheme="minorHAnsi" w:hAnsiTheme="minorHAnsi" w:cstheme="minorHAnsi"/>
          <w:szCs w:val="24"/>
        </w:rPr>
        <w:t>Work collaboratively with colleagues within your team, the business unit and across CSIRO, to</w:t>
      </w:r>
      <w:r>
        <w:rPr>
          <w:rFonts w:eastAsia="Times New Roman"/>
          <w:szCs w:val="24"/>
        </w:rPr>
        <w:t xml:space="preserve"> reach objectives.</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1E42E6">
      <w:pPr>
        <w:pStyle w:val="ListParagraph"/>
        <w:ind w:left="102"/>
        <w:contextualSpacing w:val="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38688CA" w:rsidR="00360D3C" w:rsidRPr="00140021" w:rsidRDefault="00360D3C" w:rsidP="00360D3C">
      <w:pPr>
        <w:numPr>
          <w:ilvl w:val="0"/>
          <w:numId w:val="25"/>
        </w:numPr>
        <w:spacing w:before="0" w:after="60" w:line="240" w:lineRule="auto"/>
        <w:rPr>
          <w:rFonts w:asciiTheme="minorHAnsi" w:hAnsiTheme="minorHAnsi" w:cstheme="minorHAnsi"/>
          <w:szCs w:val="24"/>
        </w:rPr>
      </w:pPr>
      <w:r w:rsidRPr="00140021">
        <w:rPr>
          <w:rFonts w:asciiTheme="minorHAnsi" w:hAnsiTheme="minorHAnsi" w:cstheme="minorHAnsi"/>
          <w:szCs w:val="24"/>
        </w:rPr>
        <w:t>A doctorate (or will shortly satisfy the requirements of a PhD)</w:t>
      </w:r>
      <w:r w:rsidRPr="00140021">
        <w:rPr>
          <w:rFonts w:asciiTheme="minorHAnsi" w:eastAsia="Times New Roman" w:hAnsiTheme="minorHAnsi" w:cstheme="minorHAnsi"/>
          <w:szCs w:val="24"/>
        </w:rPr>
        <w:t xml:space="preserve">. The doctorate must be </w:t>
      </w:r>
      <w:r w:rsidRPr="00140021">
        <w:rPr>
          <w:rFonts w:asciiTheme="minorHAnsi" w:hAnsiTheme="minorHAnsi" w:cstheme="minorHAnsi"/>
          <w:szCs w:val="24"/>
        </w:rPr>
        <w:t xml:space="preserve">in a relevant discipline area, such as </w:t>
      </w:r>
      <w:r w:rsidR="005003C9" w:rsidRPr="00140021">
        <w:rPr>
          <w:rFonts w:asciiTheme="minorHAnsi" w:hAnsiTheme="minorHAnsi" w:cstheme="minorHAnsi"/>
          <w:szCs w:val="24"/>
        </w:rPr>
        <w:t>organic chemistry, medicinal chemistry, natural product chemistry</w:t>
      </w:r>
      <w:r w:rsidR="007A12B3" w:rsidRPr="00140021">
        <w:rPr>
          <w:rFonts w:asciiTheme="minorHAnsi" w:hAnsiTheme="minorHAnsi" w:cstheme="minorHAnsi"/>
          <w:szCs w:val="24"/>
        </w:rPr>
        <w:t xml:space="preserve"> or</w:t>
      </w:r>
      <w:r w:rsidR="005003C9" w:rsidRPr="00140021">
        <w:rPr>
          <w:rFonts w:asciiTheme="minorHAnsi" w:hAnsiTheme="minorHAnsi" w:cstheme="minorHAnsi"/>
          <w:szCs w:val="24"/>
        </w:rPr>
        <w:t xml:space="preserve"> pharmacology. </w:t>
      </w:r>
    </w:p>
    <w:p w14:paraId="0EEF3E12" w14:textId="03DDFBBF" w:rsidR="00360D3C" w:rsidRPr="00140021" w:rsidRDefault="00360D3C" w:rsidP="00360D3C">
      <w:pPr>
        <w:spacing w:before="0" w:after="60" w:line="240" w:lineRule="auto"/>
        <w:ind w:left="360"/>
        <w:rPr>
          <w:rFonts w:asciiTheme="minorHAnsi" w:hAnsiTheme="minorHAnsi" w:cstheme="minorHAnsi"/>
          <w:szCs w:val="24"/>
        </w:rPr>
      </w:pPr>
      <w:bookmarkStart w:id="3" w:name="_Hlk81836050"/>
      <w:r w:rsidRPr="00140021">
        <w:rPr>
          <w:rFonts w:asciiTheme="minorHAnsi" w:hAnsiTheme="minorHAnsi" w:cstheme="minorHAnsi"/>
          <w:szCs w:val="24"/>
        </w:rPr>
        <w:t xml:space="preserve">Please note: To be eligible for this role you must have </w:t>
      </w:r>
      <w:r w:rsidRPr="00140021">
        <w:rPr>
          <w:rFonts w:asciiTheme="minorHAnsi" w:hAnsiTheme="minorHAnsi" w:cstheme="minorHAnsi"/>
          <w:b/>
          <w:szCs w:val="24"/>
        </w:rPr>
        <w:t>no more than 3 years</w:t>
      </w:r>
      <w:r w:rsidRPr="00140021">
        <w:rPr>
          <w:rFonts w:asciiTheme="minorHAnsi" w:hAnsiTheme="minorHAnsi" w:cstheme="minorHAnsi"/>
          <w:szCs w:val="24"/>
        </w:rPr>
        <w:t xml:space="preserve"> (</w:t>
      </w:r>
      <w:r w:rsidR="00851EF1" w:rsidRPr="00140021">
        <w:rPr>
          <w:rFonts w:asciiTheme="minorHAnsi" w:hAnsiTheme="minorHAnsi" w:cstheme="minorHAnsi"/>
          <w:szCs w:val="24"/>
        </w:rPr>
        <w:t xml:space="preserve">full </w:t>
      </w:r>
      <w:r w:rsidRPr="00140021">
        <w:rPr>
          <w:rFonts w:asciiTheme="minorHAnsi" w:hAnsiTheme="minorHAnsi" w:cstheme="minorHAnsi"/>
          <w:szCs w:val="24"/>
        </w:rPr>
        <w:t>time equivalent) of relevant research experience.</w:t>
      </w:r>
    </w:p>
    <w:bookmarkEnd w:id="3"/>
    <w:p w14:paraId="2874FE00" w14:textId="17CE382D" w:rsidR="005003C9" w:rsidRPr="00140021" w:rsidRDefault="005003C9" w:rsidP="005003C9">
      <w:pPr>
        <w:numPr>
          <w:ilvl w:val="0"/>
          <w:numId w:val="25"/>
        </w:numPr>
        <w:spacing w:before="0" w:after="60" w:line="240" w:lineRule="auto"/>
        <w:jc w:val="both"/>
        <w:rPr>
          <w:b/>
          <w:i/>
          <w:iCs/>
          <w:szCs w:val="24"/>
        </w:rPr>
      </w:pPr>
      <w:r w:rsidRPr="00140021">
        <w:rPr>
          <w:szCs w:val="24"/>
        </w:rPr>
        <w:t xml:space="preserve">Demonstrated experience in the isolation and characterisation of organic molecules using techniques such as </w:t>
      </w:r>
      <w:r w:rsidRPr="00140021">
        <w:rPr>
          <w:rFonts w:cs="Calibri"/>
          <w:szCs w:val="24"/>
          <w:lang w:val="en-US"/>
        </w:rPr>
        <w:t>NMR, chromatography, MS, HPLC</w:t>
      </w:r>
      <w:r w:rsidRPr="00140021">
        <w:rPr>
          <w:szCs w:val="24"/>
        </w:rPr>
        <w:t>.</w:t>
      </w:r>
    </w:p>
    <w:p w14:paraId="34D2E55B" w14:textId="04009F59" w:rsidR="005003C9" w:rsidRPr="00140021" w:rsidRDefault="005003C9" w:rsidP="005003C9">
      <w:pPr>
        <w:numPr>
          <w:ilvl w:val="0"/>
          <w:numId w:val="25"/>
        </w:numPr>
        <w:spacing w:before="0" w:after="60" w:line="240" w:lineRule="auto"/>
        <w:jc w:val="both"/>
        <w:rPr>
          <w:rStyle w:val="Emphasis"/>
          <w:b/>
          <w:iCs/>
          <w:szCs w:val="24"/>
        </w:rPr>
      </w:pPr>
      <w:r w:rsidRPr="00140021">
        <w:rPr>
          <w:szCs w:val="24"/>
        </w:rPr>
        <w:t xml:space="preserve">Demonstrated creativity and problem-solving skills in chemistry. </w:t>
      </w:r>
    </w:p>
    <w:p w14:paraId="4E72F29C" w14:textId="4A61E486" w:rsidR="00360D3C"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2888D4A7" w14:textId="3E42A5B0" w:rsidR="005003C9" w:rsidRPr="005003C9" w:rsidRDefault="005003C9" w:rsidP="005003C9">
      <w:pPr>
        <w:pStyle w:val="BodyText"/>
        <w:rPr>
          <w:i/>
          <w:iCs/>
        </w:rPr>
      </w:pPr>
      <w:r w:rsidRPr="005003C9">
        <w:rPr>
          <w:i/>
          <w:iCs/>
        </w:rPr>
        <w:t>Note that applicants are encouraged to apply, even if they do not</w:t>
      </w:r>
      <w:r w:rsidR="007A12B3">
        <w:rPr>
          <w:i/>
          <w:iCs/>
        </w:rPr>
        <w:t xml:space="preserve"> or only partially</w:t>
      </w:r>
      <w:r w:rsidRPr="005003C9">
        <w:rPr>
          <w:i/>
          <w:iCs/>
        </w:rPr>
        <w:t xml:space="preserve"> meet the following criteria.</w:t>
      </w:r>
    </w:p>
    <w:p w14:paraId="19A40AAD" w14:textId="52B1E13E" w:rsidR="005003C9" w:rsidRPr="00140021" w:rsidRDefault="007A12B3" w:rsidP="005003C9">
      <w:pPr>
        <w:numPr>
          <w:ilvl w:val="0"/>
          <w:numId w:val="26"/>
        </w:numPr>
        <w:spacing w:before="0" w:after="60" w:line="240" w:lineRule="auto"/>
        <w:jc w:val="both"/>
        <w:rPr>
          <w:b/>
          <w:i/>
          <w:iCs/>
          <w:szCs w:val="24"/>
        </w:rPr>
      </w:pPr>
      <w:r w:rsidRPr="00140021">
        <w:rPr>
          <w:szCs w:val="24"/>
        </w:rPr>
        <w:t>E</w:t>
      </w:r>
      <w:r w:rsidR="005003C9" w:rsidRPr="00140021">
        <w:rPr>
          <w:szCs w:val="24"/>
        </w:rPr>
        <w:t>xperience in synthetic organic chemistry techniques and planning routes to novel compounds.</w:t>
      </w:r>
    </w:p>
    <w:p w14:paraId="6DB3C6F1" w14:textId="26D9D5D2" w:rsidR="005003C9" w:rsidRPr="00140021" w:rsidRDefault="005003C9" w:rsidP="005003C9">
      <w:pPr>
        <w:numPr>
          <w:ilvl w:val="0"/>
          <w:numId w:val="26"/>
        </w:numPr>
        <w:spacing w:before="0" w:after="60" w:line="240" w:lineRule="auto"/>
        <w:rPr>
          <w:iCs/>
          <w:szCs w:val="24"/>
        </w:rPr>
      </w:pPr>
      <w:r w:rsidRPr="00140021">
        <w:rPr>
          <w:iCs/>
          <w:szCs w:val="24"/>
        </w:rPr>
        <w:t xml:space="preserve">Experience in medicinal chemistry </w:t>
      </w:r>
      <w:proofErr w:type="gramStart"/>
      <w:r w:rsidRPr="00140021">
        <w:rPr>
          <w:iCs/>
          <w:szCs w:val="24"/>
        </w:rPr>
        <w:t>e.g.</w:t>
      </w:r>
      <w:proofErr w:type="gramEnd"/>
      <w:r w:rsidRPr="00140021">
        <w:rPr>
          <w:iCs/>
          <w:szCs w:val="24"/>
        </w:rPr>
        <w:t xml:space="preserve"> use of structure activity relationships to improve activity.</w:t>
      </w:r>
    </w:p>
    <w:p w14:paraId="0DECA425" w14:textId="6F747E2B" w:rsidR="005003C9" w:rsidRPr="00140021" w:rsidRDefault="007A12B3" w:rsidP="005003C9">
      <w:pPr>
        <w:numPr>
          <w:ilvl w:val="0"/>
          <w:numId w:val="26"/>
        </w:numPr>
        <w:spacing w:before="0" w:after="60" w:line="240" w:lineRule="auto"/>
        <w:rPr>
          <w:iCs/>
          <w:szCs w:val="24"/>
        </w:rPr>
      </w:pPr>
      <w:r w:rsidRPr="00140021">
        <w:rPr>
          <w:iCs/>
          <w:szCs w:val="24"/>
        </w:rPr>
        <w:t xml:space="preserve">Experience with natural products </w:t>
      </w:r>
      <w:proofErr w:type="gramStart"/>
      <w:r w:rsidRPr="00140021">
        <w:rPr>
          <w:iCs/>
          <w:szCs w:val="24"/>
        </w:rPr>
        <w:t>e.g.</w:t>
      </w:r>
      <w:proofErr w:type="gramEnd"/>
      <w:r w:rsidRPr="00140021">
        <w:rPr>
          <w:iCs/>
          <w:szCs w:val="24"/>
        </w:rPr>
        <w:t xml:space="preserve"> preparation of extracts from </w:t>
      </w:r>
      <w:r w:rsidR="008625D1" w:rsidRPr="00140021">
        <w:rPr>
          <w:iCs/>
          <w:szCs w:val="24"/>
        </w:rPr>
        <w:t>natural sources</w:t>
      </w:r>
      <w:r w:rsidRPr="00140021">
        <w:rPr>
          <w:iCs/>
          <w:szCs w:val="24"/>
        </w:rPr>
        <w:t xml:space="preserve">, compound isolation from complex mixtures or elucidation of natural product structure. </w:t>
      </w:r>
    </w:p>
    <w:p w14:paraId="2E3BD88D" w14:textId="38611D2A" w:rsidR="007A12B3" w:rsidRPr="00140021" w:rsidRDefault="007A12B3" w:rsidP="005003C9">
      <w:pPr>
        <w:numPr>
          <w:ilvl w:val="0"/>
          <w:numId w:val="26"/>
        </w:numPr>
        <w:spacing w:before="0" w:after="60" w:line="240" w:lineRule="auto"/>
        <w:rPr>
          <w:iCs/>
          <w:szCs w:val="24"/>
        </w:rPr>
      </w:pPr>
      <w:r w:rsidRPr="00140021">
        <w:rPr>
          <w:iCs/>
          <w:szCs w:val="24"/>
        </w:rPr>
        <w:t>Experience in ethnobotany or ethnopharmacology.</w:t>
      </w:r>
    </w:p>
    <w:p w14:paraId="16D2FB51" w14:textId="0D18653B" w:rsidR="007A42A3" w:rsidRPr="00140021" w:rsidRDefault="007A12B3" w:rsidP="005003C9">
      <w:pPr>
        <w:numPr>
          <w:ilvl w:val="0"/>
          <w:numId w:val="26"/>
        </w:numPr>
        <w:spacing w:before="0" w:after="60" w:line="240" w:lineRule="auto"/>
        <w:rPr>
          <w:iCs/>
          <w:szCs w:val="24"/>
        </w:rPr>
      </w:pPr>
      <w:r w:rsidRPr="00140021">
        <w:rPr>
          <w:iCs/>
          <w:szCs w:val="24"/>
        </w:rPr>
        <w:t xml:space="preserve">An interest in Indigenous led research that </w:t>
      </w:r>
      <w:r w:rsidR="007A42A3" w:rsidRPr="00140021">
        <w:rPr>
          <w:iCs/>
          <w:szCs w:val="24"/>
        </w:rPr>
        <w:t>derives value for Aboriginal or Torres Strait Islander groups.</w:t>
      </w:r>
    </w:p>
    <w:p w14:paraId="75FEBB72" w14:textId="162DEA92" w:rsidR="007A12B3" w:rsidRPr="00140021" w:rsidRDefault="007A42A3" w:rsidP="005003C9">
      <w:pPr>
        <w:numPr>
          <w:ilvl w:val="0"/>
          <w:numId w:val="26"/>
        </w:numPr>
        <w:spacing w:before="0" w:after="60" w:line="240" w:lineRule="auto"/>
        <w:rPr>
          <w:iCs/>
          <w:szCs w:val="24"/>
        </w:rPr>
      </w:pPr>
      <w:r w:rsidRPr="00140021">
        <w:rPr>
          <w:iCs/>
          <w:szCs w:val="24"/>
        </w:rPr>
        <w:t xml:space="preserve">An interest in Indigenous Cultural Intellectual Property and how to apply this </w:t>
      </w:r>
      <w:r w:rsidR="008625D1" w:rsidRPr="00140021">
        <w:rPr>
          <w:iCs/>
          <w:szCs w:val="24"/>
        </w:rPr>
        <w:t>concept in</w:t>
      </w:r>
      <w:r w:rsidRPr="00140021">
        <w:rPr>
          <w:iCs/>
          <w:szCs w:val="24"/>
        </w:rPr>
        <w:t xml:space="preserve"> ethical scientific research.</w:t>
      </w:r>
    </w:p>
    <w:p w14:paraId="3E3C4241" w14:textId="77777777" w:rsidR="005003C9" w:rsidRPr="00140021" w:rsidRDefault="005003C9" w:rsidP="005003C9">
      <w:pPr>
        <w:numPr>
          <w:ilvl w:val="0"/>
          <w:numId w:val="26"/>
        </w:numPr>
        <w:spacing w:before="0" w:after="60" w:line="240" w:lineRule="auto"/>
        <w:jc w:val="both"/>
        <w:rPr>
          <w:szCs w:val="24"/>
        </w:rPr>
      </w:pPr>
      <w:r w:rsidRPr="00140021">
        <w:rPr>
          <w:szCs w:val="24"/>
        </w:rPr>
        <w:t xml:space="preserve">Exposure to </w:t>
      </w:r>
      <w:r w:rsidRPr="00140021">
        <w:rPr>
          <w:i/>
          <w:szCs w:val="24"/>
        </w:rPr>
        <w:t>in vitro</w:t>
      </w:r>
      <w:r w:rsidRPr="00140021">
        <w:rPr>
          <w:szCs w:val="24"/>
        </w:rPr>
        <w:t xml:space="preserve"> and/or </w:t>
      </w:r>
      <w:r w:rsidRPr="00140021">
        <w:rPr>
          <w:i/>
          <w:szCs w:val="24"/>
        </w:rPr>
        <w:t>in vivo</w:t>
      </w:r>
      <w:r w:rsidRPr="00140021">
        <w:rPr>
          <w:szCs w:val="24"/>
        </w:rPr>
        <w:t xml:space="preserve"> biological testing models.</w:t>
      </w:r>
    </w:p>
    <w:p w14:paraId="38F41FD7" w14:textId="217B030A" w:rsidR="00225501" w:rsidRPr="005C2DA3" w:rsidRDefault="00A91CFB" w:rsidP="00360D3C">
      <w:pPr>
        <w:numPr>
          <w:ilvl w:val="0"/>
          <w:numId w:val="26"/>
        </w:numPr>
        <w:tabs>
          <w:tab w:val="center" w:pos="5103"/>
        </w:tabs>
        <w:spacing w:before="0" w:after="60" w:line="240" w:lineRule="auto"/>
        <w:rPr>
          <w:iCs/>
        </w:rPr>
      </w:pPr>
      <w:r>
        <w:rPr>
          <w:iCs/>
        </w:rPr>
        <w:t>The ability to r</w:t>
      </w:r>
      <w:r w:rsidR="00360D3C" w:rsidRPr="005C2DA3">
        <w:rPr>
          <w:iCs/>
        </w:rPr>
        <w:t xml:space="preserve">emain productive, </w:t>
      </w:r>
      <w:proofErr w:type="gramStart"/>
      <w:r w:rsidR="00360D3C" w:rsidRPr="005C2DA3">
        <w:rPr>
          <w:iCs/>
        </w:rPr>
        <w:t>positive</w:t>
      </w:r>
      <w:proofErr w:type="gramEnd"/>
      <w:r w:rsidR="00360D3C" w:rsidRPr="005C2DA3">
        <w:rPr>
          <w:iCs/>
        </w:rPr>
        <w:t xml:space="preserve"> and resilient in complex, ambiguous and/or uncertain environments. </w:t>
      </w:r>
    </w:p>
    <w:p w14:paraId="3E0550E1" w14:textId="77777777" w:rsidR="00225501" w:rsidRDefault="00360D3C" w:rsidP="00225501">
      <w:pPr>
        <w:numPr>
          <w:ilvl w:val="0"/>
          <w:numId w:val="26"/>
        </w:numPr>
        <w:tabs>
          <w:tab w:val="center" w:pos="5103"/>
        </w:tabs>
        <w:spacing w:before="0" w:after="60" w:line="240" w:lineRule="auto"/>
        <w:rPr>
          <w:rStyle w:val="Emphasis"/>
          <w:rFonts w:cs="Arial"/>
          <w:i w:val="0"/>
          <w:iCs/>
          <w:szCs w:val="24"/>
        </w:rPr>
      </w:pPr>
      <w:r w:rsidRPr="00225501">
        <w:rPr>
          <w:rStyle w:val="Strong"/>
          <w:b w:val="0"/>
        </w:rPr>
        <w:t>The ability to work effectively as part of a multi-disciplinary, potentially regionally dispersed research team, plus the motivation and discipline to carry out autonomous research.</w:t>
      </w:r>
      <w:r w:rsidR="00225501" w:rsidRPr="00225501">
        <w:rPr>
          <w:rStyle w:val="Emphasis"/>
          <w:rFonts w:cs="Arial"/>
          <w:i w:val="0"/>
          <w:iCs/>
          <w:szCs w:val="24"/>
        </w:rPr>
        <w:t xml:space="preserve"> </w:t>
      </w:r>
    </w:p>
    <w:p w14:paraId="2B1FDA93" w14:textId="23A6AA3E" w:rsidR="00225501" w:rsidRPr="00225501" w:rsidRDefault="00225501" w:rsidP="00A91CFB">
      <w:pPr>
        <w:numPr>
          <w:ilvl w:val="0"/>
          <w:numId w:val="26"/>
        </w:numPr>
        <w:tabs>
          <w:tab w:val="center" w:pos="5103"/>
        </w:tabs>
        <w:spacing w:before="0" w:after="60" w:line="240" w:lineRule="auto"/>
        <w:rPr>
          <w:rStyle w:val="Emphasis"/>
          <w:rFonts w:cs="Arial"/>
          <w:i w:val="0"/>
          <w:iCs/>
          <w:szCs w:val="24"/>
        </w:rPr>
      </w:pPr>
      <w:r w:rsidRPr="00225501">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806C17" w14:textId="77777777" w:rsidR="00225501" w:rsidRPr="00225501" w:rsidRDefault="00225501" w:rsidP="00A91CFB">
      <w:pPr>
        <w:numPr>
          <w:ilvl w:val="0"/>
          <w:numId w:val="26"/>
        </w:numPr>
        <w:tabs>
          <w:tab w:val="center" w:pos="5103"/>
        </w:tabs>
        <w:spacing w:before="0" w:after="60" w:line="240" w:lineRule="auto"/>
        <w:rPr>
          <w:rStyle w:val="Emphasis"/>
          <w:rFonts w:cs="Arial"/>
          <w:i w:val="0"/>
          <w:iCs/>
          <w:szCs w:val="24"/>
        </w:rPr>
      </w:pPr>
      <w:r w:rsidRPr="00225501">
        <w:rPr>
          <w:rStyle w:val="Emphasis"/>
          <w:rFonts w:cs="Arial"/>
          <w:i w:val="0"/>
          <w:iCs/>
          <w:szCs w:val="24"/>
        </w:rPr>
        <w:t>A sound history of publication in peer reviewed journals and/or authorship of scientific papers, reports, grant applications or patents.</w:t>
      </w:r>
    </w:p>
    <w:p w14:paraId="53713E03" w14:textId="27CCE169" w:rsidR="00360D3C" w:rsidRPr="005C2DA3" w:rsidRDefault="00360D3C" w:rsidP="00A91CFB">
      <w:pPr>
        <w:tabs>
          <w:tab w:val="center" w:pos="5103"/>
        </w:tabs>
        <w:spacing w:before="0" w:after="60" w:line="240" w:lineRule="auto"/>
        <w:ind w:left="360"/>
        <w:rPr>
          <w:rStyle w:val="Emphasis"/>
          <w:rFonts w:cs="Arial"/>
          <w:iCs/>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410E2FF8" w14:textId="1332B3BC" w:rsidR="00A860D9" w:rsidRDefault="00A95781" w:rsidP="005C2DA3">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w:t>
      </w:r>
      <w:r w:rsidR="005C2DA3" w:rsidRPr="005C2DA3">
        <w:t>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010FEABF" w14:textId="77777777" w:rsidR="00A95781" w:rsidRDefault="00A95781" w:rsidP="00A95781">
      <w:pPr>
        <w:pStyle w:val="Boxedlistbullet"/>
        <w:spacing w:before="100" w:beforeAutospacing="1" w:after="100" w:afterAutospacing="1"/>
      </w:pPr>
      <w:r w:rsidRPr="004B069A">
        <w:t xml:space="preserve">The successful </w:t>
      </w:r>
      <w:r>
        <w:t>applicant</w:t>
      </w:r>
      <w:r w:rsidRPr="004B069A">
        <w:t xml:space="preserve"> will be asked to obtain and provide evidence of a National Police Check or equivalent. Please note that people with criminal records are not automatically deemed ineligible. Each application will be considered on its merits. </w:t>
      </w:r>
    </w:p>
    <w:p w14:paraId="5AAD4D71" w14:textId="77777777" w:rsidR="00A95781" w:rsidRDefault="00A95781" w:rsidP="00A95781">
      <w:pPr>
        <w:pStyle w:val="Boxedlistbullet"/>
        <w:spacing w:before="100" w:beforeAutospacing="1" w:after="100" w:afterAutospacing="1"/>
      </w:pPr>
      <w:r>
        <w:t>The s</w:t>
      </w:r>
      <w:r w:rsidRPr="003D7C65">
        <w:t xml:space="preserve">uccessful </w:t>
      </w:r>
      <w:r>
        <w:t>applicant</w:t>
      </w:r>
      <w:r w:rsidRPr="003D7C65">
        <w:t xml:space="preserve"> </w:t>
      </w:r>
      <w:r>
        <w:t>is</w:t>
      </w:r>
      <w:r w:rsidRPr="003D7C65">
        <w:t xml:space="preserve"> required to provide evidence to confirm that they are an Aboriginal and/or Torres Strait Islander person.</w:t>
      </w:r>
    </w:p>
    <w:p w14:paraId="4580E0C3" w14:textId="77777777" w:rsidR="00A95781" w:rsidRDefault="00A95781" w:rsidP="00A95781">
      <w:pPr>
        <w:pStyle w:val="Boxedlistbullet"/>
        <w:spacing w:before="100" w:beforeAutospacing="1" w:after="100" w:afterAutospacing="1"/>
      </w:pPr>
      <w:r>
        <w:t>The successful applicant is required to provide contact details of at least one Aboriginal and/or Torres Strait Islander Cultural Referee.</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0C8D4421"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BF5082">
        <w:fldChar w:fldCharType="begin"/>
      </w:r>
      <w:r w:rsidR="00BF5082">
        <w:instrText xml:space="preserve"> HYPERLINK "https://www.csiro.au/en/Research/MF" \o "Manufacturing- CSIRO Website" </w:instrText>
      </w:r>
      <w:r w:rsidR="00BF5082">
        <w:fldChar w:fldCharType="separate"/>
      </w:r>
      <w:r w:rsidRPr="00B50C20">
        <w:rPr>
          <w:rStyle w:val="Hyperlink"/>
          <w:rFonts w:cs="Arial"/>
          <w:bCs/>
          <w:szCs w:val="24"/>
        </w:rPr>
        <w:t>Manufacturing</w:t>
      </w:r>
      <w:r w:rsidR="00BF5082">
        <w:rPr>
          <w:rStyle w:val="Hyperlink"/>
          <w:rFonts w:cs="Arial"/>
          <w:bCs/>
          <w:szCs w:val="24"/>
        </w:rPr>
        <w:fldChar w:fldCharType="end"/>
      </w:r>
      <w:r w:rsidRPr="00B50C20">
        <w:rPr>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A2E9" w14:textId="77777777" w:rsidR="000F62A6" w:rsidRDefault="000F62A6" w:rsidP="000A377A">
      <w:r>
        <w:separator/>
      </w:r>
    </w:p>
  </w:endnote>
  <w:endnote w:type="continuationSeparator" w:id="0">
    <w:p w14:paraId="58697F3E" w14:textId="77777777" w:rsidR="000F62A6" w:rsidRDefault="000F62A6" w:rsidP="000A377A">
      <w:r>
        <w:continuationSeparator/>
      </w:r>
    </w:p>
  </w:endnote>
  <w:endnote w:type="continuationNotice" w:id="1">
    <w:p w14:paraId="4BD31869" w14:textId="77777777" w:rsidR="000F62A6" w:rsidRDefault="000F62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47C5" w14:textId="77777777" w:rsidR="000F62A6" w:rsidRDefault="000F62A6" w:rsidP="000A377A">
      <w:r>
        <w:separator/>
      </w:r>
    </w:p>
  </w:footnote>
  <w:footnote w:type="continuationSeparator" w:id="0">
    <w:p w14:paraId="03BC28F1" w14:textId="77777777" w:rsidR="000F62A6" w:rsidRDefault="000F62A6" w:rsidP="000A377A">
      <w:r>
        <w:continuationSeparator/>
      </w:r>
    </w:p>
  </w:footnote>
  <w:footnote w:type="continuationNotice" w:id="1">
    <w:p w14:paraId="68899071" w14:textId="77777777" w:rsidR="000F62A6" w:rsidRDefault="000F62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9E36B9"/>
    <w:multiLevelType w:val="hybridMultilevel"/>
    <w:tmpl w:val="0FF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DD10412"/>
    <w:multiLevelType w:val="hybridMultilevel"/>
    <w:tmpl w:val="A31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B63121"/>
    <w:multiLevelType w:val="hybridMultilevel"/>
    <w:tmpl w:val="E62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1474ECA"/>
    <w:multiLevelType w:val="hybridMultilevel"/>
    <w:tmpl w:val="C824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0"/>
  </w:num>
  <w:num w:numId="13">
    <w:abstractNumId w:val="18"/>
  </w:num>
  <w:num w:numId="14">
    <w:abstractNumId w:val="33"/>
  </w:num>
  <w:num w:numId="15">
    <w:abstractNumId w:val="37"/>
  </w:num>
  <w:num w:numId="16">
    <w:abstractNumId w:val="34"/>
  </w:num>
  <w:num w:numId="17">
    <w:abstractNumId w:val="24"/>
  </w:num>
  <w:num w:numId="18">
    <w:abstractNumId w:val="27"/>
  </w:num>
  <w:num w:numId="19">
    <w:abstractNumId w:val="22"/>
  </w:num>
  <w:num w:numId="20">
    <w:abstractNumId w:val="15"/>
  </w:num>
  <w:num w:numId="21">
    <w:abstractNumId w:val="17"/>
  </w:num>
  <w:num w:numId="22">
    <w:abstractNumId w:val="13"/>
  </w:num>
  <w:num w:numId="23">
    <w:abstractNumId w:val="10"/>
  </w:num>
  <w:num w:numId="24">
    <w:abstractNumId w:val="23"/>
  </w:num>
  <w:num w:numId="25">
    <w:abstractNumId w:val="36"/>
  </w:num>
  <w:num w:numId="26">
    <w:abstractNumId w:val="26"/>
  </w:num>
  <w:num w:numId="27">
    <w:abstractNumId w:val="31"/>
  </w:num>
  <w:num w:numId="28">
    <w:abstractNumId w:val="30"/>
  </w:num>
  <w:num w:numId="29">
    <w:abstractNumId w:val="10"/>
  </w:num>
  <w:num w:numId="30">
    <w:abstractNumId w:val="30"/>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num>
  <w:num w:numId="35">
    <w:abstractNumId w:val="10"/>
  </w:num>
  <w:num w:numId="36">
    <w:abstractNumId w:val="27"/>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5"/>
  </w:num>
  <w:num w:numId="42">
    <w:abstractNumId w:val="38"/>
  </w:num>
  <w:num w:numId="43">
    <w:abstractNumId w:val="16"/>
  </w:num>
  <w:num w:numId="44">
    <w:abstractNumId w:val="2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554"/>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35EC"/>
    <w:rsid w:val="000E6BEA"/>
    <w:rsid w:val="000E7B0B"/>
    <w:rsid w:val="000F081F"/>
    <w:rsid w:val="000F0DFF"/>
    <w:rsid w:val="000F0FC8"/>
    <w:rsid w:val="000F3130"/>
    <w:rsid w:val="000F33F4"/>
    <w:rsid w:val="000F500A"/>
    <w:rsid w:val="000F55E1"/>
    <w:rsid w:val="000F62A6"/>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021"/>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B93"/>
    <w:rsid w:val="001C5E18"/>
    <w:rsid w:val="001C5F65"/>
    <w:rsid w:val="001C63EF"/>
    <w:rsid w:val="001D2CB3"/>
    <w:rsid w:val="001D397C"/>
    <w:rsid w:val="001D3E13"/>
    <w:rsid w:val="001D4A7E"/>
    <w:rsid w:val="001E0667"/>
    <w:rsid w:val="001E0CAD"/>
    <w:rsid w:val="001E2E6E"/>
    <w:rsid w:val="001E3630"/>
    <w:rsid w:val="001E42E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5501"/>
    <w:rsid w:val="00226B78"/>
    <w:rsid w:val="002276C2"/>
    <w:rsid w:val="00227E97"/>
    <w:rsid w:val="00230103"/>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D95"/>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65C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A2A"/>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04D"/>
    <w:rsid w:val="0049442F"/>
    <w:rsid w:val="004968B7"/>
    <w:rsid w:val="004A0776"/>
    <w:rsid w:val="004A0A0C"/>
    <w:rsid w:val="004A17CE"/>
    <w:rsid w:val="004A4A6D"/>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03C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428"/>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690"/>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2B3"/>
    <w:rsid w:val="007A1F94"/>
    <w:rsid w:val="007A21B1"/>
    <w:rsid w:val="007A42A3"/>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1FCF"/>
    <w:rsid w:val="008625D1"/>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4093"/>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CFB"/>
    <w:rsid w:val="00A91E51"/>
    <w:rsid w:val="00A91E83"/>
    <w:rsid w:val="00A91EB8"/>
    <w:rsid w:val="00A9388F"/>
    <w:rsid w:val="00A95781"/>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2D5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082"/>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3B9F"/>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8AF"/>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869"/>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11B"/>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59BF"/>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58642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038">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4174007">
      <w:bodyDiv w:val="1"/>
      <w:marLeft w:val="0"/>
      <w:marRight w:val="0"/>
      <w:marTop w:val="0"/>
      <w:marBottom w:val="0"/>
      <w:divBdr>
        <w:top w:val="none" w:sz="0" w:space="0" w:color="auto"/>
        <w:left w:val="none" w:sz="0" w:space="0" w:color="auto"/>
        <w:bottom w:val="none" w:sz="0" w:space="0" w:color="auto"/>
        <w:right w:val="none" w:sz="0" w:space="0" w:color="auto"/>
      </w:divBdr>
    </w:div>
    <w:div w:id="558631093">
      <w:bodyDiv w:val="1"/>
      <w:marLeft w:val="0"/>
      <w:marRight w:val="0"/>
      <w:marTop w:val="0"/>
      <w:marBottom w:val="0"/>
      <w:divBdr>
        <w:top w:val="none" w:sz="0" w:space="0" w:color="auto"/>
        <w:left w:val="none" w:sz="0" w:space="0" w:color="auto"/>
        <w:bottom w:val="none" w:sz="0" w:space="0" w:color="auto"/>
        <w:right w:val="none" w:sz="0" w:space="0" w:color="auto"/>
      </w:divBdr>
    </w:div>
    <w:div w:id="593517056">
      <w:bodyDiv w:val="1"/>
      <w:marLeft w:val="0"/>
      <w:marRight w:val="0"/>
      <w:marTop w:val="0"/>
      <w:marBottom w:val="0"/>
      <w:divBdr>
        <w:top w:val="none" w:sz="0" w:space="0" w:color="auto"/>
        <w:left w:val="none" w:sz="0" w:space="0" w:color="auto"/>
        <w:bottom w:val="none" w:sz="0" w:space="0" w:color="auto"/>
        <w:right w:val="none" w:sz="0" w:space="0" w:color="auto"/>
      </w:divBdr>
    </w:div>
    <w:div w:id="891306648">
      <w:bodyDiv w:val="1"/>
      <w:marLeft w:val="0"/>
      <w:marRight w:val="0"/>
      <w:marTop w:val="0"/>
      <w:marBottom w:val="0"/>
      <w:divBdr>
        <w:top w:val="none" w:sz="0" w:space="0" w:color="auto"/>
        <w:left w:val="none" w:sz="0" w:space="0" w:color="auto"/>
        <w:bottom w:val="none" w:sz="0" w:space="0" w:color="auto"/>
        <w:right w:val="none" w:sz="0" w:space="0" w:color="auto"/>
      </w:divBdr>
    </w:div>
    <w:div w:id="1345669823">
      <w:bodyDiv w:val="1"/>
      <w:marLeft w:val="0"/>
      <w:marRight w:val="0"/>
      <w:marTop w:val="0"/>
      <w:marBottom w:val="0"/>
      <w:divBdr>
        <w:top w:val="none" w:sz="0" w:space="0" w:color="auto"/>
        <w:left w:val="none" w:sz="0" w:space="0" w:color="auto"/>
        <w:bottom w:val="none" w:sz="0" w:space="0" w:color="auto"/>
        <w:right w:val="none" w:sz="0" w:space="0" w:color="auto"/>
      </w:divBdr>
    </w:div>
    <w:div w:id="1522815242">
      <w:bodyDiv w:val="1"/>
      <w:marLeft w:val="0"/>
      <w:marRight w:val="0"/>
      <w:marTop w:val="0"/>
      <w:marBottom w:val="0"/>
      <w:divBdr>
        <w:top w:val="none" w:sz="0" w:space="0" w:color="auto"/>
        <w:left w:val="none" w:sz="0" w:space="0" w:color="auto"/>
        <w:bottom w:val="none" w:sz="0" w:space="0" w:color="auto"/>
        <w:right w:val="none" w:sz="0" w:space="0" w:color="auto"/>
      </w:divBdr>
    </w:div>
    <w:div w:id="187453532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664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erine.locock@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84079"/>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22FWFJKSHNY4-1303525960-1168</_dlc_DocId>
    <_dlc_DocIdUrl xmlns="f9d56f65-ef43-4e59-b084-d4bf4ff12e34">
      <Url>https://csiroau.sharepoint.com/sites/TalentAcquisitionTeam856/_layouts/15/DocIdRedir.aspx?ID=22FWFJKSHNY4-1303525960-1168</Url>
      <Description>22FWFJKSHNY4-1303525960-1168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1637</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12054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3</cp:revision>
  <cp:lastPrinted>2012-02-02T00:02:00Z</cp:lastPrinted>
  <dcterms:created xsi:type="dcterms:W3CDTF">2022-07-01T01:42:00Z</dcterms:created>
  <dcterms:modified xsi:type="dcterms:W3CDTF">2022-07-01T05:32:00Z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54e6cfe7-ab53-4225-be9f-9675995f2d37</vt:lpwstr>
  </property>
</Properties>
</file>