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1B175C8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2F1B5F">
            <w:pPr>
              <w:pStyle w:val="ColumnHeading"/>
              <w:rPr>
                <w:sz w:val="22"/>
              </w:rPr>
            </w:pPr>
            <w:r w:rsidRPr="0093721B">
              <w:rPr>
                <w:sz w:val="22"/>
              </w:rPr>
              <w:t>The following information is for applicants</w:t>
            </w:r>
          </w:p>
        </w:tc>
      </w:tr>
      <w:tr w:rsidR="00CC201B" w:rsidRPr="0093721B" w14:paraId="1BAAE5A4" w14:textId="77777777" w:rsidTr="1B175C8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2F1B5F">
            <w:pPr>
              <w:pStyle w:val="TableText"/>
              <w:rPr>
                <w:sz w:val="22"/>
              </w:rPr>
            </w:pPr>
            <w:r w:rsidRPr="0093721B">
              <w:rPr>
                <w:sz w:val="22"/>
              </w:rPr>
              <w:t>Advertised Job Title</w:t>
            </w:r>
          </w:p>
        </w:tc>
        <w:tc>
          <w:tcPr>
            <w:tcW w:w="3478" w:type="pct"/>
          </w:tcPr>
          <w:p w14:paraId="2F3EEA2F" w14:textId="3A82BB90" w:rsidR="00CC201B" w:rsidRPr="0093721B" w:rsidRDefault="00440F6E" w:rsidP="002F1B5F">
            <w:pPr>
              <w:pStyle w:val="TableText"/>
              <w:cnfStyle w:val="000000100000" w:firstRow="0" w:lastRow="0" w:firstColumn="0" w:lastColumn="0" w:oddVBand="0" w:evenVBand="0" w:oddHBand="1" w:evenHBand="0" w:firstRowFirstColumn="0" w:firstRowLastColumn="0" w:lastRowFirstColumn="0" w:lastRowLastColumn="0"/>
              <w:rPr>
                <w:sz w:val="22"/>
              </w:rPr>
            </w:pPr>
            <w:r w:rsidRPr="00440F6E">
              <w:rPr>
                <w:sz w:val="22"/>
              </w:rPr>
              <w:t>Senior Research Engineer</w:t>
            </w:r>
          </w:p>
        </w:tc>
      </w:tr>
      <w:tr w:rsidR="00CC201B" w:rsidRPr="0093721B" w14:paraId="77B73AB8" w14:textId="77777777" w:rsidTr="1B175C87">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2F1B5F">
            <w:pPr>
              <w:pStyle w:val="TableText"/>
              <w:rPr>
                <w:sz w:val="22"/>
              </w:rPr>
            </w:pPr>
            <w:r w:rsidRPr="0093721B">
              <w:rPr>
                <w:sz w:val="22"/>
              </w:rPr>
              <w:t>Job Reference</w:t>
            </w:r>
          </w:p>
        </w:tc>
        <w:tc>
          <w:tcPr>
            <w:tcW w:w="3478" w:type="pct"/>
          </w:tcPr>
          <w:p w14:paraId="43679476" w14:textId="27D1C054" w:rsidR="00CC201B" w:rsidRPr="00857EFC" w:rsidRDefault="00C87AA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57EFC">
              <w:rPr>
                <w:rFonts w:asciiTheme="minorHAnsi" w:hAnsiTheme="minorHAnsi" w:cstheme="minorHAnsi"/>
                <w:color w:val="32363A"/>
                <w:sz w:val="22"/>
                <w:shd w:val="clear" w:color="auto" w:fill="FFFFFF"/>
              </w:rPr>
              <w:t>88149</w:t>
            </w:r>
          </w:p>
        </w:tc>
      </w:tr>
      <w:tr w:rsidR="00280FF4" w:rsidRPr="0093721B" w14:paraId="2BB9ACB1" w14:textId="77777777" w:rsidTr="1B175C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34FB3740" w14:textId="7E46736E" w:rsidR="00570232" w:rsidRDefault="00440F6E" w:rsidP="1B175C8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1B175C87">
              <w:rPr>
                <w:sz w:val="22"/>
              </w:rPr>
              <w:t xml:space="preserve">Specified Term of </w:t>
            </w:r>
            <w:r w:rsidR="000146DC">
              <w:rPr>
                <w:sz w:val="22"/>
              </w:rPr>
              <w:t>3</w:t>
            </w:r>
            <w:r w:rsidR="000146DC" w:rsidRPr="1B175C87">
              <w:rPr>
                <w:sz w:val="22"/>
              </w:rPr>
              <w:t xml:space="preserve"> </w:t>
            </w:r>
            <w:r w:rsidRPr="1B175C87">
              <w:rPr>
                <w:sz w:val="22"/>
              </w:rPr>
              <w:t xml:space="preserve">years </w:t>
            </w:r>
          </w:p>
          <w:p w14:paraId="7E58B236" w14:textId="6C23D04E" w:rsidR="00280FF4" w:rsidRPr="0093721B" w:rsidRDefault="00440F6E" w:rsidP="0057023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440F6E">
              <w:rPr>
                <w:sz w:val="22"/>
              </w:rPr>
              <w:t>Full-time</w:t>
            </w:r>
          </w:p>
        </w:tc>
      </w:tr>
      <w:tr w:rsidR="00280FF4" w:rsidRPr="0093721B" w14:paraId="3486256A" w14:textId="77777777" w:rsidTr="1B175C87">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2EBE85F1" w14:textId="666F7620" w:rsidR="00280FF4" w:rsidRDefault="002E2FC7" w:rsidP="4691DAB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AU$117</w:t>
            </w:r>
            <w:r w:rsidR="00472725">
              <w:rPr>
                <w:sz w:val="22"/>
              </w:rPr>
              <w:t>,917</w:t>
            </w:r>
            <w:r>
              <w:rPr>
                <w:sz w:val="22"/>
              </w:rPr>
              <w:t>– AU$138</w:t>
            </w:r>
            <w:r w:rsidR="008B79C2">
              <w:rPr>
                <w:sz w:val="22"/>
              </w:rPr>
              <w:t xml:space="preserve">,176 </w:t>
            </w:r>
            <w:r w:rsidR="00280FF4" w:rsidRPr="4691DAB5">
              <w:rPr>
                <w:sz w:val="22"/>
              </w:rPr>
              <w:t>per annum (pro-rata for part-time)</w:t>
            </w:r>
          </w:p>
          <w:p w14:paraId="0AE5FF77" w14:textId="5E25411F"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1C162D1B" w14:textId="77777777" w:rsidTr="1B175C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2F1B5F">
            <w:pPr>
              <w:pStyle w:val="TableText"/>
              <w:rPr>
                <w:sz w:val="22"/>
              </w:rPr>
            </w:pPr>
            <w:r w:rsidRPr="0093721B">
              <w:rPr>
                <w:sz w:val="22"/>
              </w:rPr>
              <w:t>Location</w:t>
            </w:r>
            <w:r w:rsidR="00C45886" w:rsidRPr="0093721B">
              <w:rPr>
                <w:sz w:val="22"/>
              </w:rPr>
              <w:t>(s)</w:t>
            </w:r>
          </w:p>
        </w:tc>
        <w:tc>
          <w:tcPr>
            <w:tcW w:w="3478" w:type="pct"/>
          </w:tcPr>
          <w:p w14:paraId="1761C02D" w14:textId="6FACA2B2" w:rsidR="00926BE4" w:rsidRPr="0093721B" w:rsidRDefault="00440F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0F6E">
              <w:rPr>
                <w:sz w:val="22"/>
              </w:rPr>
              <w:t>Clayton VIC</w:t>
            </w:r>
          </w:p>
        </w:tc>
      </w:tr>
      <w:tr w:rsidR="00926BE4" w:rsidRPr="0093721B" w14:paraId="5EAA4FF2" w14:textId="77777777" w:rsidTr="1B175C87">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2F1B5F">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1B175C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2F1B5F">
            <w:pPr>
              <w:pStyle w:val="TableText"/>
              <w:rPr>
                <w:sz w:val="22"/>
              </w:rPr>
            </w:pPr>
            <w:r w:rsidRPr="0093721B">
              <w:rPr>
                <w:sz w:val="22"/>
              </w:rPr>
              <w:t>Applications are open to</w:t>
            </w:r>
          </w:p>
        </w:tc>
        <w:tc>
          <w:tcPr>
            <w:tcW w:w="3478" w:type="pct"/>
          </w:tcPr>
          <w:p w14:paraId="401322C3" w14:textId="77777777" w:rsidR="00926BE4" w:rsidRPr="0093721B" w:rsidRDefault="00EA62ED" w:rsidP="00475FA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88469C7" w14:textId="77777777" w:rsidTr="1B175C87">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2F1B5F">
            <w:pPr>
              <w:pStyle w:val="TableText"/>
              <w:rPr>
                <w:sz w:val="22"/>
              </w:rPr>
            </w:pPr>
            <w:r w:rsidRPr="0093721B">
              <w:rPr>
                <w:sz w:val="22"/>
              </w:rPr>
              <w:t>Position reports to the</w:t>
            </w:r>
          </w:p>
        </w:tc>
        <w:tc>
          <w:tcPr>
            <w:tcW w:w="3478" w:type="pct"/>
          </w:tcPr>
          <w:p w14:paraId="32C2DC26" w14:textId="721FBC61" w:rsidR="00C45886" w:rsidRPr="0093721B" w:rsidRDefault="00440F6E" w:rsidP="4691DAB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4691DAB5">
              <w:rPr>
                <w:sz w:val="22"/>
              </w:rPr>
              <w:t xml:space="preserve">Team Leader </w:t>
            </w:r>
            <w:r w:rsidR="130B6ECB" w:rsidRPr="4691DAB5">
              <w:rPr>
                <w:sz w:val="22"/>
              </w:rPr>
              <w:t>Continuous Flow Catalysis</w:t>
            </w:r>
          </w:p>
        </w:tc>
      </w:tr>
      <w:tr w:rsidR="00926BE4" w:rsidRPr="0093721B" w14:paraId="2518642F" w14:textId="77777777" w:rsidTr="1B175C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2F1B5F">
            <w:pPr>
              <w:pStyle w:val="TableText"/>
              <w:rPr>
                <w:sz w:val="22"/>
              </w:rPr>
            </w:pPr>
            <w:r w:rsidRPr="0093721B">
              <w:rPr>
                <w:sz w:val="22"/>
              </w:rPr>
              <w:t>Client Focus – Internal</w:t>
            </w:r>
          </w:p>
        </w:tc>
        <w:tc>
          <w:tcPr>
            <w:tcW w:w="3478" w:type="pct"/>
          </w:tcPr>
          <w:p w14:paraId="0E63C8BB" w14:textId="5D6C1584" w:rsidR="00926BE4" w:rsidRPr="0093721B" w:rsidRDefault="00440F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926BE4" w:rsidRPr="0093721B" w14:paraId="4B53C227" w14:textId="77777777" w:rsidTr="1B175C87">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2F1B5F">
            <w:pPr>
              <w:pStyle w:val="TableText"/>
              <w:rPr>
                <w:sz w:val="22"/>
              </w:rPr>
            </w:pPr>
            <w:r w:rsidRPr="0093721B">
              <w:rPr>
                <w:sz w:val="22"/>
              </w:rPr>
              <w:t>Client Focus – External</w:t>
            </w:r>
          </w:p>
        </w:tc>
        <w:tc>
          <w:tcPr>
            <w:tcW w:w="3478" w:type="pct"/>
          </w:tcPr>
          <w:p w14:paraId="2067DB46" w14:textId="04D73F89" w:rsidR="00926BE4" w:rsidRPr="0093721B" w:rsidRDefault="00440F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90%</w:t>
            </w:r>
          </w:p>
        </w:tc>
      </w:tr>
      <w:tr w:rsidR="00194B1C" w:rsidRPr="0093721B" w14:paraId="2BE6A137" w14:textId="77777777" w:rsidTr="1B175C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2F1B5F">
            <w:pPr>
              <w:pStyle w:val="TableText"/>
              <w:rPr>
                <w:sz w:val="22"/>
              </w:rPr>
            </w:pPr>
            <w:r w:rsidRPr="0093721B">
              <w:rPr>
                <w:sz w:val="22"/>
              </w:rPr>
              <w:t>Number of Direct Reports</w:t>
            </w:r>
          </w:p>
        </w:tc>
        <w:tc>
          <w:tcPr>
            <w:tcW w:w="3478" w:type="pct"/>
          </w:tcPr>
          <w:p w14:paraId="719CEABF" w14:textId="2EBEE300" w:rsidR="00194B1C" w:rsidRPr="0093721B" w:rsidRDefault="00F825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F709E50" w14:textId="77777777" w:rsidTr="1B175C87">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2F1B5F">
            <w:pPr>
              <w:pStyle w:val="TableText"/>
              <w:rPr>
                <w:sz w:val="22"/>
              </w:rPr>
            </w:pPr>
            <w:r w:rsidRPr="0093721B">
              <w:rPr>
                <w:sz w:val="22"/>
              </w:rPr>
              <w:t>Enquire about this job</w:t>
            </w:r>
          </w:p>
        </w:tc>
        <w:tc>
          <w:tcPr>
            <w:tcW w:w="3478" w:type="pct"/>
          </w:tcPr>
          <w:p w14:paraId="6E8495B8" w14:textId="0077D988" w:rsidR="00194B1C" w:rsidRPr="0093721B" w:rsidRDefault="005B6E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2" w:history="1">
              <w:r w:rsidR="005659F8" w:rsidRPr="00F56E2B">
                <w:rPr>
                  <w:rStyle w:val="Hyperlink"/>
                  <w:sz w:val="22"/>
                </w:rPr>
                <w:t>John.chiefari@csiro.au</w:t>
              </w:r>
            </w:hyperlink>
            <w:r w:rsidR="005659F8">
              <w:rPr>
                <w:sz w:val="22"/>
              </w:rPr>
              <w:t xml:space="preserve">  (03) 9545 2508</w:t>
            </w:r>
          </w:p>
        </w:tc>
      </w:tr>
      <w:tr w:rsidR="00194B1C" w:rsidRPr="0093721B" w14:paraId="3F28D0D1" w14:textId="77777777" w:rsidTr="1B175C8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2F1B5F">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6DA780AA" w14:textId="1C32103A" w:rsidR="00440F6E" w:rsidRDefault="00440F6E" w:rsidP="008B53A4">
      <w:pPr>
        <w:jc w:val="both"/>
      </w:pPr>
      <w:bookmarkStart w:id="1" w:name="_Toc341085720"/>
      <w:r w:rsidRPr="000F040B">
        <w:t>The role of</w:t>
      </w:r>
      <w:r>
        <w:t xml:space="preserve"> </w:t>
      </w:r>
      <w:r w:rsidRPr="000F040B">
        <w:t xml:space="preserve">Research </w:t>
      </w:r>
      <w:r>
        <w:t>Engineer</w:t>
      </w:r>
      <w:r w:rsidR="00A82E64">
        <w:t xml:space="preserve"> staff</w:t>
      </w:r>
      <w:r w:rsidRPr="000F040B">
        <w:t xml:space="preserve"> is to conduct innovative research leading to scientific achievements that are aligned with CSIRO’s strategies. </w:t>
      </w:r>
      <w:r>
        <w:t>The Senior Research Engineer</w:t>
      </w:r>
      <w:r w:rsidRPr="000F040B">
        <w:t xml:space="preserve"> may be engaged in scientific activity ranging from fundamental research to the investigation of specific industry or community problems. </w:t>
      </w:r>
      <w:r>
        <w:t>The Senior Research Engineer</w:t>
      </w:r>
      <w:r w:rsidRPr="000F040B">
        <w:t xml:space="preserve"> will have the opportunity to build and maintain networks, provide scientific </w:t>
      </w:r>
      <w:proofErr w:type="gramStart"/>
      <w:r w:rsidRPr="000F040B">
        <w:t>leadership</w:t>
      </w:r>
      <w:proofErr w:type="gramEnd"/>
      <w:r w:rsidRPr="000F040B">
        <w:t xml:space="preserve"> and pursue new ideas and approaches that create new concepts. </w:t>
      </w:r>
    </w:p>
    <w:p w14:paraId="3CB71BA5" w14:textId="2CEE59D7" w:rsidR="008B4D2E" w:rsidRPr="008B4D2E" w:rsidRDefault="00815A1C" w:rsidP="008B53A4">
      <w:pPr>
        <w:autoSpaceDE w:val="0"/>
        <w:autoSpaceDN w:val="0"/>
        <w:adjustRightInd w:val="0"/>
        <w:spacing w:after="0" w:line="240" w:lineRule="auto"/>
        <w:jc w:val="both"/>
        <w:rPr>
          <w:rFonts w:cs="Calibri"/>
        </w:rPr>
      </w:pPr>
      <w:r>
        <w:rPr>
          <w:rFonts w:cs="Calibri"/>
        </w:rPr>
        <w:lastRenderedPageBreak/>
        <w:t>This position w</w:t>
      </w:r>
      <w:r w:rsidR="008128DD">
        <w:rPr>
          <w:rFonts w:cs="Calibri"/>
        </w:rPr>
        <w:t>ill form part of a commercial project team within the Advanced Materials and Processing program</w:t>
      </w:r>
      <w:r w:rsidR="00861338">
        <w:rPr>
          <w:rFonts w:cs="Calibri"/>
        </w:rPr>
        <w:t xml:space="preserve"> and will </w:t>
      </w:r>
      <w:r w:rsidR="008B4D2E">
        <w:rPr>
          <w:rFonts w:cs="Calibri"/>
        </w:rPr>
        <w:t xml:space="preserve">work on an </w:t>
      </w:r>
      <w:r w:rsidR="008C0D98">
        <w:rPr>
          <w:rFonts w:cs="Calibri"/>
        </w:rPr>
        <w:t>industry-funded</w:t>
      </w:r>
      <w:r w:rsidR="008B4D2E">
        <w:rPr>
          <w:rFonts w:cs="Calibri"/>
        </w:rPr>
        <w:t xml:space="preserve"> project for the design, </w:t>
      </w:r>
      <w:r w:rsidR="00861338">
        <w:rPr>
          <w:rFonts w:cs="Calibri"/>
        </w:rPr>
        <w:t>development,</w:t>
      </w:r>
      <w:r w:rsidR="008B4D2E">
        <w:rPr>
          <w:rFonts w:cs="Calibri"/>
        </w:rPr>
        <w:t xml:space="preserve"> and construction of a reforming unit for generating hydrogen gas from a hydrogen carrier.</w:t>
      </w:r>
    </w:p>
    <w:p w14:paraId="6D17474A" w14:textId="2C76EE71" w:rsidR="00440F6E" w:rsidRDefault="00440F6E" w:rsidP="008B53A4">
      <w:pPr>
        <w:jc w:val="both"/>
      </w:pPr>
      <w:r w:rsidRPr="009F02AD">
        <w:t>Th</w:t>
      </w:r>
      <w:r>
        <w:t>is</w:t>
      </w:r>
      <w:r w:rsidRPr="009F02AD">
        <w:t xml:space="preserve"> role</w:t>
      </w:r>
      <w:r w:rsidR="00861338">
        <w:t xml:space="preserve"> </w:t>
      </w:r>
      <w:r>
        <w:t>will</w:t>
      </w:r>
      <w:r w:rsidRPr="009F02AD">
        <w:t xml:space="preserve"> </w:t>
      </w:r>
      <w:r>
        <w:t>lead</w:t>
      </w:r>
      <w:r w:rsidRPr="009F02AD">
        <w:t xml:space="preserve"> critical research activities for designing, building, commissioning</w:t>
      </w:r>
      <w:r>
        <w:t>,</w:t>
      </w:r>
      <w:r w:rsidRPr="009F02AD">
        <w:t xml:space="preserve"> and testing of a Demonstrator Scale hydrogen reformer unit. </w:t>
      </w:r>
      <w:r w:rsidR="009821D3">
        <w:t xml:space="preserve">The reformer unit will utilise a hydrogen carrier molecule and generate hydrogen gas through catalytic processes. </w:t>
      </w:r>
      <w:r w:rsidRPr="009F02AD">
        <w:t xml:space="preserve">The </w:t>
      </w:r>
      <w:r w:rsidR="009821D3" w:rsidRPr="009821D3">
        <w:t xml:space="preserve">Senior Research Engineer </w:t>
      </w:r>
      <w:r w:rsidRPr="009F02AD">
        <w:t xml:space="preserve">will work under the </w:t>
      </w:r>
      <w:r>
        <w:t>project leader,</w:t>
      </w:r>
      <w:r w:rsidRPr="009F02AD">
        <w:t xml:space="preserve"> and </w:t>
      </w:r>
      <w:r>
        <w:t>be a</w:t>
      </w:r>
      <w:r w:rsidRPr="009F02AD">
        <w:t xml:space="preserve"> part of a multidisciplinary project team, including </w:t>
      </w:r>
      <w:r w:rsidR="00FA5B61">
        <w:t xml:space="preserve">engineers, </w:t>
      </w:r>
      <w:r w:rsidRPr="009F02AD">
        <w:t xml:space="preserve">chemists, materials </w:t>
      </w:r>
      <w:proofErr w:type="gramStart"/>
      <w:r w:rsidRPr="009F02AD">
        <w:t>scientists</w:t>
      </w:r>
      <w:proofErr w:type="gramEnd"/>
      <w:r w:rsidRPr="009F02AD">
        <w:t xml:space="preserve"> and other</w:t>
      </w:r>
      <w:r w:rsidR="007826C2">
        <w:t xml:space="preserve"> peer</w:t>
      </w:r>
      <w:r w:rsidRPr="009F02AD">
        <w:t>s.</w:t>
      </w:r>
    </w:p>
    <w:p w14:paraId="353B5A52" w14:textId="17956C4C" w:rsidR="00B50C20" w:rsidRPr="00B50C20" w:rsidRDefault="00B50C20" w:rsidP="00B50C20">
      <w:pPr>
        <w:pStyle w:val="Heading3"/>
      </w:pPr>
      <w:r w:rsidRPr="00B50C20">
        <w:t>Duties and Key Result Areas</w:t>
      </w:r>
    </w:p>
    <w:p w14:paraId="2A756B20" w14:textId="77777777" w:rsidR="00440F6E" w:rsidRPr="00ED15B2" w:rsidRDefault="00440F6E" w:rsidP="008B53A4">
      <w:pPr>
        <w:pStyle w:val="ListParagraph"/>
        <w:numPr>
          <w:ilvl w:val="0"/>
          <w:numId w:val="23"/>
        </w:numPr>
        <w:ind w:left="470" w:hanging="364"/>
        <w:jc w:val="both"/>
        <w:rPr>
          <w:rFonts w:eastAsiaTheme="minorHAnsi"/>
          <w:szCs w:val="24"/>
        </w:rPr>
      </w:pPr>
      <w:r w:rsidRPr="00ED15B2">
        <w:rPr>
          <w:rFonts w:eastAsiaTheme="minorHAnsi"/>
          <w:szCs w:val="24"/>
        </w:rPr>
        <w:t>Adhere to the spirit and practice of CSIRO’s Code of Conduct, Health, Safety and Environment procedures and polic</w:t>
      </w:r>
      <w:r>
        <w:rPr>
          <w:rFonts w:eastAsiaTheme="minorHAnsi"/>
          <w:szCs w:val="24"/>
        </w:rPr>
        <w:t>ies</w:t>
      </w:r>
      <w:r w:rsidRPr="00ED15B2">
        <w:rPr>
          <w:rFonts w:eastAsiaTheme="minorHAnsi"/>
          <w:szCs w:val="24"/>
        </w:rPr>
        <w:t>, Diversity initiatives and Zero Harm goals.</w:t>
      </w:r>
    </w:p>
    <w:p w14:paraId="759B807D" w14:textId="77777777" w:rsidR="00440F6E" w:rsidRDefault="00440F6E" w:rsidP="008B53A4">
      <w:pPr>
        <w:pStyle w:val="ListParagraph"/>
        <w:numPr>
          <w:ilvl w:val="0"/>
          <w:numId w:val="23"/>
        </w:numPr>
        <w:spacing w:after="60"/>
        <w:ind w:left="470" w:hanging="364"/>
        <w:jc w:val="both"/>
        <w:rPr>
          <w:rFonts w:eastAsiaTheme="minorHAnsi"/>
          <w:szCs w:val="24"/>
        </w:rPr>
      </w:pPr>
      <w:r w:rsidRPr="00681734">
        <w:rPr>
          <w:rFonts w:eastAsiaTheme="minorHAnsi"/>
          <w:szCs w:val="24"/>
        </w:rPr>
        <w:t>Ability to function both independently and as part of a team, maintaining a strong commitment to team-based processes and outcomes.</w:t>
      </w:r>
    </w:p>
    <w:p w14:paraId="699D41C1" w14:textId="77777777" w:rsidR="00440F6E" w:rsidRDefault="00440F6E" w:rsidP="008B53A4">
      <w:pPr>
        <w:pStyle w:val="ListParagraph"/>
        <w:numPr>
          <w:ilvl w:val="0"/>
          <w:numId w:val="23"/>
        </w:numPr>
        <w:spacing w:after="60" w:line="240" w:lineRule="auto"/>
        <w:ind w:left="470" w:hanging="364"/>
        <w:contextualSpacing w:val="0"/>
        <w:jc w:val="both"/>
        <w:rPr>
          <w:szCs w:val="24"/>
        </w:rPr>
      </w:pPr>
      <w:r>
        <w:rPr>
          <w:szCs w:val="24"/>
        </w:rPr>
        <w:t>Lead staff and influence other internal and external partners to achieve the project’s goals and promote the Business Unit in external forums.</w:t>
      </w:r>
      <w:r w:rsidRPr="00DF569D">
        <w:rPr>
          <w:szCs w:val="24"/>
        </w:rPr>
        <w:t xml:space="preserve"> </w:t>
      </w:r>
    </w:p>
    <w:p w14:paraId="50F07D2D" w14:textId="77777777" w:rsidR="00440F6E" w:rsidRPr="00DF569D" w:rsidRDefault="00440F6E" w:rsidP="008B53A4">
      <w:pPr>
        <w:pStyle w:val="ListParagraph"/>
        <w:numPr>
          <w:ilvl w:val="0"/>
          <w:numId w:val="23"/>
        </w:numPr>
        <w:spacing w:after="60" w:line="240" w:lineRule="auto"/>
        <w:ind w:left="470" w:hanging="364"/>
        <w:contextualSpacing w:val="0"/>
        <w:jc w:val="both"/>
        <w:rPr>
          <w:szCs w:val="24"/>
        </w:rPr>
      </w:pPr>
      <w:r>
        <w:rPr>
          <w:szCs w:val="24"/>
        </w:rPr>
        <w:t>Identify and adapt to changes in client needs and market changes.</w:t>
      </w:r>
    </w:p>
    <w:p w14:paraId="34FF0F0D" w14:textId="77777777" w:rsidR="00440F6E" w:rsidRDefault="00440F6E" w:rsidP="008B53A4">
      <w:pPr>
        <w:pStyle w:val="ListParagraph"/>
        <w:numPr>
          <w:ilvl w:val="0"/>
          <w:numId w:val="23"/>
        </w:numPr>
        <w:spacing w:after="60"/>
        <w:ind w:left="470" w:hanging="364"/>
        <w:jc w:val="both"/>
        <w:rPr>
          <w:rFonts w:eastAsiaTheme="minorHAnsi"/>
          <w:szCs w:val="24"/>
        </w:rPr>
      </w:pPr>
      <w:r>
        <w:t>Develop challenging but realistic research plans and negotiate and manage resource requirements with research managers or clients</w:t>
      </w:r>
      <w:r>
        <w:rPr>
          <w:szCs w:val="24"/>
        </w:rPr>
        <w:t>.</w:t>
      </w:r>
    </w:p>
    <w:p w14:paraId="37F1282F" w14:textId="77777777" w:rsidR="00440F6E" w:rsidRPr="00681734" w:rsidRDefault="00440F6E" w:rsidP="008B53A4">
      <w:pPr>
        <w:pStyle w:val="ListParagraph"/>
        <w:numPr>
          <w:ilvl w:val="0"/>
          <w:numId w:val="23"/>
        </w:numPr>
        <w:spacing w:after="60"/>
        <w:ind w:left="470" w:hanging="364"/>
        <w:jc w:val="both"/>
        <w:rPr>
          <w:rFonts w:eastAsiaTheme="minorHAnsi"/>
          <w:szCs w:val="24"/>
        </w:rPr>
      </w:pPr>
      <w:r>
        <w:t>Take responsibility for smaller research projects or elements of larger projects within and/or across Business Units</w:t>
      </w:r>
      <w:r w:rsidRPr="00681734">
        <w:rPr>
          <w:rFonts w:eastAsiaTheme="minorHAnsi"/>
          <w:szCs w:val="24"/>
        </w:rPr>
        <w:t>.</w:t>
      </w:r>
    </w:p>
    <w:p w14:paraId="399F7156" w14:textId="77777777" w:rsidR="00440F6E" w:rsidRPr="00681734" w:rsidRDefault="00440F6E" w:rsidP="008B53A4">
      <w:pPr>
        <w:pStyle w:val="ListParagraph"/>
        <w:numPr>
          <w:ilvl w:val="0"/>
          <w:numId w:val="23"/>
        </w:numPr>
        <w:spacing w:after="60"/>
        <w:ind w:left="470" w:hanging="364"/>
        <w:jc w:val="both"/>
        <w:rPr>
          <w:rFonts w:eastAsiaTheme="minorHAnsi"/>
          <w:szCs w:val="24"/>
        </w:rPr>
      </w:pPr>
      <w:r w:rsidRPr="00681734">
        <w:rPr>
          <w:rFonts w:eastAsiaTheme="minorHAnsi"/>
          <w:szCs w:val="24"/>
        </w:rPr>
        <w:t xml:space="preserve">Assist other research chemists in planning and </w:t>
      </w:r>
      <w:r>
        <w:rPr>
          <w:rFonts w:eastAsiaTheme="minorHAnsi"/>
          <w:szCs w:val="24"/>
        </w:rPr>
        <w:t xml:space="preserve">(if necessary) </w:t>
      </w:r>
      <w:r w:rsidRPr="00681734">
        <w:rPr>
          <w:rFonts w:eastAsiaTheme="minorHAnsi"/>
          <w:szCs w:val="24"/>
        </w:rPr>
        <w:t>performing chemical reactions on scale, including separation and purification</w:t>
      </w:r>
      <w:r>
        <w:rPr>
          <w:rFonts w:eastAsiaTheme="minorHAnsi"/>
          <w:szCs w:val="24"/>
        </w:rPr>
        <w:t xml:space="preserve"> </w:t>
      </w:r>
      <w:proofErr w:type="gramStart"/>
      <w:r>
        <w:rPr>
          <w:rFonts w:eastAsiaTheme="minorHAnsi"/>
          <w:szCs w:val="24"/>
        </w:rPr>
        <w:t>in order to</w:t>
      </w:r>
      <w:proofErr w:type="gramEnd"/>
      <w:r>
        <w:rPr>
          <w:rFonts w:eastAsiaTheme="minorHAnsi"/>
          <w:szCs w:val="24"/>
        </w:rPr>
        <w:t xml:space="preserve"> meet engineering designs.</w:t>
      </w:r>
    </w:p>
    <w:p w14:paraId="34CBB70D" w14:textId="77777777" w:rsidR="00440F6E" w:rsidRDefault="00440F6E" w:rsidP="008B53A4">
      <w:pPr>
        <w:pStyle w:val="ListParagraph"/>
        <w:numPr>
          <w:ilvl w:val="0"/>
          <w:numId w:val="23"/>
        </w:numPr>
        <w:spacing w:after="60"/>
        <w:ind w:left="470" w:hanging="364"/>
        <w:jc w:val="both"/>
        <w:rPr>
          <w:rFonts w:eastAsiaTheme="minorHAnsi"/>
          <w:szCs w:val="24"/>
        </w:rPr>
      </w:pPr>
      <w:r>
        <w:t>Act as a trusted advisor, utilising knowledge of the clients’ business and understanding of their underlying needs</w:t>
      </w:r>
      <w:r w:rsidRPr="00681734">
        <w:rPr>
          <w:rFonts w:eastAsiaTheme="minorHAnsi"/>
          <w:szCs w:val="24"/>
        </w:rPr>
        <w:t xml:space="preserve"> </w:t>
      </w:r>
    </w:p>
    <w:p w14:paraId="063A3A27" w14:textId="77777777" w:rsidR="00440F6E" w:rsidRPr="00681734" w:rsidRDefault="00440F6E" w:rsidP="008B53A4">
      <w:pPr>
        <w:pStyle w:val="ListParagraph"/>
        <w:numPr>
          <w:ilvl w:val="0"/>
          <w:numId w:val="23"/>
        </w:numPr>
        <w:spacing w:after="60"/>
        <w:ind w:left="470" w:hanging="364"/>
        <w:jc w:val="both"/>
        <w:rPr>
          <w:rFonts w:eastAsiaTheme="minorHAnsi"/>
          <w:szCs w:val="24"/>
        </w:rPr>
      </w:pPr>
      <w:r w:rsidRPr="00681734">
        <w:rPr>
          <w:rFonts w:eastAsiaTheme="minorHAnsi"/>
          <w:szCs w:val="24"/>
        </w:rPr>
        <w:t xml:space="preserve">Communicate research results through </w:t>
      </w:r>
      <w:r>
        <w:rPr>
          <w:rFonts w:eastAsiaTheme="minorHAnsi"/>
          <w:szCs w:val="24"/>
        </w:rPr>
        <w:t xml:space="preserve">electronic </w:t>
      </w:r>
      <w:r w:rsidRPr="00681734">
        <w:rPr>
          <w:rFonts w:eastAsiaTheme="minorHAnsi"/>
          <w:szCs w:val="24"/>
        </w:rPr>
        <w:t xml:space="preserve">laboratory notebooks, written </w:t>
      </w:r>
      <w:proofErr w:type="gramStart"/>
      <w:r w:rsidRPr="00681734">
        <w:rPr>
          <w:rFonts w:eastAsiaTheme="minorHAnsi"/>
          <w:szCs w:val="24"/>
        </w:rPr>
        <w:t>reports</w:t>
      </w:r>
      <w:proofErr w:type="gramEnd"/>
      <w:r w:rsidRPr="00681734">
        <w:rPr>
          <w:rFonts w:eastAsiaTheme="minorHAnsi"/>
          <w:szCs w:val="24"/>
        </w:rPr>
        <w:t xml:space="preserve"> and oral presentations.</w:t>
      </w:r>
    </w:p>
    <w:p w14:paraId="02D5A823" w14:textId="77777777" w:rsidR="00440F6E" w:rsidRPr="000432EE" w:rsidRDefault="00440F6E" w:rsidP="008B53A4">
      <w:pPr>
        <w:pStyle w:val="ListParagraph"/>
        <w:numPr>
          <w:ilvl w:val="0"/>
          <w:numId w:val="23"/>
        </w:numPr>
        <w:spacing w:before="0" w:after="60" w:line="240" w:lineRule="auto"/>
        <w:ind w:left="470" w:hanging="364"/>
        <w:jc w:val="both"/>
      </w:pPr>
      <w:r w:rsidRPr="000432EE">
        <w:t>Undertake experimental and/or observational research activities and supervise/train others to ensure experiments are established in accordance with research design.</w:t>
      </w:r>
    </w:p>
    <w:p w14:paraId="59A00282" w14:textId="77777777" w:rsidR="00440F6E" w:rsidRPr="000432EE" w:rsidRDefault="00440F6E" w:rsidP="008B53A4">
      <w:pPr>
        <w:pStyle w:val="ListParagraph"/>
        <w:numPr>
          <w:ilvl w:val="0"/>
          <w:numId w:val="23"/>
        </w:numPr>
        <w:spacing w:before="0" w:after="60" w:line="240" w:lineRule="auto"/>
        <w:ind w:left="470" w:hanging="364"/>
        <w:jc w:val="both"/>
      </w:pPr>
      <w:r w:rsidRPr="000432EE">
        <w:t>Provide supervision and coaching to students and technical staff</w:t>
      </w:r>
      <w:r>
        <w:t>, as necessary</w:t>
      </w:r>
      <w:r w:rsidRPr="000432EE">
        <w:t>.</w:t>
      </w:r>
    </w:p>
    <w:p w14:paraId="6A8D0D1E" w14:textId="77777777" w:rsidR="00440F6E" w:rsidRPr="000432EE" w:rsidRDefault="00440F6E" w:rsidP="008B53A4">
      <w:pPr>
        <w:pStyle w:val="ListParagraph"/>
        <w:numPr>
          <w:ilvl w:val="0"/>
          <w:numId w:val="23"/>
        </w:numPr>
        <w:spacing w:before="0" w:after="60" w:line="240" w:lineRule="auto"/>
        <w:ind w:left="470" w:hanging="364"/>
        <w:contextualSpacing w:val="0"/>
        <w:jc w:val="both"/>
      </w:pPr>
      <w:r w:rsidRPr="000432EE">
        <w:t xml:space="preserve">Communicate openly, </w:t>
      </w:r>
      <w:proofErr w:type="gramStart"/>
      <w:r w:rsidRPr="000432EE">
        <w:t>effectively</w:t>
      </w:r>
      <w:proofErr w:type="gramEnd"/>
      <w:r w:rsidRPr="000432EE">
        <w:t xml:space="preserve"> and respectfully with all staff, clients and suppliers in the interests of good business practice, collaboration and enhancement of CSIRO’s reputation.</w:t>
      </w:r>
    </w:p>
    <w:p w14:paraId="403D2B37" w14:textId="77777777" w:rsidR="00440F6E" w:rsidRPr="002E4A14" w:rsidRDefault="00440F6E" w:rsidP="008B53A4">
      <w:pPr>
        <w:pStyle w:val="ListParagraph"/>
        <w:numPr>
          <w:ilvl w:val="0"/>
          <w:numId w:val="23"/>
        </w:numPr>
        <w:spacing w:before="0" w:after="60" w:line="240" w:lineRule="auto"/>
        <w:ind w:left="470" w:hanging="364"/>
        <w:contextualSpacing w:val="0"/>
        <w:jc w:val="both"/>
      </w:pPr>
      <w:r w:rsidRPr="000432EE">
        <w:t>Work collaboratively as part of a multi-disciplinary, regionally dispersed res</w:t>
      </w:r>
      <w:r w:rsidRPr="002E4A14">
        <w:t>earch team to carry out tasks in support of CSIRO’s scientific objectives.</w:t>
      </w:r>
    </w:p>
    <w:p w14:paraId="3540C008" w14:textId="05AFA55D" w:rsidR="00AA3266" w:rsidRDefault="00440F6E" w:rsidP="008B53A4">
      <w:pPr>
        <w:pStyle w:val="ListParagraph"/>
        <w:numPr>
          <w:ilvl w:val="0"/>
          <w:numId w:val="23"/>
        </w:numPr>
        <w:spacing w:before="0" w:after="60" w:line="240" w:lineRule="auto"/>
        <w:ind w:left="470" w:hanging="364"/>
        <w:contextualSpacing w:val="0"/>
        <w:jc w:val="both"/>
      </w:pPr>
      <w:r w:rsidRPr="00885B33">
        <w:t>Other duties as directed</w:t>
      </w:r>
      <w:r w:rsidR="00FE5B79" w:rsidRPr="00FE5B79">
        <w:t>.</w:t>
      </w:r>
    </w:p>
    <w:p w14:paraId="6B0572A6" w14:textId="77777777" w:rsidR="00BE1A97" w:rsidRDefault="00BE1A97" w:rsidP="008B53A4">
      <w:pPr>
        <w:pStyle w:val="Heading2"/>
        <w:jc w:val="both"/>
        <w:rPr>
          <w:b/>
          <w:iCs w:val="0"/>
          <w:color w:val="auto"/>
          <w:sz w:val="26"/>
          <w:szCs w:val="26"/>
        </w:rPr>
      </w:pPr>
    </w:p>
    <w:p w14:paraId="32034A01" w14:textId="77777777" w:rsidR="00BE1A97" w:rsidRDefault="00BE1A97" w:rsidP="008B53A4">
      <w:pPr>
        <w:pStyle w:val="Heading2"/>
        <w:jc w:val="both"/>
        <w:rPr>
          <w:b/>
          <w:iCs w:val="0"/>
          <w:color w:val="auto"/>
          <w:sz w:val="26"/>
          <w:szCs w:val="26"/>
        </w:rPr>
      </w:pPr>
    </w:p>
    <w:p w14:paraId="45F34BD4" w14:textId="77777777" w:rsidR="00BE1A97" w:rsidRDefault="00BE1A97" w:rsidP="008B53A4">
      <w:pPr>
        <w:pStyle w:val="Heading2"/>
        <w:jc w:val="both"/>
        <w:rPr>
          <w:b/>
          <w:iCs w:val="0"/>
          <w:color w:val="auto"/>
          <w:sz w:val="26"/>
          <w:szCs w:val="26"/>
        </w:rPr>
      </w:pPr>
    </w:p>
    <w:p w14:paraId="371A783B" w14:textId="433AE86C" w:rsidR="00AA3266" w:rsidRDefault="00AA3266" w:rsidP="008B53A4">
      <w:pPr>
        <w:pStyle w:val="Heading2"/>
        <w:jc w:val="both"/>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8B53A4">
      <w:pPr>
        <w:pStyle w:val="Heading4"/>
        <w:jc w:val="both"/>
        <w:rPr>
          <w:color w:val="000000" w:themeColor="text1"/>
        </w:rPr>
      </w:pPr>
      <w:r w:rsidRPr="00AA3266">
        <w:rPr>
          <w:color w:val="000000" w:themeColor="text1"/>
        </w:rPr>
        <w:t>Essential</w:t>
      </w:r>
    </w:p>
    <w:p w14:paraId="7EE707E3" w14:textId="77777777" w:rsidR="00AA3266" w:rsidRPr="00B50C20" w:rsidRDefault="00AA3266" w:rsidP="008B53A4">
      <w:pPr>
        <w:jc w:val="both"/>
        <w:rPr>
          <w:i/>
          <w:iCs/>
          <w:szCs w:val="24"/>
        </w:rPr>
      </w:pPr>
      <w:r w:rsidRPr="00B50C20">
        <w:rPr>
          <w:i/>
          <w:iCs/>
          <w:szCs w:val="24"/>
        </w:rPr>
        <w:t>Under CSIRO policy only those who meet all essential criteria can be appointed.</w:t>
      </w:r>
    </w:p>
    <w:p w14:paraId="2F7CC897" w14:textId="77777777" w:rsidR="00440F6E" w:rsidRPr="00D54220" w:rsidRDefault="00440F6E" w:rsidP="008B53A4">
      <w:pPr>
        <w:numPr>
          <w:ilvl w:val="0"/>
          <w:numId w:val="25"/>
        </w:numPr>
        <w:tabs>
          <w:tab w:val="clear" w:pos="360"/>
        </w:tabs>
        <w:spacing w:before="0" w:after="60" w:line="240" w:lineRule="auto"/>
        <w:jc w:val="both"/>
        <w:rPr>
          <w:rFonts w:asciiTheme="minorHAnsi" w:hAnsiTheme="minorHAnsi" w:cstheme="minorHAnsi"/>
          <w:b/>
          <w:i/>
          <w:iCs/>
          <w:szCs w:val="28"/>
        </w:rPr>
      </w:pPr>
      <w:r w:rsidRPr="00D42E42">
        <w:rPr>
          <w:rFonts w:cs="Calibri"/>
          <w:szCs w:val="24"/>
        </w:rPr>
        <w:t>A</w:t>
      </w:r>
      <w:r>
        <w:rPr>
          <w:rFonts w:cs="Calibri"/>
          <w:szCs w:val="24"/>
        </w:rPr>
        <w:t xml:space="preserve"> M.Eng. or Ph.D. </w:t>
      </w:r>
      <w:r w:rsidRPr="00D42E42">
        <w:rPr>
          <w:rFonts w:cs="Calibri"/>
          <w:szCs w:val="24"/>
        </w:rPr>
        <w:t>in a relevant field such as</w:t>
      </w:r>
      <w:r>
        <w:rPr>
          <w:rFonts w:cs="Calibri"/>
          <w:szCs w:val="24"/>
        </w:rPr>
        <w:t xml:space="preserve"> Chemical Engineering with minimum 5 years relevant experience. </w:t>
      </w:r>
    </w:p>
    <w:p w14:paraId="61281A27" w14:textId="77777777" w:rsidR="00440F6E" w:rsidRPr="00D54220" w:rsidRDefault="00440F6E" w:rsidP="008B53A4">
      <w:pPr>
        <w:numPr>
          <w:ilvl w:val="0"/>
          <w:numId w:val="25"/>
        </w:numPr>
        <w:tabs>
          <w:tab w:val="clear" w:pos="360"/>
        </w:tabs>
        <w:spacing w:before="0" w:after="60" w:line="240" w:lineRule="auto"/>
        <w:jc w:val="both"/>
        <w:rPr>
          <w:rFonts w:asciiTheme="minorHAnsi" w:hAnsiTheme="minorHAnsi" w:cstheme="minorHAnsi"/>
          <w:b/>
          <w:i/>
          <w:iCs/>
          <w:szCs w:val="28"/>
        </w:rPr>
      </w:pPr>
      <w:r w:rsidRPr="001F2188">
        <w:rPr>
          <w:rFonts w:cs="Calibri"/>
          <w:szCs w:val="24"/>
        </w:rPr>
        <w:t xml:space="preserve">Demonstrated ability to undertake original, </w:t>
      </w:r>
      <w:proofErr w:type="gramStart"/>
      <w:r w:rsidRPr="001F2188">
        <w:rPr>
          <w:rFonts w:cs="Calibri"/>
          <w:szCs w:val="24"/>
        </w:rPr>
        <w:t>creative</w:t>
      </w:r>
      <w:proofErr w:type="gramEnd"/>
      <w:r w:rsidRPr="001F2188">
        <w:rPr>
          <w:rFonts w:cs="Calibri"/>
          <w:szCs w:val="24"/>
        </w:rPr>
        <w:t xml:space="preserve"> and innovative research by generating and pursuing novel ideas and solutions to scientific research problems.</w:t>
      </w:r>
    </w:p>
    <w:p w14:paraId="5A802714" w14:textId="10E0EB16" w:rsidR="00440F6E" w:rsidRPr="002011B4" w:rsidRDefault="00440F6E" w:rsidP="008B53A4">
      <w:pPr>
        <w:numPr>
          <w:ilvl w:val="0"/>
          <w:numId w:val="25"/>
        </w:numPr>
        <w:tabs>
          <w:tab w:val="num" w:pos="720"/>
        </w:tabs>
        <w:spacing w:before="0" w:after="60" w:line="240" w:lineRule="auto"/>
        <w:jc w:val="both"/>
        <w:rPr>
          <w:rFonts w:cs="Calibri"/>
          <w:szCs w:val="24"/>
        </w:rPr>
      </w:pPr>
      <w:r w:rsidRPr="00CD6DB8">
        <w:rPr>
          <w:rFonts w:cs="Calibri"/>
        </w:rPr>
        <w:t xml:space="preserve">Demonstrated </w:t>
      </w:r>
      <w:r>
        <w:rPr>
          <w:rFonts w:cs="Calibri"/>
        </w:rPr>
        <w:t>track record</w:t>
      </w:r>
      <w:r w:rsidRPr="00CD6DB8">
        <w:rPr>
          <w:rFonts w:cs="Calibri"/>
        </w:rPr>
        <w:t xml:space="preserve"> of using continuous flow processing</w:t>
      </w:r>
      <w:r>
        <w:rPr>
          <w:rFonts w:cs="Calibri"/>
        </w:rPr>
        <w:t xml:space="preserve"> and liquid/gas and </w:t>
      </w:r>
      <w:r w:rsidR="00FA5B61">
        <w:rPr>
          <w:rFonts w:cs="Calibri"/>
        </w:rPr>
        <w:t>gas-phase</w:t>
      </w:r>
      <w:r>
        <w:rPr>
          <w:rFonts w:cs="Calibri"/>
        </w:rPr>
        <w:t xml:space="preserve"> processing</w:t>
      </w:r>
      <w:r w:rsidRPr="00CD6DB8">
        <w:rPr>
          <w:rFonts w:cs="Calibri"/>
        </w:rPr>
        <w:t>.</w:t>
      </w:r>
    </w:p>
    <w:p w14:paraId="01680D1A" w14:textId="7279FC5B" w:rsidR="00440F6E" w:rsidRPr="002011B4" w:rsidRDefault="00440F6E" w:rsidP="008B53A4">
      <w:pPr>
        <w:numPr>
          <w:ilvl w:val="0"/>
          <w:numId w:val="25"/>
        </w:numPr>
        <w:spacing w:before="0" w:after="60" w:line="240" w:lineRule="auto"/>
        <w:jc w:val="both"/>
        <w:rPr>
          <w:iCs/>
          <w:szCs w:val="24"/>
        </w:rPr>
      </w:pPr>
      <w:r w:rsidRPr="00D42E42">
        <w:rPr>
          <w:rFonts w:cs="Calibri"/>
          <w:szCs w:val="24"/>
        </w:rPr>
        <w:t>Demonstrated ability</w:t>
      </w:r>
      <w:r>
        <w:rPr>
          <w:rFonts w:cs="Calibri"/>
          <w:szCs w:val="24"/>
        </w:rPr>
        <w:t xml:space="preserve"> to prepare P&amp;ID</w:t>
      </w:r>
      <w:r w:rsidR="00FA5B61">
        <w:rPr>
          <w:rFonts w:cs="Calibri"/>
          <w:szCs w:val="24"/>
        </w:rPr>
        <w:t>s and other engineering drawings</w:t>
      </w:r>
      <w:r>
        <w:rPr>
          <w:rFonts w:cs="Calibri"/>
          <w:szCs w:val="24"/>
        </w:rPr>
        <w:t xml:space="preserve"> for chemical processes.</w:t>
      </w:r>
    </w:p>
    <w:p w14:paraId="0FCB41F7" w14:textId="77777777" w:rsidR="00440F6E" w:rsidRPr="000C46E3" w:rsidRDefault="00440F6E" w:rsidP="008B53A4">
      <w:pPr>
        <w:numPr>
          <w:ilvl w:val="0"/>
          <w:numId w:val="25"/>
        </w:numPr>
        <w:tabs>
          <w:tab w:val="num" w:pos="720"/>
        </w:tabs>
        <w:spacing w:before="0" w:after="60" w:line="240" w:lineRule="auto"/>
        <w:jc w:val="both"/>
        <w:rPr>
          <w:rFonts w:cs="Calibri"/>
          <w:szCs w:val="24"/>
        </w:rPr>
      </w:pPr>
      <w:r w:rsidRPr="007A57C9">
        <w:rPr>
          <w:rFonts w:cs="Calibri"/>
        </w:rPr>
        <w:t>Demonstrated experience</w:t>
      </w:r>
      <w:r>
        <w:rPr>
          <w:rFonts w:cs="Calibri"/>
        </w:rPr>
        <w:t xml:space="preserve"> and track record</w:t>
      </w:r>
      <w:r w:rsidRPr="007A57C9">
        <w:rPr>
          <w:rFonts w:cs="Calibri"/>
        </w:rPr>
        <w:t xml:space="preserve"> of chemi</w:t>
      </w:r>
      <w:r>
        <w:rPr>
          <w:rFonts w:cs="Calibri"/>
        </w:rPr>
        <w:t>cal</w:t>
      </w:r>
      <w:r w:rsidRPr="007A57C9">
        <w:rPr>
          <w:rFonts w:cs="Calibri"/>
        </w:rPr>
        <w:t xml:space="preserve"> processes on pilot-/production-scale, including </w:t>
      </w:r>
      <w:r>
        <w:rPr>
          <w:rFonts w:cs="Calibri"/>
        </w:rPr>
        <w:t xml:space="preserve">design, </w:t>
      </w:r>
      <w:proofErr w:type="gramStart"/>
      <w:r>
        <w:rPr>
          <w:rFonts w:cs="Calibri"/>
        </w:rPr>
        <w:t>building</w:t>
      </w:r>
      <w:proofErr w:type="gramEnd"/>
      <w:r>
        <w:rPr>
          <w:rFonts w:cs="Calibri"/>
        </w:rPr>
        <w:t xml:space="preserve"> and commissioning hydrogen gas reforming units</w:t>
      </w:r>
      <w:r w:rsidRPr="007A57C9">
        <w:rPr>
          <w:rFonts w:cs="Calibri"/>
        </w:rPr>
        <w:t>.</w:t>
      </w:r>
    </w:p>
    <w:p w14:paraId="03AE57F5" w14:textId="389E74B5" w:rsidR="00440F6E" w:rsidRDefault="005659F8" w:rsidP="008B53A4">
      <w:pPr>
        <w:numPr>
          <w:ilvl w:val="0"/>
          <w:numId w:val="25"/>
        </w:numPr>
        <w:spacing w:before="0" w:after="60" w:line="240" w:lineRule="auto"/>
        <w:jc w:val="both"/>
        <w:rPr>
          <w:iCs/>
          <w:szCs w:val="24"/>
        </w:rPr>
      </w:pPr>
      <w:r>
        <w:rPr>
          <w:rFonts w:cs="Calibri"/>
          <w:szCs w:val="24"/>
        </w:rPr>
        <w:t>Experience in the use of catalysis, e.g., for the generation of hydrogen</w:t>
      </w:r>
      <w:r w:rsidR="00440F6E">
        <w:rPr>
          <w:iCs/>
          <w:szCs w:val="24"/>
        </w:rPr>
        <w:t>.</w:t>
      </w:r>
    </w:p>
    <w:p w14:paraId="107BB964" w14:textId="07E007F8" w:rsidR="00AA3266" w:rsidRPr="007F0E54" w:rsidRDefault="005659F8" w:rsidP="008B53A4">
      <w:pPr>
        <w:numPr>
          <w:ilvl w:val="0"/>
          <w:numId w:val="25"/>
        </w:numPr>
        <w:tabs>
          <w:tab w:val="clear" w:pos="360"/>
        </w:tabs>
        <w:spacing w:before="0" w:after="60" w:line="240" w:lineRule="auto"/>
        <w:jc w:val="both"/>
        <w:rPr>
          <w:rFonts w:asciiTheme="minorHAnsi" w:hAnsiTheme="minorHAnsi" w:cstheme="minorHAnsi"/>
          <w:b/>
          <w:i/>
          <w:iCs/>
          <w:szCs w:val="28"/>
        </w:rPr>
      </w:pPr>
      <w:r w:rsidRPr="00D42E42">
        <w:rPr>
          <w:rFonts w:cs="Calibri"/>
          <w:szCs w:val="24"/>
        </w:rPr>
        <w:t xml:space="preserve">Demonstrated </w:t>
      </w:r>
      <w:r>
        <w:rPr>
          <w:rFonts w:cs="Calibri"/>
          <w:szCs w:val="24"/>
        </w:rPr>
        <w:t xml:space="preserve">use </w:t>
      </w:r>
      <w:r>
        <w:rPr>
          <w:iCs/>
          <w:szCs w:val="24"/>
        </w:rPr>
        <w:t>of Computer Aided Design (CAD) software for the design of chemical reactor apparatus.</w:t>
      </w:r>
    </w:p>
    <w:p w14:paraId="7583DDD5" w14:textId="77777777" w:rsidR="00AA3266" w:rsidRPr="00AA3266" w:rsidRDefault="00AA3266" w:rsidP="008B53A4">
      <w:pPr>
        <w:pStyle w:val="Heading2"/>
        <w:jc w:val="both"/>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09647753" w14:textId="77777777" w:rsidR="00440F6E" w:rsidRPr="009D7765" w:rsidRDefault="00440F6E" w:rsidP="008B53A4">
      <w:pPr>
        <w:numPr>
          <w:ilvl w:val="0"/>
          <w:numId w:val="26"/>
        </w:numPr>
        <w:tabs>
          <w:tab w:val="num" w:pos="720"/>
        </w:tabs>
        <w:spacing w:before="0" w:after="60" w:line="240" w:lineRule="auto"/>
        <w:jc w:val="both"/>
        <w:rPr>
          <w:rFonts w:cs="Calibri"/>
          <w:szCs w:val="24"/>
        </w:rPr>
      </w:pPr>
      <w:r w:rsidRPr="00CD6DB8">
        <w:rPr>
          <w:rFonts w:cs="Calibri"/>
        </w:rPr>
        <w:t>Knowledge and use of characterization and analysis techniques used in the chemicals industry. For example, but not limited to, NMR, IR, mass spectrometry, Raman, UV,</w:t>
      </w:r>
      <w:r>
        <w:rPr>
          <w:rFonts w:cs="Calibri"/>
        </w:rPr>
        <w:t xml:space="preserve"> </w:t>
      </w:r>
      <w:r w:rsidRPr="00CD6DB8">
        <w:rPr>
          <w:rFonts w:cs="Calibri"/>
        </w:rPr>
        <w:t>ELS, HPLC, GC</w:t>
      </w:r>
    </w:p>
    <w:p w14:paraId="317380A1" w14:textId="463E9027" w:rsidR="00AA3266" w:rsidRPr="00AA3266" w:rsidRDefault="00440F6E" w:rsidP="008B53A4">
      <w:pPr>
        <w:numPr>
          <w:ilvl w:val="0"/>
          <w:numId w:val="26"/>
        </w:numPr>
        <w:spacing w:before="0" w:after="60" w:line="240" w:lineRule="auto"/>
        <w:jc w:val="both"/>
        <w:rPr>
          <w:iCs/>
          <w:szCs w:val="24"/>
        </w:rPr>
      </w:pPr>
      <w:r w:rsidRPr="00D42E42">
        <w:rPr>
          <w:rFonts w:cs="Calibri"/>
          <w:szCs w:val="24"/>
        </w:rPr>
        <w:t>A demonstrated publication history of authorship on scientific papers in peer reviewed journals and/or reports, grant applications or inventorship on patent applications</w:t>
      </w:r>
      <w:r>
        <w:rPr>
          <w:rFonts w:cs="Calibr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2F1B5F">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2F1B5F">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2F1B5F">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 xml:space="preserve">Anticipates and manages problems in ambiguous situations. Develops and selects an appropriate course of action and provides for contingencies. </w:t>
          </w:r>
          <w:r w:rsidR="00FE5B79" w:rsidRPr="00FE5B79">
            <w:rPr>
              <w:szCs w:val="24"/>
            </w:rPr>
            <w:lastRenderedPageBreak/>
            <w:t>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2F1B5F">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253A2A80" w14:textId="77777777" w:rsidR="00CD1B18" w:rsidRPr="003044E2" w:rsidRDefault="00CD1B18" w:rsidP="00CD1B18">
      <w:pPr>
        <w:pStyle w:val="Boxedheading"/>
      </w:pPr>
      <w:r>
        <w:t>Special Requirements</w:t>
      </w:r>
    </w:p>
    <w:p w14:paraId="437D422C" w14:textId="77777777" w:rsidR="00CD1B18" w:rsidRDefault="00CD1B18" w:rsidP="00CD1B18">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904101B" w14:textId="77777777" w:rsidR="00CD1B18" w:rsidRDefault="00CD1B18" w:rsidP="00CD1B18">
      <w:pPr>
        <w:pStyle w:val="Boxedlistbullet"/>
        <w:numPr>
          <w:ilvl w:val="0"/>
          <w:numId w:val="0"/>
        </w:numPr>
        <w:ind w:left="227"/>
      </w:pPr>
    </w:p>
    <w:p w14:paraId="7BEA8132" w14:textId="77777777" w:rsidR="00CD1B18" w:rsidRPr="00CD1B18" w:rsidRDefault="00CD1B18" w:rsidP="00CD1B18">
      <w:pPr>
        <w:pStyle w:val="Boxedlistbullet"/>
        <w:spacing w:before="100" w:beforeAutospacing="1" w:after="100" w:afterAutospacing="1"/>
      </w:pPr>
      <w:r w:rsidRPr="00CD1B1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60D54D7" w14:textId="456FC629" w:rsidR="00B50C20" w:rsidRPr="000B3207" w:rsidRDefault="00B50C20" w:rsidP="002F1B5F">
      <w:pPr>
        <w:pStyle w:val="Heading2"/>
        <w:rPr>
          <w:b/>
          <w:iCs w:val="0"/>
          <w:color w:val="auto"/>
          <w:sz w:val="26"/>
          <w:szCs w:val="26"/>
        </w:rPr>
      </w:pPr>
      <w:r w:rsidRPr="000B3207">
        <w:rPr>
          <w:b/>
          <w:iCs w:val="0"/>
          <w:color w:val="auto"/>
          <w:sz w:val="26"/>
          <w:szCs w:val="26"/>
        </w:rPr>
        <w:t>About CSIRO</w:t>
      </w:r>
    </w:p>
    <w:bookmarkEnd w:id="1"/>
    <w:p w14:paraId="1EF0C4E9" w14:textId="7960EAC6"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and </w:t>
      </w:r>
      <w:hyperlink r:id="rId17" w:history="1">
        <w:r w:rsidR="008F6A3F" w:rsidRPr="008F6A3F">
          <w:rPr>
            <w:rStyle w:val="Hyperlink"/>
            <w:bCs/>
            <w:szCs w:val="24"/>
          </w:rPr>
          <w:t>Manufacturing</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2F1B5F">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24A2" w14:textId="77777777" w:rsidR="00DF60FC" w:rsidRDefault="00DF60FC" w:rsidP="000A377A">
      <w:r>
        <w:separator/>
      </w:r>
    </w:p>
  </w:endnote>
  <w:endnote w:type="continuationSeparator" w:id="0">
    <w:p w14:paraId="55BD0C36" w14:textId="77777777" w:rsidR="00DF60FC" w:rsidRDefault="00DF60F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59EE" w14:textId="77777777" w:rsidR="00DF60FC" w:rsidRDefault="00DF60FC" w:rsidP="000A377A">
      <w:r>
        <w:separator/>
      </w:r>
    </w:p>
  </w:footnote>
  <w:footnote w:type="continuationSeparator" w:id="0">
    <w:p w14:paraId="4BF81C02" w14:textId="77777777" w:rsidR="00DF60FC" w:rsidRDefault="00DF60F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6DC"/>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2BE3"/>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1C64"/>
    <w:rsid w:val="002C339E"/>
    <w:rsid w:val="002C3AC1"/>
    <w:rsid w:val="002D3B7D"/>
    <w:rsid w:val="002D4444"/>
    <w:rsid w:val="002D4EB9"/>
    <w:rsid w:val="002D561B"/>
    <w:rsid w:val="002D7151"/>
    <w:rsid w:val="002E1686"/>
    <w:rsid w:val="002E2FC7"/>
    <w:rsid w:val="002E7993"/>
    <w:rsid w:val="002E7F4C"/>
    <w:rsid w:val="002F1011"/>
    <w:rsid w:val="002F11DD"/>
    <w:rsid w:val="002F1B5F"/>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40F6E"/>
    <w:rsid w:val="00450665"/>
    <w:rsid w:val="00452AD5"/>
    <w:rsid w:val="00452FD5"/>
    <w:rsid w:val="004532E1"/>
    <w:rsid w:val="00457D8D"/>
    <w:rsid w:val="00471C6C"/>
    <w:rsid w:val="00472725"/>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9F8"/>
    <w:rsid w:val="00567951"/>
    <w:rsid w:val="00570232"/>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E65"/>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2A5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20A3"/>
    <w:rsid w:val="0075315B"/>
    <w:rsid w:val="0076067D"/>
    <w:rsid w:val="007611F0"/>
    <w:rsid w:val="00761A76"/>
    <w:rsid w:val="00763261"/>
    <w:rsid w:val="00763D60"/>
    <w:rsid w:val="0076460E"/>
    <w:rsid w:val="0076495E"/>
    <w:rsid w:val="00766BD2"/>
    <w:rsid w:val="0076761A"/>
    <w:rsid w:val="00767DFD"/>
    <w:rsid w:val="007715E7"/>
    <w:rsid w:val="0077267C"/>
    <w:rsid w:val="007746B9"/>
    <w:rsid w:val="00774973"/>
    <w:rsid w:val="00775263"/>
    <w:rsid w:val="00775640"/>
    <w:rsid w:val="007826C2"/>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8DD"/>
    <w:rsid w:val="00812F92"/>
    <w:rsid w:val="00813DAF"/>
    <w:rsid w:val="00813E6B"/>
    <w:rsid w:val="00814ACE"/>
    <w:rsid w:val="008154E5"/>
    <w:rsid w:val="00815A1C"/>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57EFC"/>
    <w:rsid w:val="00860751"/>
    <w:rsid w:val="00861338"/>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4D2E"/>
    <w:rsid w:val="008B53A4"/>
    <w:rsid w:val="008B5616"/>
    <w:rsid w:val="008B670F"/>
    <w:rsid w:val="008B79C2"/>
    <w:rsid w:val="008C0D98"/>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A3F"/>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1EB4"/>
    <w:rsid w:val="009723E3"/>
    <w:rsid w:val="00972FF6"/>
    <w:rsid w:val="00973907"/>
    <w:rsid w:val="009803A0"/>
    <w:rsid w:val="009809D0"/>
    <w:rsid w:val="00981ABF"/>
    <w:rsid w:val="009821D3"/>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3D77"/>
    <w:rsid w:val="00A54DE2"/>
    <w:rsid w:val="00A556B0"/>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E64"/>
    <w:rsid w:val="00A82FBB"/>
    <w:rsid w:val="00A862D2"/>
    <w:rsid w:val="00A86D37"/>
    <w:rsid w:val="00A873A0"/>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A97"/>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87AA4"/>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182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B18"/>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3AC"/>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978D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60FC"/>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2770"/>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38B6"/>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5C6"/>
    <w:rsid w:val="00F82AC5"/>
    <w:rsid w:val="00F834F0"/>
    <w:rsid w:val="00F842D9"/>
    <w:rsid w:val="00F85022"/>
    <w:rsid w:val="00F85508"/>
    <w:rsid w:val="00F90375"/>
    <w:rsid w:val="00F90858"/>
    <w:rsid w:val="00F968D2"/>
    <w:rsid w:val="00FA0959"/>
    <w:rsid w:val="00FA22A1"/>
    <w:rsid w:val="00FA2553"/>
    <w:rsid w:val="00FA5104"/>
    <w:rsid w:val="00FA5413"/>
    <w:rsid w:val="00FA5B61"/>
    <w:rsid w:val="00FA6069"/>
    <w:rsid w:val="00FA7426"/>
    <w:rsid w:val="00FB30F7"/>
    <w:rsid w:val="00FB4D8F"/>
    <w:rsid w:val="00FB56F2"/>
    <w:rsid w:val="00FB5790"/>
    <w:rsid w:val="00FB5BEC"/>
    <w:rsid w:val="00FB6B01"/>
    <w:rsid w:val="00FB6B8D"/>
    <w:rsid w:val="00FB6BF2"/>
    <w:rsid w:val="00FC069D"/>
    <w:rsid w:val="00FC11D1"/>
    <w:rsid w:val="00FC1EE4"/>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30B6ECB"/>
    <w:rsid w:val="15A18824"/>
    <w:rsid w:val="1B175C87"/>
    <w:rsid w:val="1C92E650"/>
    <w:rsid w:val="2910B22F"/>
    <w:rsid w:val="4281EF8C"/>
    <w:rsid w:val="4691DAB5"/>
    <w:rsid w:val="4C850C60"/>
    <w:rsid w:val="74A572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0FB728DD-8641-436D-A86C-CEFE68FF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ohn.chiefari@csiro.au" TargetMode="External"/><Relationship Id="rId17" Type="http://schemas.openxmlformats.org/officeDocument/2006/relationships/hyperlink" Target="https://my.csiro.au/OrgInfo/Structure/Science/Manufacturing"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427DD"/>
    <w:rsid w:val="003556D2"/>
    <w:rsid w:val="003C6F9C"/>
    <w:rsid w:val="00414F94"/>
    <w:rsid w:val="00417B26"/>
    <w:rsid w:val="00626298"/>
    <w:rsid w:val="007200D4"/>
    <w:rsid w:val="00751C12"/>
    <w:rsid w:val="007C7613"/>
    <w:rsid w:val="0083493E"/>
    <w:rsid w:val="00875004"/>
    <w:rsid w:val="0089651C"/>
    <w:rsid w:val="00981556"/>
    <w:rsid w:val="00A326D4"/>
    <w:rsid w:val="00A85E9B"/>
    <w:rsid w:val="00B151A7"/>
    <w:rsid w:val="00B33201"/>
    <w:rsid w:val="00B36C21"/>
    <w:rsid w:val="00BD3B8E"/>
    <w:rsid w:val="00C80BCB"/>
    <w:rsid w:val="00CA467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2F2C3VWFUDFE-1562795153-6939</_dlc_DocId>
    <_dlc_DocIdUrl xmlns="f9d56f65-ef43-4e59-b084-d4bf4ff12e34">
      <Url>https://csiroau.sharepoint.com/sites/HRInBusinessManufacturing/_layouts/15/DocIdRedir.aspx?ID=2F2C3VWFUDFE-1562795153-6939</Url>
      <Description>2F2C3VWFUDFE-1562795153-6939</Description>
    </_dlc_DocIdUrl>
    <SharedWithUsers xmlns="f9d56f65-ef43-4e59-b084-d4bf4ff12e34">
      <UserInfo>
        <DisplayName>Chiefari, John (Manufacturing, Clayton NHC)</DisplayName>
        <AccountId>402</AccountId>
        <AccountType/>
      </UserInfo>
      <UserInfo>
        <DisplayName>Hornung, Christian (Manufacturing, Clayton)</DisplayName>
        <AccountId>157</AccountId>
        <AccountType/>
      </UserInfo>
      <UserInfo>
        <DisplayName>Saubern, Simon (Manufacturing, Clayton)</DisplayName>
        <AccountId>400</AccountId>
        <AccountType/>
      </UserInfo>
      <UserInfo>
        <DisplayName>Jones, Lauren (People, Clayton)</DisplayName>
        <AccountId>59</AccountId>
        <AccountType/>
      </UserInfo>
      <UserInfo>
        <DisplayName>McGregor, Kathie (Manufacturing, Clayton)</DisplayName>
        <AccountId>84</AccountId>
        <AccountType/>
      </UserInfo>
      <UserInfo>
        <DisplayName>Delehanty, Lisa (Talent, Clayton)</DisplayName>
        <AccountId>367</AccountId>
        <AccountType/>
      </UserInfo>
      <UserInfo>
        <DisplayName>Kohl, Tom (Manufacturing, Clayton)</DisplayName>
        <AccountId>412</AccountId>
        <AccountType/>
      </UserInfo>
      <UserInfo>
        <DisplayName>Chattopadhyay, Shree (Talent, Lindfield)</DisplayName>
        <AccountId>307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8306B-3DB9-44BF-9240-3D24397A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3.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2435F666-FB05-4990-9BC9-A97567814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1097</Words>
  <Characters>7161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2</cp:revision>
  <cp:lastPrinted>2012-02-01T05:32:00Z</cp:lastPrinted>
  <dcterms:created xsi:type="dcterms:W3CDTF">2022-09-06T05:13:00Z</dcterms:created>
  <dcterms:modified xsi:type="dcterms:W3CDTF">2022-09-06T05:13:00Z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d3ff91db-1e4e-4fd1-ba5e-4477e3d17173</vt:lpwstr>
  </property>
</Properties>
</file>