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3C726F2" w14:textId="043E4172" w:rsidR="00332C06" w:rsidRPr="00674783" w:rsidRDefault="00CC201B" w:rsidP="004D6766">
          <w:pPr>
            <w:pStyle w:val="Heading1"/>
            <w:spacing w:after="0"/>
          </w:pPr>
          <w:r>
            <w:t>Position Details</w:t>
          </w:r>
          <w:bookmarkEnd w:id="0"/>
        </w:p>
        <w:p w14:paraId="3A2E1A6F" w14:textId="722D5276" w:rsidR="006246C0" w:rsidRDefault="00F43284" w:rsidP="004D6766">
          <w:pPr>
            <w:pStyle w:val="Heading2"/>
            <w:spacing w:before="0" w:after="120"/>
          </w:pPr>
          <w:r>
            <w:t>Research Projects</w:t>
          </w:r>
          <w:r w:rsidR="00CC201B">
            <w:t>- CSOF</w:t>
          </w:r>
          <w:r w:rsidR="000B5846">
            <w:t>4</w:t>
          </w:r>
          <w:r w:rsidR="00493BB0">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72509608" w14:textId="77777777" w:rsidTr="004D676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5B8EC5E" w14:textId="77777777" w:rsidR="00452FD5" w:rsidRPr="0093721B" w:rsidRDefault="00452FD5" w:rsidP="0048136D">
            <w:pPr>
              <w:pStyle w:val="ColumnHeading"/>
              <w:rPr>
                <w:sz w:val="22"/>
              </w:rPr>
            </w:pPr>
            <w:r w:rsidRPr="0093721B">
              <w:rPr>
                <w:sz w:val="22"/>
              </w:rPr>
              <w:t>The following information is for applicants</w:t>
            </w:r>
          </w:p>
        </w:tc>
      </w:tr>
      <w:tr w:rsidR="00CC201B" w:rsidRPr="0093721B" w14:paraId="6F505400" w14:textId="77777777" w:rsidTr="004D676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1898A07A" w14:textId="77777777" w:rsidR="00CC201B" w:rsidRPr="0093721B" w:rsidRDefault="00BB763A" w:rsidP="0048136D">
            <w:pPr>
              <w:pStyle w:val="TableText"/>
              <w:rPr>
                <w:sz w:val="22"/>
              </w:rPr>
            </w:pPr>
            <w:r w:rsidRPr="0093721B">
              <w:rPr>
                <w:sz w:val="22"/>
              </w:rPr>
              <w:t>Advertised Job Title</w:t>
            </w:r>
          </w:p>
        </w:tc>
        <w:tc>
          <w:tcPr>
            <w:tcW w:w="3551" w:type="pct"/>
          </w:tcPr>
          <w:p w14:paraId="32512DA1" w14:textId="41B306E2" w:rsidR="00CC201B" w:rsidRPr="0093721B" w:rsidRDefault="007A1707" w:rsidP="0048136D">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National</w:t>
            </w:r>
            <w:r w:rsidR="00493BB0">
              <w:rPr>
                <w:sz w:val="22"/>
              </w:rPr>
              <w:t xml:space="preserve"> Facilitator - </w:t>
            </w:r>
            <w:r w:rsidR="00493BB0" w:rsidRPr="00A75C56">
              <w:rPr>
                <w:rFonts w:cs="Calibri"/>
                <w:color w:val="auto"/>
                <w:sz w:val="22"/>
              </w:rPr>
              <w:t xml:space="preserve">Critical Minerals R&amp;D </w:t>
            </w:r>
            <w:r>
              <w:rPr>
                <w:rFonts w:cs="Calibri"/>
                <w:color w:val="auto"/>
                <w:sz w:val="22"/>
              </w:rPr>
              <w:t>Hub</w:t>
            </w:r>
          </w:p>
        </w:tc>
      </w:tr>
      <w:tr w:rsidR="00CC201B" w:rsidRPr="0093721B" w14:paraId="7FC62E02" w14:textId="77777777" w:rsidTr="004D676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77B36E05" w14:textId="77777777" w:rsidR="00CC201B" w:rsidRPr="0093721B" w:rsidRDefault="00BB763A" w:rsidP="0048136D">
            <w:pPr>
              <w:pStyle w:val="TableText"/>
              <w:rPr>
                <w:sz w:val="22"/>
              </w:rPr>
            </w:pPr>
            <w:r w:rsidRPr="0093721B">
              <w:rPr>
                <w:sz w:val="22"/>
              </w:rPr>
              <w:t>Job Reference</w:t>
            </w:r>
          </w:p>
        </w:tc>
        <w:tc>
          <w:tcPr>
            <w:tcW w:w="3551" w:type="pct"/>
          </w:tcPr>
          <w:p w14:paraId="3990B6EB" w14:textId="554DBE05" w:rsidR="00CC201B" w:rsidRPr="0093721B" w:rsidRDefault="00493BB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86982</w:t>
            </w:r>
          </w:p>
        </w:tc>
      </w:tr>
      <w:tr w:rsidR="000E571B" w:rsidRPr="0093721B" w14:paraId="3261D188"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0DFFE5B" w14:textId="77777777" w:rsidR="000E571B" w:rsidRPr="0093721B" w:rsidRDefault="000E571B" w:rsidP="000E571B">
            <w:pPr>
              <w:pStyle w:val="TableText"/>
              <w:rPr>
                <w:sz w:val="22"/>
              </w:rPr>
            </w:pPr>
            <w:r w:rsidRPr="0093721B">
              <w:rPr>
                <w:sz w:val="22"/>
              </w:rPr>
              <w:t>Tenure</w:t>
            </w:r>
          </w:p>
        </w:tc>
        <w:tc>
          <w:tcPr>
            <w:tcW w:w="3551" w:type="pct"/>
          </w:tcPr>
          <w:p w14:paraId="1B951D14" w14:textId="77777777" w:rsidR="00493BB0" w:rsidRDefault="00493BB0" w:rsidP="000E571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auto"/>
                <w:sz w:val="22"/>
              </w:rPr>
            </w:pPr>
            <w:r w:rsidRPr="00A75C56">
              <w:rPr>
                <w:color w:val="auto"/>
                <w:sz w:val="22"/>
              </w:rPr>
              <w:t>Specified Term of 3 Years</w:t>
            </w:r>
          </w:p>
          <w:p w14:paraId="66B1143A" w14:textId="428944CF" w:rsidR="000E571B" w:rsidRPr="0093721B" w:rsidRDefault="00493BB0" w:rsidP="000E571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75C56">
              <w:rPr>
                <w:color w:val="auto"/>
                <w:sz w:val="22"/>
              </w:rPr>
              <w:t>Full-time</w:t>
            </w:r>
            <w:r>
              <w:rPr>
                <w:sz w:val="22"/>
              </w:rPr>
              <w:t xml:space="preserve"> </w:t>
            </w:r>
          </w:p>
        </w:tc>
      </w:tr>
      <w:tr w:rsidR="000E571B" w:rsidRPr="0093721B" w14:paraId="25364540"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DB02DCA" w14:textId="77777777" w:rsidR="000E571B" w:rsidRPr="0093721B" w:rsidRDefault="000E571B" w:rsidP="000E571B">
            <w:pPr>
              <w:pStyle w:val="TableText"/>
              <w:rPr>
                <w:sz w:val="22"/>
              </w:rPr>
            </w:pPr>
            <w:r w:rsidRPr="0093721B">
              <w:rPr>
                <w:sz w:val="22"/>
              </w:rPr>
              <w:t>Salary Range</w:t>
            </w:r>
          </w:p>
        </w:tc>
        <w:tc>
          <w:tcPr>
            <w:tcW w:w="3551" w:type="pct"/>
          </w:tcPr>
          <w:p w14:paraId="1BFC525B" w14:textId="5D55B182" w:rsidR="000E571B" w:rsidRDefault="00F66EEE" w:rsidP="000E571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CSOF4: </w:t>
            </w:r>
            <w:r w:rsidR="000E571B" w:rsidRPr="0093721B">
              <w:rPr>
                <w:sz w:val="22"/>
              </w:rPr>
              <w:t>AU$</w:t>
            </w:r>
            <w:r w:rsidR="00493BB0">
              <w:rPr>
                <w:sz w:val="22"/>
              </w:rPr>
              <w:t>89,680</w:t>
            </w:r>
            <w:r w:rsidR="000E571B" w:rsidRPr="0093721B">
              <w:rPr>
                <w:sz w:val="22"/>
              </w:rPr>
              <w:t xml:space="preserve"> </w:t>
            </w:r>
            <w:r w:rsidR="000E571B">
              <w:rPr>
                <w:sz w:val="22"/>
              </w:rPr>
              <w:t>-</w:t>
            </w:r>
            <w:r w:rsidR="000E571B" w:rsidRPr="0093721B">
              <w:rPr>
                <w:sz w:val="22"/>
              </w:rPr>
              <w:t xml:space="preserve"> AU$</w:t>
            </w:r>
            <w:r w:rsidR="00493BB0">
              <w:rPr>
                <w:sz w:val="22"/>
              </w:rPr>
              <w:t>101,459</w:t>
            </w:r>
            <w:r w:rsidR="000E571B" w:rsidRPr="0093721B">
              <w:rPr>
                <w:sz w:val="22"/>
              </w:rPr>
              <w:t xml:space="preserve"> p</w:t>
            </w:r>
            <w:r w:rsidR="000E571B">
              <w:rPr>
                <w:sz w:val="22"/>
              </w:rPr>
              <w:t>er annum</w:t>
            </w:r>
            <w:r w:rsidR="000E571B" w:rsidRPr="0093721B">
              <w:rPr>
                <w:sz w:val="22"/>
              </w:rPr>
              <w:t xml:space="preserve"> (pro-rata for part-time)</w:t>
            </w:r>
          </w:p>
          <w:p w14:paraId="70D3C36E" w14:textId="139046FE" w:rsidR="00933564" w:rsidRPr="00F66EEE" w:rsidRDefault="000E571B" w:rsidP="00F66EE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p w14:paraId="606BFF35" w14:textId="1DA4FB82" w:rsidR="00493BB0" w:rsidRDefault="00F66EEE" w:rsidP="00493BB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CSOF5: </w:t>
            </w:r>
            <w:r w:rsidR="00493BB0" w:rsidRPr="0093721B">
              <w:rPr>
                <w:sz w:val="22"/>
              </w:rPr>
              <w:t>AU$</w:t>
            </w:r>
            <w:r w:rsidR="00493BB0">
              <w:rPr>
                <w:sz w:val="22"/>
              </w:rPr>
              <w:t>105,806-</w:t>
            </w:r>
            <w:r w:rsidR="00493BB0" w:rsidRPr="0093721B">
              <w:rPr>
                <w:sz w:val="22"/>
              </w:rPr>
              <w:t xml:space="preserve"> AU$</w:t>
            </w:r>
            <w:r w:rsidR="00493BB0">
              <w:rPr>
                <w:sz w:val="22"/>
              </w:rPr>
              <w:t>114,500</w:t>
            </w:r>
            <w:r w:rsidR="00493BB0" w:rsidRPr="0093721B">
              <w:rPr>
                <w:sz w:val="22"/>
              </w:rPr>
              <w:t xml:space="preserve"> p</w:t>
            </w:r>
            <w:r w:rsidR="00493BB0">
              <w:rPr>
                <w:sz w:val="22"/>
              </w:rPr>
              <w:t>er annum</w:t>
            </w:r>
            <w:r w:rsidR="00493BB0" w:rsidRPr="0093721B">
              <w:rPr>
                <w:sz w:val="22"/>
              </w:rPr>
              <w:t xml:space="preserve"> (pro-rata for part-time)</w:t>
            </w:r>
          </w:p>
          <w:p w14:paraId="2A2A8399" w14:textId="77777777" w:rsidR="00493BB0" w:rsidRDefault="00493BB0" w:rsidP="00493BB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p w14:paraId="1AD980FE" w14:textId="0B25C945" w:rsidR="00493BB0" w:rsidRPr="00493BB0" w:rsidRDefault="00015A75" w:rsidP="00493BB0">
            <w:pPr>
              <w:pStyle w:val="TableText"/>
              <w:cnfStyle w:val="000000000000" w:firstRow="0" w:lastRow="0" w:firstColumn="0" w:lastColumn="0" w:oddVBand="0" w:evenVBand="0" w:oddHBand="0" w:evenHBand="0" w:firstRowFirstColumn="0" w:firstRowLastColumn="0" w:lastRowFirstColumn="0" w:lastRowLastColumn="0"/>
            </w:pPr>
            <w:r>
              <w:rPr>
                <w:rFonts w:cs="Calibri"/>
                <w:szCs w:val="18"/>
                <w:u w:val="single"/>
                <w:shd w:val="clear" w:color="auto" w:fill="FFFFFF"/>
              </w:rPr>
              <w:t xml:space="preserve">*NB: This position is offered across two levels, the appointment level will be determined by the qualifications, </w:t>
            </w:r>
            <w:proofErr w:type="gramStart"/>
            <w:r>
              <w:rPr>
                <w:rFonts w:cs="Calibri"/>
                <w:szCs w:val="18"/>
                <w:u w:val="single"/>
                <w:shd w:val="clear" w:color="auto" w:fill="FFFFFF"/>
              </w:rPr>
              <w:t>skills</w:t>
            </w:r>
            <w:proofErr w:type="gramEnd"/>
            <w:r>
              <w:rPr>
                <w:rFonts w:cs="Calibri"/>
                <w:szCs w:val="18"/>
                <w:u w:val="single"/>
                <w:shd w:val="clear" w:color="auto" w:fill="FFFFFF"/>
              </w:rPr>
              <w:t xml:space="preserve"> and relevant experience of the successful candidate</w:t>
            </w:r>
          </w:p>
        </w:tc>
      </w:tr>
      <w:tr w:rsidR="00926BE4" w:rsidRPr="0093721B" w14:paraId="0E60D269"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E0B6BD6" w14:textId="77777777" w:rsidR="00926BE4" w:rsidRPr="0093721B" w:rsidRDefault="00926BE4" w:rsidP="0048136D">
            <w:pPr>
              <w:pStyle w:val="TableText"/>
              <w:rPr>
                <w:sz w:val="22"/>
              </w:rPr>
            </w:pPr>
            <w:r w:rsidRPr="0093721B">
              <w:rPr>
                <w:sz w:val="22"/>
              </w:rPr>
              <w:t>Location</w:t>
            </w:r>
            <w:r w:rsidR="00C45886" w:rsidRPr="0093721B">
              <w:rPr>
                <w:sz w:val="22"/>
              </w:rPr>
              <w:t>(s)</w:t>
            </w:r>
          </w:p>
        </w:tc>
        <w:tc>
          <w:tcPr>
            <w:tcW w:w="3551" w:type="pct"/>
          </w:tcPr>
          <w:p w14:paraId="0734C471" w14:textId="07E18015" w:rsidR="00926BE4" w:rsidRPr="0093721B" w:rsidRDefault="0093356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rStyle w:val="normaltextrun"/>
                <w:rFonts w:cs="Calibri"/>
                <w:sz w:val="22"/>
              </w:rPr>
              <w:t xml:space="preserve">Brisbane, Melbourne, </w:t>
            </w:r>
            <w:proofErr w:type="gramStart"/>
            <w:r>
              <w:rPr>
                <w:rStyle w:val="normaltextrun"/>
                <w:rFonts w:cs="Calibri"/>
                <w:sz w:val="22"/>
              </w:rPr>
              <w:t>Perth</w:t>
            </w:r>
            <w:proofErr w:type="gramEnd"/>
            <w:r>
              <w:rPr>
                <w:rStyle w:val="normaltextrun"/>
                <w:rFonts w:cs="Calibri"/>
                <w:sz w:val="22"/>
              </w:rPr>
              <w:t xml:space="preserve"> or Sydney preferred</w:t>
            </w:r>
          </w:p>
        </w:tc>
      </w:tr>
      <w:tr w:rsidR="00926BE4" w:rsidRPr="0093721B" w14:paraId="358AA916"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374B1D4" w14:textId="77777777" w:rsidR="00926BE4" w:rsidRPr="0093721B" w:rsidRDefault="00926BE4" w:rsidP="0048136D">
            <w:pPr>
              <w:pStyle w:val="TableText"/>
              <w:rPr>
                <w:sz w:val="22"/>
              </w:rPr>
            </w:pPr>
            <w:r w:rsidRPr="0093721B">
              <w:rPr>
                <w:sz w:val="22"/>
              </w:rPr>
              <w:t>Relocation Assistance</w:t>
            </w:r>
          </w:p>
        </w:tc>
        <w:tc>
          <w:tcPr>
            <w:tcW w:w="3551" w:type="pct"/>
          </w:tcPr>
          <w:p w14:paraId="1ED6E7E3"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FED3872"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3857E9F" w14:textId="77777777" w:rsidR="00926BE4" w:rsidRPr="0093721B" w:rsidRDefault="00926BE4" w:rsidP="0048136D">
            <w:pPr>
              <w:pStyle w:val="TableText"/>
              <w:rPr>
                <w:sz w:val="22"/>
              </w:rPr>
            </w:pPr>
            <w:r w:rsidRPr="0093721B">
              <w:rPr>
                <w:sz w:val="22"/>
              </w:rPr>
              <w:t>Applications are open to</w:t>
            </w:r>
          </w:p>
        </w:tc>
        <w:tc>
          <w:tcPr>
            <w:tcW w:w="3551" w:type="pct"/>
          </w:tcPr>
          <w:p w14:paraId="584362EF" w14:textId="47489094" w:rsidR="00EA62ED" w:rsidRPr="0093721B" w:rsidRDefault="00EA62ED" w:rsidP="004D6766">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2C3748B6" w14:textId="70FB5F9F" w:rsidR="00926BE4" w:rsidRPr="0093721B" w:rsidRDefault="00926BE4" w:rsidP="00933564">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p>
        </w:tc>
      </w:tr>
      <w:tr w:rsidR="00C45886" w:rsidRPr="0093721B" w14:paraId="3641316A"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9B4E73" w14:textId="77777777" w:rsidR="00C45886" w:rsidRPr="0093721B" w:rsidRDefault="00C45886" w:rsidP="0048136D">
            <w:pPr>
              <w:pStyle w:val="TableText"/>
              <w:rPr>
                <w:sz w:val="22"/>
              </w:rPr>
            </w:pPr>
            <w:r w:rsidRPr="0093721B">
              <w:rPr>
                <w:sz w:val="22"/>
              </w:rPr>
              <w:t>Position reports to the</w:t>
            </w:r>
          </w:p>
        </w:tc>
        <w:tc>
          <w:tcPr>
            <w:tcW w:w="3551" w:type="pct"/>
          </w:tcPr>
          <w:p w14:paraId="231D4DDF" w14:textId="72A84699" w:rsidR="00C45886" w:rsidRPr="0093721B" w:rsidRDefault="0093356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50067">
              <w:rPr>
                <w:rStyle w:val="normaltextrun"/>
                <w:rFonts w:cs="Calibri"/>
                <w:color w:val="auto"/>
                <w:sz w:val="22"/>
                <w:bdr w:val="none" w:sz="0" w:space="0" w:color="auto" w:frame="1"/>
              </w:rPr>
              <w:t xml:space="preserve">Critical Minerals R&amp;D </w:t>
            </w:r>
            <w:r>
              <w:rPr>
                <w:rStyle w:val="normaltextrun"/>
                <w:rFonts w:cs="Calibri"/>
                <w:color w:val="auto"/>
                <w:sz w:val="22"/>
                <w:bdr w:val="none" w:sz="0" w:space="0" w:color="auto" w:frame="1"/>
              </w:rPr>
              <w:t>H</w:t>
            </w:r>
            <w:r w:rsidRPr="00933564">
              <w:rPr>
                <w:rStyle w:val="normaltextrun"/>
                <w:rFonts w:cs="Calibri"/>
                <w:color w:val="auto"/>
                <w:sz w:val="22"/>
                <w:bdr w:val="none" w:sz="0" w:space="0" w:color="auto" w:frame="1"/>
              </w:rPr>
              <w:t>ub</w:t>
            </w:r>
            <w:r w:rsidRPr="00933564">
              <w:rPr>
                <w:rStyle w:val="normaltextrun"/>
                <w:rFonts w:cs="Calibri"/>
                <w:bdr w:val="none" w:sz="0" w:space="0" w:color="auto" w:frame="1"/>
              </w:rPr>
              <w:t xml:space="preserve"> </w:t>
            </w:r>
            <w:r w:rsidRPr="0017778F">
              <w:rPr>
                <w:rStyle w:val="normaltextrun"/>
                <w:rFonts w:cs="Calibri"/>
                <w:color w:val="auto"/>
                <w:sz w:val="22"/>
                <w:bdr w:val="none" w:sz="0" w:space="0" w:color="auto" w:frame="1"/>
              </w:rPr>
              <w:t>Manager</w:t>
            </w:r>
          </w:p>
        </w:tc>
      </w:tr>
      <w:tr w:rsidR="00926BE4" w:rsidRPr="0093721B" w14:paraId="6CF7BF45"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E117B55" w14:textId="77777777" w:rsidR="00926BE4" w:rsidRPr="0093721B" w:rsidRDefault="00926BE4" w:rsidP="0048136D">
            <w:pPr>
              <w:pStyle w:val="TableText"/>
              <w:rPr>
                <w:sz w:val="22"/>
              </w:rPr>
            </w:pPr>
            <w:r w:rsidRPr="0093721B">
              <w:rPr>
                <w:sz w:val="22"/>
              </w:rPr>
              <w:t>Client Focus – Internal</w:t>
            </w:r>
          </w:p>
        </w:tc>
        <w:tc>
          <w:tcPr>
            <w:tcW w:w="3551" w:type="pct"/>
          </w:tcPr>
          <w:p w14:paraId="7FB5652F" w14:textId="4B6C383A" w:rsidR="00926BE4" w:rsidRPr="00015A75" w:rsidRDefault="0093356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15A75">
              <w:rPr>
                <w:sz w:val="22"/>
              </w:rPr>
              <w:t>20</w:t>
            </w:r>
            <w:r w:rsidR="00F54F83" w:rsidRPr="00015A75">
              <w:rPr>
                <w:sz w:val="22"/>
              </w:rPr>
              <w:t>%</w:t>
            </w:r>
          </w:p>
        </w:tc>
      </w:tr>
      <w:tr w:rsidR="00926BE4" w:rsidRPr="0093721B" w14:paraId="76D632EE"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771BC5D" w14:textId="77777777" w:rsidR="00926BE4" w:rsidRPr="0093721B" w:rsidRDefault="00926BE4" w:rsidP="0048136D">
            <w:pPr>
              <w:pStyle w:val="TableText"/>
              <w:rPr>
                <w:sz w:val="22"/>
              </w:rPr>
            </w:pPr>
            <w:r w:rsidRPr="0093721B">
              <w:rPr>
                <w:sz w:val="22"/>
              </w:rPr>
              <w:t>Client Focus – External</w:t>
            </w:r>
          </w:p>
        </w:tc>
        <w:tc>
          <w:tcPr>
            <w:tcW w:w="3551" w:type="pct"/>
          </w:tcPr>
          <w:p w14:paraId="61543731" w14:textId="11B5D952" w:rsidR="00926BE4" w:rsidRPr="00015A75" w:rsidRDefault="0093356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15A75">
              <w:rPr>
                <w:sz w:val="22"/>
              </w:rPr>
              <w:t>8</w:t>
            </w:r>
            <w:r w:rsidR="00F54F83" w:rsidRPr="00015A75">
              <w:rPr>
                <w:sz w:val="22"/>
              </w:rPr>
              <w:t>0%</w:t>
            </w:r>
          </w:p>
        </w:tc>
      </w:tr>
      <w:tr w:rsidR="00194B1C" w:rsidRPr="0093721B" w14:paraId="0B784B95"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26CD664" w14:textId="77777777" w:rsidR="00194B1C" w:rsidRPr="0093721B" w:rsidRDefault="00C45886" w:rsidP="0048136D">
            <w:pPr>
              <w:pStyle w:val="TableText"/>
              <w:rPr>
                <w:sz w:val="22"/>
              </w:rPr>
            </w:pPr>
            <w:r w:rsidRPr="0093721B">
              <w:rPr>
                <w:sz w:val="22"/>
              </w:rPr>
              <w:t>Number of Direct Reports</w:t>
            </w:r>
          </w:p>
        </w:tc>
        <w:tc>
          <w:tcPr>
            <w:tcW w:w="3551" w:type="pct"/>
          </w:tcPr>
          <w:p w14:paraId="74696C9A" w14:textId="77777777" w:rsidR="00194B1C" w:rsidRPr="00015A75"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15A75">
              <w:rPr>
                <w:sz w:val="22"/>
              </w:rPr>
              <w:t>0</w:t>
            </w:r>
          </w:p>
        </w:tc>
      </w:tr>
      <w:tr w:rsidR="00194B1C" w:rsidRPr="0093721B" w14:paraId="78D433C0"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0F83B84" w14:textId="77777777" w:rsidR="00194B1C" w:rsidRPr="0093721B" w:rsidRDefault="00C45886" w:rsidP="0048136D">
            <w:pPr>
              <w:pStyle w:val="TableText"/>
              <w:rPr>
                <w:sz w:val="22"/>
              </w:rPr>
            </w:pPr>
            <w:r w:rsidRPr="0093721B">
              <w:rPr>
                <w:sz w:val="22"/>
              </w:rPr>
              <w:t>Enquire about this job</w:t>
            </w:r>
          </w:p>
        </w:tc>
        <w:tc>
          <w:tcPr>
            <w:tcW w:w="3551" w:type="pct"/>
          </w:tcPr>
          <w:p w14:paraId="6E100D1E" w14:textId="3F1C8899" w:rsidR="00194B1C" w:rsidRPr="00015A75"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15A75">
              <w:rPr>
                <w:sz w:val="22"/>
              </w:rPr>
              <w:t xml:space="preserve">Contact </w:t>
            </w:r>
            <w:r w:rsidR="00933564" w:rsidRPr="00015A75">
              <w:rPr>
                <w:sz w:val="22"/>
              </w:rPr>
              <w:t>Louise Fisher</w:t>
            </w:r>
            <w:r w:rsidRPr="00015A75">
              <w:rPr>
                <w:sz w:val="22"/>
              </w:rPr>
              <w:t xml:space="preserve"> via email at </w:t>
            </w:r>
            <w:r w:rsidR="00933564" w:rsidRPr="00015A75">
              <w:rPr>
                <w:sz w:val="22"/>
              </w:rPr>
              <w:t>louise.fisher</w:t>
            </w:r>
            <w:r w:rsidRPr="00015A75">
              <w:rPr>
                <w:sz w:val="22"/>
              </w:rPr>
              <w:t>@csiro.</w:t>
            </w:r>
            <w:r w:rsidR="00015A75">
              <w:rPr>
                <w:sz w:val="22"/>
              </w:rPr>
              <w:t>au</w:t>
            </w:r>
          </w:p>
        </w:tc>
      </w:tr>
      <w:tr w:rsidR="00194B1C" w:rsidRPr="0093721B" w14:paraId="5FBB65F6"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FD256B0" w14:textId="77777777" w:rsidR="00194B1C" w:rsidRPr="0093721B" w:rsidRDefault="00C45886" w:rsidP="0048136D">
            <w:pPr>
              <w:pStyle w:val="TableText"/>
              <w:rPr>
                <w:sz w:val="22"/>
              </w:rPr>
            </w:pPr>
            <w:r w:rsidRPr="0093721B">
              <w:rPr>
                <w:sz w:val="22"/>
              </w:rPr>
              <w:t>How to apply</w:t>
            </w:r>
          </w:p>
        </w:tc>
        <w:tc>
          <w:tcPr>
            <w:tcW w:w="3551" w:type="pct"/>
          </w:tcPr>
          <w:p w14:paraId="4354AD9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2293C23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98D607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D046410" w14:textId="77777777" w:rsidR="00DB03E4" w:rsidRPr="00DB03E4" w:rsidRDefault="00DB03E4" w:rsidP="00DB03E4">
      <w:pPr>
        <w:spacing w:before="240" w:line="240" w:lineRule="auto"/>
        <w:ind w:left="720" w:hanging="720"/>
        <w:rPr>
          <w:rFonts w:cs="Calibri"/>
          <w:b/>
          <w:color w:val="auto"/>
          <w:sz w:val="26"/>
          <w:szCs w:val="26"/>
        </w:rPr>
      </w:pPr>
      <w:r w:rsidRPr="00DB03E4">
        <w:rPr>
          <w:rFonts w:cs="Calibri"/>
          <w:b/>
          <w:color w:val="auto"/>
          <w:sz w:val="26"/>
          <w:szCs w:val="26"/>
        </w:rPr>
        <w:t>Acknowledgement of Country</w:t>
      </w:r>
    </w:p>
    <w:p w14:paraId="4C4B6D01" w14:textId="46C70E54" w:rsidR="00933564" w:rsidRDefault="00DB03E4" w:rsidP="00933564">
      <w:pPr>
        <w:widowControl w:val="0"/>
        <w:spacing w:before="240" w:after="0" w:line="240" w:lineRule="auto"/>
        <w:outlineLvl w:val="2"/>
        <w:rPr>
          <w:rFonts w:cs="Calibri"/>
        </w:rPr>
      </w:pPr>
      <w:r w:rsidRPr="00DB03E4">
        <w:rPr>
          <w:rFonts w:cs="Calibri"/>
          <w:color w:val="auto"/>
        </w:rPr>
        <w:t xml:space="preserve">CSIRO acknowledges the Traditional Owners of the land, </w:t>
      </w:r>
      <w:proofErr w:type="gramStart"/>
      <w:r w:rsidRPr="00DB03E4">
        <w:rPr>
          <w:rFonts w:cs="Calibri"/>
          <w:color w:val="auto"/>
        </w:rPr>
        <w:t>sea</w:t>
      </w:r>
      <w:proofErr w:type="gramEnd"/>
      <w:r w:rsidRPr="00DB03E4">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DB03E4">
          <w:rPr>
            <w:rFonts w:cs="Calibri"/>
            <w:color w:val="1155CC"/>
            <w:u w:val="single"/>
          </w:rPr>
          <w:t>vision towards reconciliation</w:t>
        </w:r>
      </w:hyperlink>
      <w:r w:rsidRPr="00DB03E4">
        <w:rPr>
          <w:rFonts w:cs="Calibri"/>
        </w:rPr>
        <w:t>.</w:t>
      </w:r>
    </w:p>
    <w:p w14:paraId="5D7D91F8" w14:textId="77777777" w:rsidR="00933564" w:rsidRPr="00933564" w:rsidRDefault="00933564" w:rsidP="00933564">
      <w:pPr>
        <w:widowControl w:val="0"/>
        <w:spacing w:before="240" w:after="0" w:line="240" w:lineRule="auto"/>
        <w:outlineLvl w:val="2"/>
        <w:rPr>
          <w:rFonts w:cs="Calibri"/>
        </w:rPr>
      </w:pPr>
    </w:p>
    <w:p w14:paraId="2B609C7D" w14:textId="03CC364A" w:rsidR="006246C0" w:rsidRDefault="00B50C20" w:rsidP="004D6766">
      <w:pPr>
        <w:pStyle w:val="Heading3"/>
        <w:spacing w:before="240" w:after="0"/>
      </w:pPr>
      <w:r>
        <w:lastRenderedPageBreak/>
        <w:t>Role Overview</w:t>
      </w:r>
    </w:p>
    <w:p w14:paraId="6148D225" w14:textId="1775E6CD" w:rsidR="00933564" w:rsidRDefault="00933564" w:rsidP="00933564">
      <w:pPr>
        <w:pStyle w:val="BodyText"/>
      </w:pPr>
    </w:p>
    <w:p w14:paraId="02FCBF34" w14:textId="77777777" w:rsidR="000B2A97" w:rsidRPr="00270329" w:rsidRDefault="000B2A97" w:rsidP="000B2A97">
      <w:pPr>
        <w:pStyle w:val="Heading1"/>
        <w:spacing w:before="240"/>
        <w:rPr>
          <w:rFonts w:cs="Calibri"/>
          <w:color w:val="auto"/>
          <w:sz w:val="24"/>
          <w:szCs w:val="24"/>
        </w:rPr>
      </w:pPr>
      <w:r w:rsidRPr="00270329">
        <w:rPr>
          <w:rFonts w:cs="Calibri"/>
          <w:color w:val="auto"/>
          <w:sz w:val="24"/>
          <w:szCs w:val="24"/>
        </w:rPr>
        <w:t xml:space="preserve">On </w:t>
      </w:r>
      <w:r>
        <w:rPr>
          <w:rFonts w:cs="Calibri"/>
          <w:color w:val="auto"/>
          <w:sz w:val="24"/>
          <w:szCs w:val="24"/>
        </w:rPr>
        <w:t>21</w:t>
      </w:r>
      <w:r w:rsidRPr="00270329">
        <w:rPr>
          <w:rFonts w:cs="Calibri"/>
          <w:color w:val="auto"/>
          <w:sz w:val="24"/>
          <w:szCs w:val="24"/>
        </w:rPr>
        <w:t xml:space="preserve"> </w:t>
      </w:r>
      <w:r>
        <w:rPr>
          <w:rFonts w:cs="Calibri"/>
          <w:color w:val="auto"/>
          <w:sz w:val="24"/>
          <w:szCs w:val="24"/>
        </w:rPr>
        <w:t>October</w:t>
      </w:r>
      <w:r w:rsidRPr="00270329">
        <w:rPr>
          <w:rFonts w:cs="Calibri"/>
          <w:color w:val="auto"/>
          <w:sz w:val="24"/>
          <w:szCs w:val="24"/>
        </w:rPr>
        <w:t xml:space="preserve"> 2022, the Australian Government committed $50</w:t>
      </w:r>
      <w:r>
        <w:rPr>
          <w:rFonts w:cs="Calibri"/>
          <w:color w:val="auto"/>
          <w:sz w:val="24"/>
          <w:szCs w:val="24"/>
        </w:rPr>
        <w:t>.5</w:t>
      </w:r>
      <w:r w:rsidRPr="00270329">
        <w:rPr>
          <w:rFonts w:cs="Calibri"/>
          <w:color w:val="auto"/>
          <w:sz w:val="24"/>
          <w:szCs w:val="24"/>
        </w:rPr>
        <w:t xml:space="preserve"> million over three years to</w:t>
      </w:r>
      <w:r>
        <w:rPr>
          <w:rFonts w:cs="Calibri"/>
          <w:color w:val="auto"/>
          <w:sz w:val="24"/>
          <w:szCs w:val="24"/>
        </w:rPr>
        <w:t xml:space="preserve"> establish the Australian Critical Minerals R&amp;D Hub. The Hub will:</w:t>
      </w:r>
    </w:p>
    <w:p w14:paraId="353FD2FB" w14:textId="77777777" w:rsidR="000B2A97" w:rsidRDefault="000B2A97" w:rsidP="000B2A97">
      <w:pPr>
        <w:pStyle w:val="ListParagraph"/>
        <w:numPr>
          <w:ilvl w:val="0"/>
          <w:numId w:val="41"/>
        </w:numPr>
        <w:shd w:val="clear" w:color="auto" w:fill="FFFFFF"/>
        <w:spacing w:before="0" w:after="100" w:afterAutospacing="1" w:line="240" w:lineRule="auto"/>
        <w:rPr>
          <w:rFonts w:cs="Calibri"/>
          <w:bCs/>
          <w:color w:val="auto"/>
          <w:kern w:val="32"/>
          <w:szCs w:val="24"/>
        </w:rPr>
      </w:pPr>
      <w:r w:rsidRPr="00FE6773">
        <w:rPr>
          <w:rFonts w:cs="Calibri"/>
          <w:bCs/>
          <w:color w:val="auto"/>
          <w:kern w:val="32"/>
          <w:szCs w:val="24"/>
        </w:rPr>
        <w:t>build on Australia’s world-leading research capabilities, by drawing together critical minerals expertise in CSIRO, ANSTO and Geoscience Australia. This will enable it to prioritise and advance projects of strategic significance.</w:t>
      </w:r>
    </w:p>
    <w:p w14:paraId="6C8DBDA7" w14:textId="77777777" w:rsidR="000B2A97" w:rsidRPr="00FE6773" w:rsidRDefault="000B2A97" w:rsidP="000B2A97">
      <w:pPr>
        <w:pStyle w:val="ListParagraph"/>
        <w:numPr>
          <w:ilvl w:val="0"/>
          <w:numId w:val="41"/>
        </w:numPr>
        <w:shd w:val="clear" w:color="auto" w:fill="FFFFFF"/>
        <w:spacing w:before="0" w:after="100" w:afterAutospacing="1" w:line="240" w:lineRule="auto"/>
        <w:rPr>
          <w:rFonts w:cs="Calibri"/>
          <w:bCs/>
          <w:color w:val="auto"/>
          <w:kern w:val="32"/>
          <w:szCs w:val="24"/>
        </w:rPr>
      </w:pPr>
      <w:r w:rsidRPr="00FE6773">
        <w:rPr>
          <w:rFonts w:cs="Calibri"/>
          <w:bCs/>
          <w:color w:val="auto"/>
          <w:kern w:val="32"/>
          <w:szCs w:val="24"/>
        </w:rPr>
        <w:t>coordinat</w:t>
      </w:r>
      <w:r>
        <w:rPr>
          <w:rFonts w:cs="Calibri"/>
          <w:bCs/>
          <w:color w:val="auto"/>
          <w:kern w:val="32"/>
          <w:szCs w:val="24"/>
        </w:rPr>
        <w:t>e</w:t>
      </w:r>
      <w:r w:rsidRPr="00FE6773">
        <w:rPr>
          <w:rFonts w:cs="Calibri"/>
          <w:bCs/>
          <w:color w:val="auto"/>
          <w:kern w:val="32"/>
          <w:szCs w:val="24"/>
        </w:rPr>
        <w:t xml:space="preserve"> and align critical minerals research efforts, </w:t>
      </w:r>
      <w:proofErr w:type="gramStart"/>
      <w:r>
        <w:rPr>
          <w:rFonts w:cs="Calibri"/>
          <w:bCs/>
          <w:color w:val="auto"/>
          <w:kern w:val="32"/>
          <w:szCs w:val="24"/>
        </w:rPr>
        <w:t xml:space="preserve">so as </w:t>
      </w:r>
      <w:r w:rsidRPr="00FE6773">
        <w:rPr>
          <w:rFonts w:cs="Calibri"/>
          <w:bCs/>
          <w:color w:val="auto"/>
          <w:kern w:val="32"/>
          <w:szCs w:val="24"/>
        </w:rPr>
        <w:t>to</w:t>
      </w:r>
      <w:proofErr w:type="gramEnd"/>
      <w:r w:rsidRPr="00FE6773">
        <w:rPr>
          <w:rFonts w:cs="Calibri"/>
          <w:bCs/>
          <w:color w:val="auto"/>
          <w:kern w:val="32"/>
          <w:szCs w:val="24"/>
        </w:rPr>
        <w:t>:</w:t>
      </w:r>
    </w:p>
    <w:p w14:paraId="14B191AD" w14:textId="77777777" w:rsidR="000B2A97" w:rsidRPr="00AF5969" w:rsidRDefault="000B2A97" w:rsidP="000B2A97">
      <w:pPr>
        <w:numPr>
          <w:ilvl w:val="0"/>
          <w:numId w:val="42"/>
        </w:numPr>
        <w:shd w:val="clear" w:color="auto" w:fill="FFFFFF"/>
        <w:spacing w:before="100" w:beforeAutospacing="1" w:after="100" w:afterAutospacing="1" w:line="240" w:lineRule="auto"/>
        <w:rPr>
          <w:rFonts w:cs="Calibri"/>
          <w:bCs/>
          <w:color w:val="auto"/>
          <w:kern w:val="32"/>
          <w:szCs w:val="24"/>
        </w:rPr>
      </w:pPr>
      <w:r w:rsidRPr="00AF5969">
        <w:rPr>
          <w:rFonts w:cs="Calibri"/>
          <w:bCs/>
          <w:color w:val="auto"/>
          <w:kern w:val="32"/>
          <w:szCs w:val="24"/>
        </w:rPr>
        <w:t>build Australian intellectual property in critical minerals processing </w:t>
      </w:r>
    </w:p>
    <w:p w14:paraId="7B2E63CC" w14:textId="77777777" w:rsidR="000B2A97" w:rsidRPr="00AF5969" w:rsidRDefault="000B2A97" w:rsidP="000B2A97">
      <w:pPr>
        <w:numPr>
          <w:ilvl w:val="0"/>
          <w:numId w:val="42"/>
        </w:numPr>
        <w:shd w:val="clear" w:color="auto" w:fill="FFFFFF"/>
        <w:spacing w:before="100" w:beforeAutospacing="1" w:after="100" w:afterAutospacing="1" w:line="240" w:lineRule="auto"/>
        <w:rPr>
          <w:rFonts w:cs="Calibri"/>
          <w:bCs/>
          <w:color w:val="auto"/>
          <w:kern w:val="32"/>
          <w:szCs w:val="24"/>
        </w:rPr>
      </w:pPr>
      <w:r w:rsidRPr="00AF5969">
        <w:rPr>
          <w:rFonts w:cs="Calibri"/>
          <w:bCs/>
          <w:color w:val="auto"/>
          <w:kern w:val="32"/>
          <w:szCs w:val="24"/>
        </w:rPr>
        <w:t>progress international R&amp;D collaboration and science diplomacy</w:t>
      </w:r>
    </w:p>
    <w:p w14:paraId="3DB79407" w14:textId="77777777" w:rsidR="000B2A97" w:rsidRPr="00AF5969" w:rsidRDefault="000B2A97" w:rsidP="000B2A97">
      <w:pPr>
        <w:numPr>
          <w:ilvl w:val="0"/>
          <w:numId w:val="42"/>
        </w:numPr>
        <w:shd w:val="clear" w:color="auto" w:fill="FFFFFF"/>
        <w:spacing w:before="100" w:beforeAutospacing="1" w:after="100" w:afterAutospacing="1" w:line="240" w:lineRule="auto"/>
        <w:rPr>
          <w:rFonts w:cs="Calibri"/>
          <w:bCs/>
          <w:color w:val="auto"/>
          <w:kern w:val="32"/>
          <w:szCs w:val="24"/>
        </w:rPr>
      </w:pPr>
      <w:r w:rsidRPr="00AF5969">
        <w:rPr>
          <w:rFonts w:cs="Calibri"/>
          <w:bCs/>
          <w:color w:val="auto"/>
          <w:kern w:val="32"/>
          <w:szCs w:val="24"/>
        </w:rPr>
        <w:t>connect critical minerals projects to technical and research expertise.</w:t>
      </w:r>
    </w:p>
    <w:p w14:paraId="46B6A164" w14:textId="77777777" w:rsidR="000B2A97" w:rsidRPr="00270329" w:rsidRDefault="000B2A97" w:rsidP="000B2A97">
      <w:pPr>
        <w:pStyle w:val="paragraph"/>
        <w:numPr>
          <w:ilvl w:val="0"/>
          <w:numId w:val="38"/>
        </w:numPr>
        <w:spacing w:before="240" w:beforeAutospacing="0" w:after="0" w:afterAutospacing="0"/>
        <w:ind w:left="709" w:hanging="283"/>
        <w:textAlignment w:val="baseline"/>
        <w:rPr>
          <w:rFonts w:asciiTheme="minorHAnsi" w:hAnsiTheme="minorHAnsi" w:cstheme="minorHAnsi"/>
        </w:rPr>
      </w:pPr>
      <w:r w:rsidRPr="00270329">
        <w:rPr>
          <w:rStyle w:val="normaltextrun"/>
          <w:rFonts w:asciiTheme="minorHAnsi" w:eastAsia="Calibri" w:hAnsiTheme="minorHAnsi" w:cstheme="minorHAnsi"/>
        </w:rPr>
        <w:t xml:space="preserve">Fund three projects to be undertaken by members of the </w:t>
      </w:r>
      <w:r>
        <w:rPr>
          <w:rStyle w:val="normaltextrun"/>
          <w:rFonts w:asciiTheme="minorHAnsi" w:eastAsia="Calibri" w:hAnsiTheme="minorHAnsi" w:cstheme="minorHAnsi"/>
        </w:rPr>
        <w:t>Hub</w:t>
      </w:r>
      <w:r w:rsidRPr="00270329">
        <w:rPr>
          <w:rStyle w:val="normaltextrun"/>
          <w:rFonts w:asciiTheme="minorHAnsi" w:eastAsia="Calibri" w:hAnsiTheme="minorHAnsi" w:cstheme="minorHAnsi"/>
        </w:rPr>
        <w:t xml:space="preserve"> to:</w:t>
      </w:r>
      <w:r w:rsidRPr="00270329">
        <w:rPr>
          <w:rStyle w:val="eop"/>
          <w:rFonts w:asciiTheme="minorHAnsi" w:hAnsiTheme="minorHAnsi" w:cstheme="minorHAnsi"/>
        </w:rPr>
        <w:t> </w:t>
      </w:r>
    </w:p>
    <w:p w14:paraId="675A52CA" w14:textId="77777777" w:rsidR="000B2A97" w:rsidRPr="00270329" w:rsidRDefault="000B2A97" w:rsidP="000B2A97">
      <w:pPr>
        <w:pStyle w:val="paragraph"/>
        <w:numPr>
          <w:ilvl w:val="0"/>
          <w:numId w:val="40"/>
        </w:numPr>
        <w:spacing w:before="0" w:beforeAutospacing="0" w:after="0" w:afterAutospacing="0"/>
        <w:ind w:left="1418" w:hanging="284"/>
        <w:textAlignment w:val="baseline"/>
        <w:rPr>
          <w:rFonts w:asciiTheme="minorHAnsi" w:hAnsiTheme="minorHAnsi" w:cstheme="minorHAnsi"/>
        </w:rPr>
      </w:pPr>
      <w:r w:rsidRPr="00270329">
        <w:rPr>
          <w:rStyle w:val="normaltextrun"/>
          <w:rFonts w:asciiTheme="minorHAnsi" w:eastAsia="Calibri" w:hAnsiTheme="minorHAnsi" w:cstheme="minorHAnsi"/>
        </w:rPr>
        <w:t>lead a strategic body of work to assess priority research and development gaps, establish new digital tools and capabilities, and identify where targeted effort could address national vulnerabilities and open new opportunities for Australian industry</w:t>
      </w:r>
      <w:r w:rsidRPr="00270329">
        <w:rPr>
          <w:rStyle w:val="eop"/>
          <w:rFonts w:asciiTheme="minorHAnsi" w:hAnsiTheme="minorHAnsi" w:cstheme="minorHAnsi"/>
        </w:rPr>
        <w:t> </w:t>
      </w:r>
    </w:p>
    <w:p w14:paraId="0F270AF1" w14:textId="77777777" w:rsidR="000B2A97" w:rsidRPr="00270329" w:rsidRDefault="000B2A97" w:rsidP="000B2A97">
      <w:pPr>
        <w:pStyle w:val="paragraph"/>
        <w:numPr>
          <w:ilvl w:val="0"/>
          <w:numId w:val="40"/>
        </w:numPr>
        <w:spacing w:before="0" w:beforeAutospacing="0" w:after="0" w:afterAutospacing="0"/>
        <w:ind w:left="1418" w:hanging="284"/>
        <w:textAlignment w:val="baseline"/>
        <w:rPr>
          <w:rFonts w:asciiTheme="minorHAnsi" w:hAnsiTheme="minorHAnsi" w:cstheme="minorHAnsi"/>
        </w:rPr>
      </w:pPr>
      <w:r w:rsidRPr="00270329">
        <w:rPr>
          <w:rStyle w:val="normaltextrun"/>
          <w:rFonts w:asciiTheme="minorHAnsi" w:eastAsia="Calibri" w:hAnsiTheme="minorHAnsi" w:cstheme="minorHAnsi"/>
        </w:rPr>
        <w:t>focus on building the state of knowledge regarding the two new additions to the Australia’s Critical Minerals List – high-purity alumina (HPA) and silicon. </w:t>
      </w:r>
      <w:r w:rsidRPr="00270329">
        <w:rPr>
          <w:rStyle w:val="eop"/>
          <w:rFonts w:asciiTheme="minorHAnsi" w:hAnsiTheme="minorHAnsi" w:cstheme="minorHAnsi"/>
        </w:rPr>
        <w:t> </w:t>
      </w:r>
    </w:p>
    <w:p w14:paraId="67DB872E" w14:textId="77777777" w:rsidR="000B2A97" w:rsidRPr="00747535" w:rsidRDefault="000B2A97" w:rsidP="000B2A97">
      <w:pPr>
        <w:pStyle w:val="BodyText"/>
        <w:numPr>
          <w:ilvl w:val="0"/>
          <w:numId w:val="39"/>
        </w:numPr>
        <w:rPr>
          <w:rStyle w:val="eop"/>
          <w:color w:val="auto"/>
        </w:rPr>
      </w:pPr>
      <w:r w:rsidRPr="00270329">
        <w:rPr>
          <w:rStyle w:val="normaltextrun"/>
          <w:rFonts w:asciiTheme="minorHAnsi" w:eastAsia="Times New Roman" w:hAnsiTheme="minorHAnsi" w:cstheme="minorHAnsi"/>
          <w:color w:val="auto"/>
          <w:szCs w:val="24"/>
        </w:rPr>
        <w:t>Offer grant funding</w:t>
      </w:r>
      <w:r w:rsidRPr="00270329">
        <w:rPr>
          <w:rStyle w:val="normaltextrun"/>
          <w:rFonts w:asciiTheme="minorHAnsi" w:hAnsiTheme="minorHAnsi" w:cstheme="minorHAnsi"/>
          <w:color w:val="auto"/>
        </w:rPr>
        <w:t xml:space="preserve"> for a </w:t>
      </w:r>
      <w:r>
        <w:rPr>
          <w:rStyle w:val="normaltextrun"/>
          <w:rFonts w:asciiTheme="minorHAnsi" w:hAnsiTheme="minorHAnsi" w:cstheme="minorHAnsi"/>
          <w:color w:val="auto"/>
        </w:rPr>
        <w:t xml:space="preserve">second </w:t>
      </w:r>
      <w:r w:rsidRPr="00270329">
        <w:rPr>
          <w:rStyle w:val="normaltextrun"/>
          <w:rFonts w:asciiTheme="minorHAnsi" w:hAnsiTheme="minorHAnsi" w:cstheme="minorHAnsi"/>
          <w:color w:val="auto"/>
        </w:rPr>
        <w:t xml:space="preserve">tranche of research that would further the Australian Government’s objectives as set out in the 2022 Critical Minerals Strategy, </w:t>
      </w:r>
      <w:r>
        <w:rPr>
          <w:rStyle w:val="normaltextrun"/>
          <w:rFonts w:asciiTheme="minorHAnsi" w:hAnsiTheme="minorHAnsi" w:cstheme="minorHAnsi"/>
          <w:color w:val="auto"/>
        </w:rPr>
        <w:t>and the emerging 2023 refresh of that strategy.</w:t>
      </w:r>
    </w:p>
    <w:p w14:paraId="6BDDE26C" w14:textId="77777777" w:rsidR="000B2A97" w:rsidRDefault="000B2A97" w:rsidP="000B2A97">
      <w:pPr>
        <w:pStyle w:val="BodyText"/>
        <w:rPr>
          <w:rStyle w:val="eop"/>
          <w:rFonts w:cs="Calibri"/>
          <w:color w:val="auto"/>
        </w:rPr>
      </w:pPr>
    </w:p>
    <w:p w14:paraId="3A444CF6" w14:textId="77777777" w:rsidR="000B2A97" w:rsidRPr="00AF5969" w:rsidRDefault="000B2A97" w:rsidP="000B2A97">
      <w:pPr>
        <w:shd w:val="clear" w:color="auto" w:fill="FFFFFF"/>
        <w:spacing w:before="0" w:after="0" w:line="240" w:lineRule="auto"/>
        <w:rPr>
          <w:rFonts w:cs="Calibri"/>
          <w:bCs/>
          <w:color w:val="auto"/>
          <w:kern w:val="32"/>
          <w:szCs w:val="24"/>
        </w:rPr>
      </w:pPr>
      <w:r w:rsidRPr="00AF5969">
        <w:rPr>
          <w:rFonts w:cs="Calibri"/>
          <w:bCs/>
          <w:color w:val="auto"/>
          <w:kern w:val="32"/>
          <w:szCs w:val="24"/>
        </w:rPr>
        <w:t>A major focus will be the minerals needed for clean energy to help Australia achieve net zero emissions. This will help secure more value from our resources and support a thriving domestic manufacturing sector. </w:t>
      </w:r>
    </w:p>
    <w:p w14:paraId="2124166C" w14:textId="77777777" w:rsidR="00933564" w:rsidRPr="00933564" w:rsidRDefault="00933564" w:rsidP="00933564">
      <w:pPr>
        <w:pStyle w:val="BodyText"/>
      </w:pPr>
    </w:p>
    <w:p w14:paraId="4DD9B3C5" w14:textId="3482A3EA" w:rsidR="00933564" w:rsidRDefault="00933564" w:rsidP="00933564">
      <w:bookmarkStart w:id="1" w:name="_Toc341085720"/>
      <w:r>
        <w:t xml:space="preserve">The </w:t>
      </w:r>
      <w:r w:rsidR="000B2A97">
        <w:t>National</w:t>
      </w:r>
      <w:r>
        <w:t xml:space="preserve"> Facilitator for the Critical Minerals R&amp;D Hub will be responsible for providing a “one-stop-shop” to connect small and medium enterprises (SMEs) to research and commercialisation expertise. </w:t>
      </w:r>
    </w:p>
    <w:p w14:paraId="33D26BA7" w14:textId="65EB1C93" w:rsidR="00933564" w:rsidRDefault="00933564" w:rsidP="00933564">
      <w:r>
        <w:t>The role will also be required to work closely with the Stakeholder Engagement Manager to organise and facilitate industry and other stakeholder engagement activities, including round tables and working groups.</w:t>
      </w:r>
    </w:p>
    <w:p w14:paraId="29052E7B" w14:textId="37BC57D7" w:rsidR="00933564" w:rsidRDefault="00933564" w:rsidP="00933564">
      <w:r>
        <w:t xml:space="preserve">This role will report to the Critical Minerals R&amp;D Hub Manager. </w:t>
      </w:r>
    </w:p>
    <w:p w14:paraId="4F82B14A" w14:textId="77777777" w:rsidR="00933564" w:rsidRDefault="00933564" w:rsidP="00933564"/>
    <w:p w14:paraId="5CC5DD29" w14:textId="07B40EE5" w:rsidR="00493BB0" w:rsidRPr="00933564" w:rsidRDefault="00493BB0" w:rsidP="004D6766">
      <w:pPr>
        <w:rPr>
          <w:color w:val="000000" w:themeColor="text2"/>
        </w:rPr>
      </w:pPr>
      <w:r w:rsidRPr="00483DB1">
        <w:rPr>
          <w:color w:val="000000" w:themeColor="text2"/>
        </w:rPr>
        <w:t xml:space="preserve">This position is offered across two levels, the appointment level will be determined by the qualifications, </w:t>
      </w:r>
      <w:proofErr w:type="gramStart"/>
      <w:r w:rsidRPr="00483DB1">
        <w:rPr>
          <w:color w:val="000000" w:themeColor="text2"/>
        </w:rPr>
        <w:t>skills</w:t>
      </w:r>
      <w:proofErr w:type="gramEnd"/>
      <w:r w:rsidRPr="00483DB1">
        <w:rPr>
          <w:color w:val="000000" w:themeColor="text2"/>
        </w:rPr>
        <w:t xml:space="preserve"> and relevant experience of the successful candidate</w:t>
      </w:r>
      <w:r>
        <w:rPr>
          <w:color w:val="000000" w:themeColor="text2"/>
        </w:rPr>
        <w:t>.</w:t>
      </w:r>
    </w:p>
    <w:p w14:paraId="671662EA" w14:textId="76D25D18" w:rsidR="00B50C20" w:rsidRPr="00B50C20" w:rsidRDefault="00B50C20" w:rsidP="00B50C20">
      <w:pPr>
        <w:pStyle w:val="Heading3"/>
      </w:pPr>
      <w:r w:rsidRPr="00B50C20">
        <w:lastRenderedPageBreak/>
        <w:t>Duties and Key Result Areas</w:t>
      </w:r>
    </w:p>
    <w:p w14:paraId="057F3682" w14:textId="6549A9D1" w:rsidR="00933564" w:rsidRPr="00933564" w:rsidRDefault="00933564" w:rsidP="00933564">
      <w:pPr>
        <w:pStyle w:val="ListParagraph"/>
        <w:numPr>
          <w:ilvl w:val="0"/>
          <w:numId w:val="27"/>
        </w:numPr>
        <w:rPr>
          <w:bCs/>
          <w:szCs w:val="24"/>
        </w:rPr>
      </w:pPr>
      <w:r w:rsidRPr="00933564">
        <w:rPr>
          <w:bCs/>
          <w:szCs w:val="24"/>
        </w:rPr>
        <w:t xml:space="preserve">Encourage engagement, communication and collaboration between the </w:t>
      </w:r>
      <w:r>
        <w:rPr>
          <w:bCs/>
          <w:szCs w:val="24"/>
        </w:rPr>
        <w:t>Hub</w:t>
      </w:r>
      <w:r w:rsidRPr="00933564">
        <w:rPr>
          <w:bCs/>
          <w:szCs w:val="24"/>
        </w:rPr>
        <w:t xml:space="preserve">, </w:t>
      </w:r>
      <w:proofErr w:type="gramStart"/>
      <w:r w:rsidRPr="00933564">
        <w:rPr>
          <w:bCs/>
          <w:szCs w:val="24"/>
        </w:rPr>
        <w:t>industry</w:t>
      </w:r>
      <w:proofErr w:type="gramEnd"/>
      <w:r w:rsidRPr="00933564">
        <w:rPr>
          <w:bCs/>
          <w:szCs w:val="24"/>
        </w:rPr>
        <w:t xml:space="preserve"> and other stakeholders.</w:t>
      </w:r>
    </w:p>
    <w:p w14:paraId="7C5ABB3E" w14:textId="319577A2" w:rsidR="00933564" w:rsidRPr="00933564" w:rsidRDefault="00933564" w:rsidP="00933564">
      <w:pPr>
        <w:pStyle w:val="ListParagraph"/>
        <w:numPr>
          <w:ilvl w:val="0"/>
          <w:numId w:val="27"/>
        </w:numPr>
        <w:rPr>
          <w:bCs/>
          <w:szCs w:val="24"/>
        </w:rPr>
      </w:pPr>
      <w:r w:rsidRPr="00933564">
        <w:rPr>
          <w:bCs/>
          <w:szCs w:val="24"/>
        </w:rPr>
        <w:t xml:space="preserve">Provide high level support and advice to the </w:t>
      </w:r>
      <w:r>
        <w:rPr>
          <w:bCs/>
          <w:szCs w:val="24"/>
        </w:rPr>
        <w:t>Hub</w:t>
      </w:r>
      <w:r w:rsidRPr="00933564">
        <w:rPr>
          <w:bCs/>
          <w:szCs w:val="24"/>
        </w:rPr>
        <w:t xml:space="preserve"> Manager on issues and interactions with key stakeholders and industry.</w:t>
      </w:r>
    </w:p>
    <w:p w14:paraId="3FCE2532" w14:textId="25EBAF3D" w:rsidR="00933564" w:rsidRPr="00933564" w:rsidRDefault="00933564" w:rsidP="00933564">
      <w:pPr>
        <w:pStyle w:val="ListParagraph"/>
        <w:numPr>
          <w:ilvl w:val="0"/>
          <w:numId w:val="27"/>
        </w:numPr>
        <w:rPr>
          <w:bCs/>
          <w:szCs w:val="24"/>
        </w:rPr>
      </w:pPr>
      <w:r w:rsidRPr="00933564">
        <w:rPr>
          <w:bCs/>
          <w:szCs w:val="24"/>
        </w:rPr>
        <w:t xml:space="preserve">Proactively identify connections and collaboration opportunities for informing the strategic direction of the </w:t>
      </w:r>
      <w:r>
        <w:rPr>
          <w:bCs/>
          <w:szCs w:val="24"/>
        </w:rPr>
        <w:t>Hub</w:t>
      </w:r>
      <w:r w:rsidRPr="00933564">
        <w:rPr>
          <w:bCs/>
          <w:szCs w:val="24"/>
        </w:rPr>
        <w:t xml:space="preserve"> and connecting researchers, </w:t>
      </w:r>
      <w:proofErr w:type="gramStart"/>
      <w:r w:rsidRPr="00933564">
        <w:rPr>
          <w:bCs/>
          <w:szCs w:val="24"/>
        </w:rPr>
        <w:t>industry</w:t>
      </w:r>
      <w:proofErr w:type="gramEnd"/>
      <w:r w:rsidRPr="00933564">
        <w:rPr>
          <w:bCs/>
          <w:szCs w:val="24"/>
        </w:rPr>
        <w:t xml:space="preserve"> and other stakeholders.</w:t>
      </w:r>
    </w:p>
    <w:p w14:paraId="6275C9C0" w14:textId="77777777" w:rsidR="00933564" w:rsidRPr="00933564" w:rsidRDefault="00933564" w:rsidP="00933564">
      <w:pPr>
        <w:pStyle w:val="ListParagraph"/>
        <w:numPr>
          <w:ilvl w:val="0"/>
          <w:numId w:val="27"/>
        </w:numPr>
        <w:rPr>
          <w:bCs/>
          <w:szCs w:val="24"/>
        </w:rPr>
      </w:pPr>
      <w:r w:rsidRPr="00933564">
        <w:rPr>
          <w:bCs/>
          <w:szCs w:val="24"/>
        </w:rPr>
        <w:t>Act on information gathered to present opportunities to Australian industry, with a focus on SMEs, to access researchers, grant monies, and other initiatives.</w:t>
      </w:r>
    </w:p>
    <w:p w14:paraId="5BC9BBBE" w14:textId="77777777" w:rsidR="00933564" w:rsidRPr="00933564" w:rsidRDefault="00933564" w:rsidP="00933564">
      <w:pPr>
        <w:pStyle w:val="ListParagraph"/>
        <w:numPr>
          <w:ilvl w:val="0"/>
          <w:numId w:val="27"/>
        </w:numPr>
        <w:rPr>
          <w:bCs/>
          <w:szCs w:val="24"/>
        </w:rPr>
      </w:pPr>
      <w:r w:rsidRPr="00933564">
        <w:rPr>
          <w:bCs/>
          <w:szCs w:val="24"/>
        </w:rPr>
        <w:t>Develop and maintain professional networks to keep abreast of emerging advances in relevant fields and industry challenges.</w:t>
      </w:r>
    </w:p>
    <w:p w14:paraId="65343E90" w14:textId="77777777" w:rsidR="00933564" w:rsidRPr="00933564" w:rsidRDefault="00933564" w:rsidP="00933564">
      <w:pPr>
        <w:pStyle w:val="ListParagraph"/>
        <w:numPr>
          <w:ilvl w:val="0"/>
          <w:numId w:val="27"/>
        </w:numPr>
        <w:rPr>
          <w:bCs/>
          <w:szCs w:val="24"/>
        </w:rPr>
      </w:pPr>
      <w:r w:rsidRPr="00933564">
        <w:rPr>
          <w:bCs/>
          <w:szCs w:val="24"/>
        </w:rPr>
        <w:t>Develop and maintain effective engagement with customers/clients/partners and identify opportunities for future collaboration between the science agencies and/or other industry participants and stakeholders.</w:t>
      </w:r>
    </w:p>
    <w:p w14:paraId="205112A6" w14:textId="77777777" w:rsidR="00933564" w:rsidRPr="00933564" w:rsidRDefault="00933564" w:rsidP="00933564">
      <w:pPr>
        <w:pStyle w:val="ListParagraph"/>
        <w:numPr>
          <w:ilvl w:val="0"/>
          <w:numId w:val="27"/>
        </w:numPr>
        <w:rPr>
          <w:bCs/>
          <w:szCs w:val="24"/>
        </w:rPr>
      </w:pPr>
      <w:r w:rsidRPr="00933564">
        <w:rPr>
          <w:bCs/>
          <w:szCs w:val="24"/>
        </w:rPr>
        <w:t>Maintain confidentiality in relation to commercially sensitive information (including intellectual property) of CSIRO and/or research or commercial partners and stakeholders.</w:t>
      </w:r>
    </w:p>
    <w:p w14:paraId="61453934" w14:textId="77777777" w:rsidR="00933564" w:rsidRPr="00933564" w:rsidRDefault="00933564" w:rsidP="00933564">
      <w:pPr>
        <w:pStyle w:val="ListParagraph"/>
        <w:numPr>
          <w:ilvl w:val="0"/>
          <w:numId w:val="27"/>
        </w:numPr>
        <w:rPr>
          <w:bCs/>
          <w:szCs w:val="24"/>
        </w:rPr>
      </w:pPr>
      <w:r w:rsidRPr="00933564">
        <w:rPr>
          <w:bCs/>
          <w:szCs w:val="24"/>
        </w:rPr>
        <w:t xml:space="preserve">Communicate openly, </w:t>
      </w:r>
      <w:proofErr w:type="gramStart"/>
      <w:r w:rsidRPr="00933564">
        <w:rPr>
          <w:bCs/>
          <w:szCs w:val="24"/>
        </w:rPr>
        <w:t>effectively</w:t>
      </w:r>
      <w:proofErr w:type="gramEnd"/>
      <w:r w:rsidRPr="00933564">
        <w:rPr>
          <w:bCs/>
          <w:szCs w:val="24"/>
        </w:rPr>
        <w:t xml:space="preserve"> and respectfully with all staff, clients and suppliers in the interests of good business practice, collaboration and enhancement of CSIRO’s reputation.</w:t>
      </w:r>
    </w:p>
    <w:p w14:paraId="37B063FF" w14:textId="77777777" w:rsidR="00933564" w:rsidRPr="00933564" w:rsidRDefault="00933564" w:rsidP="00933564">
      <w:pPr>
        <w:pStyle w:val="ListParagraph"/>
        <w:numPr>
          <w:ilvl w:val="0"/>
          <w:numId w:val="27"/>
        </w:numPr>
        <w:rPr>
          <w:bCs/>
          <w:szCs w:val="24"/>
        </w:rPr>
      </w:pPr>
      <w:r w:rsidRPr="00933564">
        <w:rPr>
          <w:bCs/>
          <w:szCs w:val="24"/>
        </w:rPr>
        <w:t>Adhere to the spirit and practice of CSIRO’s Code of Conduct, Health, Safety and Environment procedures and policy, Diversity initiatives and Making Safety Personal goals.</w:t>
      </w:r>
    </w:p>
    <w:p w14:paraId="04F8FAE4" w14:textId="77777777" w:rsidR="00933564" w:rsidRPr="00933564" w:rsidRDefault="00933564" w:rsidP="00933564">
      <w:pPr>
        <w:pStyle w:val="ListParagraph"/>
        <w:numPr>
          <w:ilvl w:val="0"/>
          <w:numId w:val="27"/>
        </w:numPr>
        <w:rPr>
          <w:bCs/>
          <w:szCs w:val="24"/>
        </w:rPr>
      </w:pPr>
      <w:r w:rsidRPr="00933564">
        <w:rPr>
          <w:bCs/>
          <w:szCs w:val="24"/>
        </w:rPr>
        <w:t>Other duties as directed.</w:t>
      </w:r>
    </w:p>
    <w:p w14:paraId="32E0820E" w14:textId="77777777" w:rsidR="00993099" w:rsidRDefault="00993099" w:rsidP="00993099">
      <w:pPr>
        <w:pStyle w:val="Heading2"/>
        <w:rPr>
          <w:b/>
          <w:iCs w:val="0"/>
          <w:color w:val="auto"/>
          <w:sz w:val="26"/>
          <w:szCs w:val="26"/>
        </w:rPr>
      </w:pPr>
      <w:r w:rsidRPr="00B50C20">
        <w:rPr>
          <w:b/>
          <w:iCs w:val="0"/>
          <w:color w:val="auto"/>
          <w:sz w:val="26"/>
          <w:szCs w:val="26"/>
        </w:rPr>
        <w:t>Selection Criteria</w:t>
      </w:r>
    </w:p>
    <w:p w14:paraId="69EA15B2" w14:textId="77777777" w:rsidR="00993099" w:rsidRPr="00993099" w:rsidRDefault="00993099" w:rsidP="00993099">
      <w:pPr>
        <w:pStyle w:val="Heading4"/>
        <w:rPr>
          <w:color w:val="auto"/>
        </w:rPr>
      </w:pPr>
      <w:r w:rsidRPr="00993099">
        <w:rPr>
          <w:color w:val="auto"/>
        </w:rPr>
        <w:t>Essential</w:t>
      </w:r>
    </w:p>
    <w:p w14:paraId="544F39DC" w14:textId="77777777" w:rsidR="00993099" w:rsidRPr="00B50C20" w:rsidRDefault="00993099" w:rsidP="00993099">
      <w:pPr>
        <w:rPr>
          <w:i/>
          <w:iCs/>
          <w:szCs w:val="24"/>
        </w:rPr>
      </w:pPr>
      <w:r w:rsidRPr="00B50C20">
        <w:rPr>
          <w:i/>
          <w:iCs/>
          <w:szCs w:val="24"/>
        </w:rPr>
        <w:t>Under CSIRO policy only those who meet all essential criteria can be appointed.</w:t>
      </w:r>
    </w:p>
    <w:p w14:paraId="00801FBB" w14:textId="53ABA59D" w:rsidR="00933564" w:rsidRPr="00F66384" w:rsidRDefault="00933564" w:rsidP="00933564">
      <w:pPr>
        <w:pStyle w:val="ListParagraph"/>
        <w:widowControl w:val="0"/>
        <w:numPr>
          <w:ilvl w:val="0"/>
          <w:numId w:val="44"/>
        </w:numPr>
        <w:tabs>
          <w:tab w:val="left" w:pos="834"/>
        </w:tabs>
        <w:autoSpaceDE w:val="0"/>
        <w:autoSpaceDN w:val="0"/>
        <w:spacing w:after="0"/>
        <w:ind w:right="393"/>
        <w:contextualSpacing w:val="0"/>
        <w:rPr>
          <w:rFonts w:asciiTheme="minorHAnsi" w:hAnsiTheme="minorHAnsi" w:cstheme="minorHAnsi"/>
          <w:szCs w:val="24"/>
        </w:rPr>
      </w:pPr>
      <w:r w:rsidRPr="00F66384">
        <w:rPr>
          <w:rFonts w:asciiTheme="minorHAnsi" w:hAnsiTheme="minorHAnsi" w:cstheme="minorHAnsi"/>
          <w:szCs w:val="24"/>
        </w:rPr>
        <w:t xml:space="preserve">Demonstrated ability in identifying and influencing critical stakeholders (internally and externally) and to proactively identify, build and develop a portfolio of commercial relationships, </w:t>
      </w:r>
      <w:proofErr w:type="gramStart"/>
      <w:r w:rsidRPr="00F66384">
        <w:rPr>
          <w:rFonts w:asciiTheme="minorHAnsi" w:hAnsiTheme="minorHAnsi" w:cstheme="minorHAnsi"/>
          <w:szCs w:val="24"/>
        </w:rPr>
        <w:t>build</w:t>
      </w:r>
      <w:proofErr w:type="gramEnd"/>
      <w:r w:rsidRPr="00F66384">
        <w:rPr>
          <w:rFonts w:asciiTheme="minorHAnsi" w:hAnsiTheme="minorHAnsi" w:cstheme="minorHAnsi"/>
          <w:szCs w:val="24"/>
        </w:rPr>
        <w:t xml:space="preserve"> and develop key strategic relationships to support delivery of strategic objectives of the Hub.</w:t>
      </w:r>
    </w:p>
    <w:p w14:paraId="4E4DE76E" w14:textId="77777777" w:rsidR="00933564" w:rsidRPr="00F66384" w:rsidRDefault="00933564" w:rsidP="00933564">
      <w:pPr>
        <w:pStyle w:val="ListParagraph"/>
        <w:numPr>
          <w:ilvl w:val="0"/>
          <w:numId w:val="44"/>
        </w:numPr>
        <w:spacing w:before="0" w:after="0" w:line="240" w:lineRule="auto"/>
        <w:contextualSpacing w:val="0"/>
        <w:rPr>
          <w:rFonts w:asciiTheme="minorHAnsi" w:hAnsiTheme="minorHAnsi" w:cstheme="minorHAnsi"/>
          <w:szCs w:val="24"/>
        </w:rPr>
      </w:pPr>
      <w:r w:rsidRPr="00F66384">
        <w:rPr>
          <w:rFonts w:asciiTheme="minorHAnsi" w:hAnsiTheme="minorHAnsi" w:cstheme="minorHAnsi"/>
          <w:szCs w:val="24"/>
        </w:rPr>
        <w:t xml:space="preserve">Excellent written and oral communication skills, evidenced by superior reporting, </w:t>
      </w:r>
      <w:proofErr w:type="gramStart"/>
      <w:r w:rsidRPr="00F66384">
        <w:rPr>
          <w:rFonts w:asciiTheme="minorHAnsi" w:hAnsiTheme="minorHAnsi" w:cstheme="minorHAnsi"/>
          <w:szCs w:val="24"/>
        </w:rPr>
        <w:t>presentation</w:t>
      </w:r>
      <w:proofErr w:type="gramEnd"/>
      <w:r w:rsidRPr="00F66384">
        <w:rPr>
          <w:rFonts w:asciiTheme="minorHAnsi" w:hAnsiTheme="minorHAnsi" w:cstheme="minorHAnsi"/>
          <w:szCs w:val="24"/>
        </w:rPr>
        <w:t xml:space="preserve"> and negotiation abilities. </w:t>
      </w:r>
    </w:p>
    <w:p w14:paraId="1DB43E08" w14:textId="77777777" w:rsidR="00933564" w:rsidRPr="00F66384" w:rsidRDefault="00933564" w:rsidP="00933564">
      <w:pPr>
        <w:pStyle w:val="ListParagraph"/>
        <w:numPr>
          <w:ilvl w:val="0"/>
          <w:numId w:val="44"/>
        </w:numPr>
        <w:spacing w:before="0" w:after="0" w:line="240" w:lineRule="auto"/>
        <w:contextualSpacing w:val="0"/>
        <w:rPr>
          <w:rFonts w:asciiTheme="minorHAnsi" w:hAnsiTheme="minorHAnsi" w:cstheme="minorHAnsi"/>
          <w:szCs w:val="24"/>
        </w:rPr>
      </w:pPr>
      <w:r w:rsidRPr="00F66384">
        <w:rPr>
          <w:rFonts w:asciiTheme="minorHAnsi" w:hAnsiTheme="minorHAnsi" w:cstheme="minorHAnsi"/>
          <w:szCs w:val="24"/>
        </w:rPr>
        <w:t>A demonstrated ability to work independently and to formulate and execute engagement strategies leading to industry and other stakeholder collaboration.</w:t>
      </w:r>
    </w:p>
    <w:p w14:paraId="26BC7A65" w14:textId="77777777" w:rsidR="00933564" w:rsidRPr="00F66384" w:rsidRDefault="00933564" w:rsidP="00933564">
      <w:pPr>
        <w:pStyle w:val="ListParagraph"/>
        <w:widowControl w:val="0"/>
        <w:numPr>
          <w:ilvl w:val="0"/>
          <w:numId w:val="44"/>
        </w:numPr>
        <w:tabs>
          <w:tab w:val="left" w:pos="834"/>
        </w:tabs>
        <w:autoSpaceDE w:val="0"/>
        <w:autoSpaceDN w:val="0"/>
        <w:spacing w:after="0"/>
        <w:ind w:right="393"/>
        <w:contextualSpacing w:val="0"/>
        <w:rPr>
          <w:rFonts w:asciiTheme="minorHAnsi" w:hAnsiTheme="minorHAnsi" w:cstheme="minorHAnsi"/>
          <w:szCs w:val="24"/>
        </w:rPr>
      </w:pPr>
      <w:r w:rsidRPr="00F66384">
        <w:rPr>
          <w:rFonts w:asciiTheme="minorHAnsi" w:hAnsiTheme="minorHAnsi" w:cstheme="minorHAnsi"/>
          <w:szCs w:val="24"/>
        </w:rPr>
        <w:t>Excellent organisational skills with a demonstrated ability to independently manage competing complex demands; establish or renegotiate priorities; and meet deadlines, including the ability to effectively adapt in ambiguous, urgent and/or complex situations where information is incomplete or not available.</w:t>
      </w:r>
    </w:p>
    <w:p w14:paraId="27B04517" w14:textId="77777777" w:rsidR="00933564" w:rsidRPr="00F66384" w:rsidRDefault="00933564" w:rsidP="00933564">
      <w:pPr>
        <w:pStyle w:val="ListParagraph"/>
        <w:widowControl w:val="0"/>
        <w:numPr>
          <w:ilvl w:val="0"/>
          <w:numId w:val="44"/>
        </w:numPr>
        <w:tabs>
          <w:tab w:val="left" w:pos="834"/>
        </w:tabs>
        <w:autoSpaceDE w:val="0"/>
        <w:autoSpaceDN w:val="0"/>
        <w:spacing w:after="0"/>
        <w:ind w:right="393"/>
        <w:contextualSpacing w:val="0"/>
        <w:rPr>
          <w:rFonts w:asciiTheme="minorHAnsi" w:hAnsiTheme="minorHAnsi" w:cstheme="minorHAnsi"/>
          <w:szCs w:val="24"/>
        </w:rPr>
      </w:pPr>
      <w:r w:rsidRPr="00F66384">
        <w:rPr>
          <w:rFonts w:asciiTheme="minorHAnsi" w:hAnsiTheme="minorHAnsi" w:cstheme="minorHAnsi"/>
          <w:szCs w:val="24"/>
        </w:rPr>
        <w:t>Experience working in a scientific organisation and/or able to coordinate and distil complex information from a range of disciplines.</w:t>
      </w:r>
    </w:p>
    <w:p w14:paraId="17304C01" w14:textId="77777777" w:rsidR="00993099" w:rsidRPr="002E4A14" w:rsidRDefault="00993099" w:rsidP="00993099">
      <w:pPr>
        <w:spacing w:before="0" w:after="60" w:line="240" w:lineRule="auto"/>
      </w:pPr>
    </w:p>
    <w:sdt>
      <w:sdtPr>
        <w:rPr>
          <w:rFonts w:asciiTheme="minorHAnsi" w:hAnsiTheme="minorHAnsi" w:cstheme="minorHAnsi"/>
          <w:b/>
          <w:bCs w:val="0"/>
          <w:i/>
          <w:iCs w:val="0"/>
          <w:color w:val="000000"/>
          <w:sz w:val="20"/>
          <w:szCs w:val="22"/>
        </w:rPr>
        <w:alias w:val="Competencies"/>
        <w:tag w:val="Competencies"/>
        <w:id w:val="-887107694"/>
        <w:placeholder>
          <w:docPart w:val="D245919C590043E0AB2827DC54A19E18"/>
        </w:placeholder>
        <w15:appearance w15:val="hidden"/>
      </w:sdtPr>
      <w:sdtEndPr>
        <w:rPr>
          <w:rFonts w:ascii="Calibri" w:hAnsi="Calibri" w:cs="Times New Roman"/>
          <w:bCs/>
          <w:i w:val="0"/>
          <w:sz w:val="24"/>
        </w:rPr>
      </w:sdtEndPr>
      <w:sdtContent>
        <w:p w14:paraId="467E1716" w14:textId="5B5B9AB3" w:rsidR="00B50C20" w:rsidRDefault="00B50C20" w:rsidP="0048136D">
          <w:pPr>
            <w:pStyle w:val="Heading2"/>
            <w:rPr>
              <w:b/>
              <w:iCs w:val="0"/>
              <w:color w:val="auto"/>
              <w:sz w:val="26"/>
              <w:szCs w:val="26"/>
            </w:rPr>
          </w:pPr>
          <w:r w:rsidRPr="00B50C20">
            <w:rPr>
              <w:b/>
              <w:iCs w:val="0"/>
              <w:color w:val="auto"/>
              <w:sz w:val="26"/>
              <w:szCs w:val="26"/>
            </w:rPr>
            <w:t>Required Competencies</w:t>
          </w:r>
        </w:p>
        <w:p w14:paraId="644AA010" w14:textId="16557884" w:rsidR="00933564" w:rsidRPr="00933564" w:rsidRDefault="00933564" w:rsidP="00933564">
          <w:pPr>
            <w:pStyle w:val="BodyText"/>
            <w:rPr>
              <w:b/>
              <w:bCs/>
            </w:rPr>
          </w:pPr>
          <w:r w:rsidRPr="00933564">
            <w:rPr>
              <w:b/>
              <w:bCs/>
            </w:rPr>
            <w:t>CSOF4</w:t>
          </w:r>
        </w:p>
        <w:p w14:paraId="6E486FBA"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 xml:space="preserve">Cooperates with others to achieve organisational objectives and may share team resources </w:t>
          </w:r>
          <w:proofErr w:type="gramStart"/>
          <w:r w:rsidR="007D4D92" w:rsidRPr="007D4D92">
            <w:rPr>
              <w:szCs w:val="24"/>
            </w:rPr>
            <w:t>in order to</w:t>
          </w:r>
          <w:proofErr w:type="gramEnd"/>
          <w:r w:rsidR="007D4D92" w:rsidRPr="007D4D92">
            <w:rPr>
              <w:szCs w:val="24"/>
            </w:rPr>
            <w:t xml:space="preserve"> do this. Collaborates with other teams as well as industry colleagues.</w:t>
          </w:r>
        </w:p>
        <w:p w14:paraId="6BF32296" w14:textId="4FFFCBEC" w:rsidR="00B50C20" w:rsidRPr="007D4D92" w:rsidRDefault="00B50C20" w:rsidP="0048136D">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w:t>
          </w:r>
          <w:r w:rsidR="0085070F">
            <w:rPr>
              <w:szCs w:val="24"/>
            </w:rPr>
            <w:t>’</w:t>
          </w:r>
          <w:r w:rsidR="007D4D92" w:rsidRPr="007D4D92">
            <w:rPr>
              <w:szCs w:val="24"/>
            </w:rPr>
            <w:t xml:space="preserve"> reactions.</w:t>
          </w:r>
        </w:p>
        <w:p w14:paraId="6982C39C"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8971FE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8AF876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025C67A4" w14:textId="77777777" w:rsidR="00933564"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w:t>
          </w:r>
          <w:proofErr w:type="gramStart"/>
          <w:r w:rsidR="007D4D92" w:rsidRPr="007D4D92">
            <w:rPr>
              <w:bCs/>
              <w:iCs/>
              <w:szCs w:val="24"/>
            </w:rPr>
            <w:t>as a result of</w:t>
          </w:r>
          <w:proofErr w:type="gramEnd"/>
          <w:r w:rsidR="007D4D92" w:rsidRPr="007D4D92">
            <w:rPr>
              <w:bCs/>
              <w:iCs/>
              <w:szCs w:val="24"/>
            </w:rPr>
            <w:t xml:space="preserve"> changes.</w:t>
          </w:r>
        </w:p>
        <w:p w14:paraId="2D9D9859" w14:textId="77777777" w:rsidR="00933564" w:rsidRDefault="00933564" w:rsidP="00933564"/>
        <w:p w14:paraId="2E1EFD23" w14:textId="77777777" w:rsidR="00933564" w:rsidRDefault="00933564" w:rsidP="00933564">
          <w:pPr>
            <w:rPr>
              <w:b/>
              <w:bCs/>
            </w:rPr>
          </w:pPr>
          <w:r w:rsidRPr="00933564">
            <w:rPr>
              <w:b/>
              <w:bCs/>
            </w:rPr>
            <w:t>CSOF5</w:t>
          </w:r>
        </w:p>
        <w:sdt>
          <w:sdtPr>
            <w:rPr>
              <w:rFonts w:asciiTheme="minorHAnsi" w:hAnsiTheme="minorHAnsi" w:cstheme="minorHAnsi"/>
              <w:b/>
              <w:bCs w:val="0"/>
              <w:i/>
              <w:iCs w:val="0"/>
              <w:color w:val="000000"/>
              <w:sz w:val="24"/>
              <w:szCs w:val="24"/>
            </w:rPr>
            <w:alias w:val="Competencies"/>
            <w:tag w:val="Competencies"/>
            <w:id w:val="-339545887"/>
            <w:lock w:val="sdtContentLocked"/>
            <w:placeholder>
              <w:docPart w:val="B33B5439D5134BAB8FC5C97EF1768E37"/>
            </w:placeholder>
            <w15:appearance w15:val="hidden"/>
          </w:sdtPr>
          <w:sdtEndPr>
            <w:rPr>
              <w:rFonts w:ascii="Calibri" w:hAnsi="Calibri" w:cs="Times New Roman"/>
              <w:b w:val="0"/>
              <w:i w:val="0"/>
            </w:rPr>
          </w:sdtEndPr>
          <w:sdtContent>
            <w:p w14:paraId="28CA0C5C" w14:textId="77777777" w:rsidR="00933564" w:rsidRPr="006B4076" w:rsidRDefault="00933564" w:rsidP="00933564">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6A48E03D" w14:textId="77777777" w:rsidR="00933564" w:rsidRPr="006B4076" w:rsidRDefault="00933564" w:rsidP="00933564">
              <w:pPr>
                <w:pStyle w:val="ListParagraph"/>
                <w:numPr>
                  <w:ilvl w:val="0"/>
                  <w:numId w:val="27"/>
                </w:numPr>
                <w:spacing w:before="100" w:beforeAutospacing="1" w:after="100" w:afterAutospacing="1"/>
                <w:rPr>
                  <w:b/>
                  <w:szCs w:val="24"/>
                </w:rPr>
              </w:pPr>
              <w:r w:rsidRPr="006B4076">
                <w:rPr>
                  <w:b/>
                  <w:szCs w:val="24"/>
                </w:rPr>
                <w:t xml:space="preserve">Teamwork and Collaboration: </w:t>
              </w:r>
              <w:r w:rsidRPr="006B4076">
                <w:rPr>
                  <w:bCs/>
                  <w:szCs w:val="24"/>
                </w:rPr>
                <w:t xml:space="preserve">Cooperates with others to achieve organisational objectives and may share team resources in order to do this. Collaborates with other team as well as industry colleagues. </w:t>
              </w:r>
            </w:p>
            <w:p w14:paraId="08CF748E" w14:textId="77777777" w:rsidR="00933564" w:rsidRPr="006B4076" w:rsidRDefault="00933564" w:rsidP="00933564">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Pr="006B4076">
                <w:rPr>
                  <w:bCs/>
                  <w:szCs w:val="24"/>
                </w:rPr>
                <w:t xml:space="preserve">Uses knowledge of other party's priorities and adapts </w:t>
              </w:r>
              <w:r w:rsidRPr="00A05A8C">
                <w:rPr>
                  <w:bCs/>
                  <w:szCs w:val="24"/>
                </w:rPr>
                <w:t>presentations</w:t>
              </w:r>
              <w:r w:rsidRPr="006B4076">
                <w:rPr>
                  <w:bCs/>
                  <w:szCs w:val="24"/>
                </w:rPr>
                <w:t xml:space="preserve"> or discussions to appeal to the interests and level of the audience. Anticipates and prepares for others</w:t>
              </w:r>
              <w:r>
                <w:rPr>
                  <w:bCs/>
                  <w:szCs w:val="24"/>
                </w:rPr>
                <w:t>’</w:t>
              </w:r>
              <w:r w:rsidRPr="006B4076">
                <w:rPr>
                  <w:bCs/>
                  <w:szCs w:val="24"/>
                </w:rPr>
                <w:t xml:space="preserve"> reactions.</w:t>
              </w:r>
              <w:r w:rsidRPr="006B4076">
                <w:rPr>
                  <w:b/>
                  <w:szCs w:val="24"/>
                </w:rPr>
                <w:t xml:space="preserve"> </w:t>
              </w:r>
            </w:p>
            <w:p w14:paraId="19B730BF" w14:textId="77777777" w:rsidR="00933564" w:rsidRPr="006B4076" w:rsidRDefault="00933564" w:rsidP="00933564">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Pr="006B4076">
                <w:rPr>
                  <w:b/>
                  <w:bCs/>
                  <w:szCs w:val="24"/>
                </w:rPr>
                <w:t xml:space="preserve"> </w:t>
              </w:r>
            </w:p>
            <w:p w14:paraId="23D5DBF7" w14:textId="77777777" w:rsidR="00933564" w:rsidRPr="006B4076" w:rsidRDefault="00933564" w:rsidP="00933564">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Investigates underlying issues of complex and ill-defined problems and develops appropriate response by adapting/creating and testing alternative solutions.</w:t>
              </w:r>
            </w:p>
            <w:p w14:paraId="5E645EA2" w14:textId="77777777" w:rsidR="00933564" w:rsidRPr="006B4076" w:rsidRDefault="00933564" w:rsidP="00933564">
              <w:pPr>
                <w:pStyle w:val="ListParagraph"/>
                <w:numPr>
                  <w:ilvl w:val="0"/>
                  <w:numId w:val="27"/>
                </w:numPr>
                <w:spacing w:before="100" w:beforeAutospacing="1" w:after="100" w:afterAutospacing="1"/>
                <w:rPr>
                  <w:b/>
                  <w:szCs w:val="24"/>
                </w:rPr>
              </w:pPr>
              <w:r w:rsidRPr="006B4076">
                <w:rPr>
                  <w:b/>
                  <w:szCs w:val="24"/>
                </w:rPr>
                <w:t xml:space="preserve">Independence: </w:t>
              </w:r>
              <w:r w:rsidRPr="006B4076">
                <w:rPr>
                  <w:szCs w:val="24"/>
                </w:rPr>
                <w:t>Plans, sets and works to meet challenging standards and goals for self and/or others. Recognises where endeavours will make the most impact or difference, decides on desired outcome and sets realistic goals to reach this target.</w:t>
              </w:r>
              <w:r w:rsidRPr="006B4076">
                <w:rPr>
                  <w:b/>
                  <w:bCs/>
                  <w:szCs w:val="24"/>
                </w:rPr>
                <w:t xml:space="preserve"> </w:t>
              </w:r>
            </w:p>
            <w:p w14:paraId="4B8F46C4" w14:textId="77777777" w:rsidR="00933564" w:rsidRPr="006B4076" w:rsidRDefault="00933564" w:rsidP="00933564">
              <w:pPr>
                <w:pStyle w:val="ListParagraph"/>
                <w:numPr>
                  <w:ilvl w:val="0"/>
                  <w:numId w:val="27"/>
                </w:numPr>
                <w:spacing w:before="100" w:beforeAutospacing="1" w:after="100" w:afterAutospacing="1"/>
                <w:rPr>
                  <w:b/>
                  <w:szCs w:val="24"/>
                </w:rPr>
              </w:pPr>
              <w:r w:rsidRPr="006B4076">
                <w:rPr>
                  <w:b/>
                  <w:szCs w:val="24"/>
                </w:rPr>
                <w:lastRenderedPageBreak/>
                <w:t>Adaptability:</w:t>
              </w:r>
              <w:r w:rsidRPr="006B4076">
                <w:rPr>
                  <w:b/>
                  <w:bCs/>
                  <w:i/>
                  <w:iCs/>
                  <w:szCs w:val="24"/>
                </w:rPr>
                <w:t xml:space="preserve"> </w:t>
              </w:r>
              <w:r w:rsidRPr="006B4076">
                <w:rPr>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 </w:t>
              </w:r>
            </w:p>
          </w:sdtContent>
        </w:sdt>
        <w:p w14:paraId="40EB6EBD" w14:textId="482427FD" w:rsidR="00B50C20" w:rsidRPr="00933564" w:rsidRDefault="005E3BA9" w:rsidP="00933564">
          <w:pPr>
            <w:rPr>
              <w:b/>
              <w:bCs/>
              <w:iCs/>
              <w:szCs w:val="24"/>
            </w:rPr>
          </w:pPr>
        </w:p>
      </w:sdtContent>
    </w:sdt>
    <w:p w14:paraId="57A9CAF7" w14:textId="77777777" w:rsidR="00E673A0" w:rsidRPr="003044E2" w:rsidRDefault="00E673A0" w:rsidP="00E673A0">
      <w:pPr>
        <w:pStyle w:val="Boxedheading"/>
      </w:pPr>
      <w:r>
        <w:t>Special Requirements</w:t>
      </w:r>
    </w:p>
    <w:p w14:paraId="27DC3CCD"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471F28E" w14:textId="77777777" w:rsidR="003E5564" w:rsidRDefault="003E5564" w:rsidP="00E673A0">
      <w:pPr>
        <w:pStyle w:val="Boxedlistbullet"/>
        <w:numPr>
          <w:ilvl w:val="0"/>
          <w:numId w:val="0"/>
        </w:numPr>
        <w:ind w:left="227"/>
      </w:pPr>
    </w:p>
    <w:p w14:paraId="7272F1F2" w14:textId="029AD9A0" w:rsidR="00814ACE" w:rsidRPr="00933564" w:rsidRDefault="00DE44E0" w:rsidP="00933564">
      <w:pPr>
        <w:pStyle w:val="Boxedlistbullet"/>
        <w:spacing w:before="100" w:beforeAutospacing="1" w:after="100" w:afterAutospacing="1"/>
      </w:pPr>
      <w:r w:rsidRPr="00933564">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9619C4E" w14:textId="2C4E34A5" w:rsidR="00B50C20" w:rsidRPr="000B3207" w:rsidRDefault="00B50C20" w:rsidP="0048136D">
      <w:pPr>
        <w:pStyle w:val="Heading2"/>
        <w:rPr>
          <w:b/>
          <w:iCs w:val="0"/>
          <w:color w:val="auto"/>
          <w:sz w:val="26"/>
          <w:szCs w:val="26"/>
        </w:rPr>
      </w:pPr>
      <w:r w:rsidRPr="000B3207">
        <w:rPr>
          <w:b/>
          <w:iCs w:val="0"/>
          <w:color w:val="auto"/>
          <w:sz w:val="26"/>
          <w:szCs w:val="26"/>
        </w:rPr>
        <w:t>About CSIRO</w:t>
      </w:r>
    </w:p>
    <w:bookmarkEnd w:id="1"/>
    <w:p w14:paraId="6EC807C1" w14:textId="77777777" w:rsidR="00933564" w:rsidRPr="00737296" w:rsidRDefault="00933564" w:rsidP="00933564">
      <w:pPr>
        <w:rPr>
          <w:bCs/>
          <w:color w:val="auto"/>
          <w:szCs w:val="24"/>
        </w:rPr>
      </w:pPr>
      <w:r w:rsidRPr="00737296">
        <w:rPr>
          <w:bCs/>
          <w:color w:val="auto"/>
          <w:szCs w:val="24"/>
        </w:rPr>
        <w:t xml:space="preserve">We solve the greatest challenges through innovative science and technology. To find out more visit us </w:t>
      </w:r>
      <w:hyperlink r:id="rId15" w:tooltip="CSIRO Website" w:history="1">
        <w:r w:rsidRPr="00737296">
          <w:rPr>
            <w:rStyle w:val="Hyperlink"/>
            <w:rFonts w:cs="Arial"/>
            <w:bCs/>
            <w:color w:val="auto"/>
            <w:szCs w:val="24"/>
          </w:rPr>
          <w:t>online</w:t>
        </w:r>
      </w:hyperlink>
      <w:r w:rsidRPr="00737296">
        <w:rPr>
          <w:bCs/>
          <w:color w:val="auto"/>
          <w:szCs w:val="24"/>
        </w:rPr>
        <w:t xml:space="preserve">! </w:t>
      </w:r>
    </w:p>
    <w:p w14:paraId="0ADE79A5" w14:textId="77777777" w:rsidR="00933564" w:rsidRPr="00737296" w:rsidRDefault="00933564" w:rsidP="00933564">
      <w:pPr>
        <w:rPr>
          <w:bCs/>
          <w:color w:val="auto"/>
          <w:szCs w:val="24"/>
        </w:rPr>
      </w:pPr>
      <w:r w:rsidRPr="00737296">
        <w:rPr>
          <w:rStyle w:val="normaltextrun"/>
          <w:rFonts w:cs="Calibri"/>
          <w:color w:val="auto"/>
          <w:shd w:val="clear" w:color="auto" w:fill="FFFFFF"/>
        </w:rPr>
        <w:t xml:space="preserve">Find out more about CSIRO </w:t>
      </w:r>
      <w:hyperlink r:id="rId16" w:tgtFrame="_blank" w:history="1">
        <w:r>
          <w:rPr>
            <w:rStyle w:val="normaltextrun"/>
            <w:rFonts w:cs="Calibri"/>
            <w:color w:val="auto"/>
            <w:u w:val="single"/>
            <w:shd w:val="clear" w:color="auto" w:fill="FFFFFF"/>
          </w:rPr>
          <w:t>Australian</w:t>
        </w:r>
        <w:r w:rsidRPr="00737296">
          <w:rPr>
            <w:rStyle w:val="normaltextrun"/>
            <w:rFonts w:cs="Calibri"/>
            <w:color w:val="auto"/>
            <w:u w:val="single"/>
            <w:shd w:val="clear" w:color="auto" w:fill="FFFFFF"/>
          </w:rPr>
          <w:t xml:space="preserve"> Critical Minerals R&amp;D </w:t>
        </w:r>
        <w:r>
          <w:rPr>
            <w:rStyle w:val="normaltextrun"/>
            <w:rFonts w:cs="Calibri"/>
            <w:color w:val="auto"/>
            <w:u w:val="single"/>
            <w:shd w:val="clear" w:color="auto" w:fill="FFFFFF"/>
          </w:rPr>
          <w:t>Hub</w:t>
        </w:r>
      </w:hyperlink>
      <w:r w:rsidRPr="00737296">
        <w:rPr>
          <w:rStyle w:val="eop"/>
          <w:rFonts w:cs="Calibri"/>
          <w:color w:val="auto"/>
          <w:shd w:val="clear" w:color="auto" w:fill="FFFFFF"/>
        </w:rPr>
        <w:t> </w:t>
      </w:r>
    </w:p>
    <w:p w14:paraId="7467A7B5" w14:textId="77777777" w:rsidR="00751135" w:rsidRPr="00751135" w:rsidRDefault="00751135" w:rsidP="00751135">
      <w:pPr>
        <w:spacing w:before="0" w:after="0" w:line="240" w:lineRule="auto"/>
        <w:textAlignment w:val="baseline"/>
        <w:rPr>
          <w:rFonts w:eastAsia="Times New Roman" w:cs="Calibri"/>
          <w:szCs w:val="24"/>
        </w:rPr>
      </w:pPr>
      <w:r w:rsidRPr="00751135">
        <w:rPr>
          <w:rFonts w:eastAsia="Times New Roman" w:cs="Calibri"/>
          <w:szCs w:val="24"/>
        </w:rPr>
        <w:t>CSIRO is a values-based organisation.  In your application and at interview you will need to demonstrate behaviours aligned to our values of:</w:t>
      </w:r>
    </w:p>
    <w:p w14:paraId="4799B0BB"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t>People First </w:t>
      </w:r>
    </w:p>
    <w:p w14:paraId="6E1DD803"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color w:val="auto"/>
          <w:szCs w:val="24"/>
        </w:rPr>
      </w:pPr>
      <w:r w:rsidRPr="00751135">
        <w:rPr>
          <w:rFonts w:eastAsia="Times New Roman" w:cs="Calibri"/>
          <w:szCs w:val="24"/>
        </w:rPr>
        <w:t>Further Together</w:t>
      </w:r>
    </w:p>
    <w:p w14:paraId="09F4E261"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t>Making it Real</w:t>
      </w:r>
    </w:p>
    <w:p w14:paraId="5DB0D38B" w14:textId="49F56F10" w:rsidR="00D01206" w:rsidRPr="0026129E" w:rsidRDefault="00751135" w:rsidP="00A62EF2">
      <w:pPr>
        <w:numPr>
          <w:ilvl w:val="0"/>
          <w:numId w:val="37"/>
        </w:numPr>
        <w:tabs>
          <w:tab w:val="num" w:pos="1276"/>
        </w:tabs>
        <w:spacing w:before="0" w:after="240" w:line="240" w:lineRule="auto"/>
        <w:jc w:val="both"/>
        <w:textAlignment w:val="baseline"/>
        <w:rPr>
          <w:rFonts w:asciiTheme="minorHAnsi" w:eastAsia="Times New Roman" w:hAnsiTheme="minorHAnsi" w:cstheme="minorHAnsi"/>
          <w:szCs w:val="24"/>
        </w:rPr>
      </w:pPr>
      <w:r w:rsidRPr="0026129E">
        <w:rPr>
          <w:rFonts w:eastAsia="Times New Roman" w:cs="Calibri"/>
          <w:szCs w:val="24"/>
        </w:rPr>
        <w:t>Trusted</w:t>
      </w:r>
    </w:p>
    <w:sectPr w:rsidR="00D01206" w:rsidRPr="0026129E" w:rsidSect="004D6766">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952CC" w14:textId="77777777" w:rsidR="005E3BA9" w:rsidRDefault="005E3BA9" w:rsidP="000A377A">
      <w:r>
        <w:separator/>
      </w:r>
    </w:p>
  </w:endnote>
  <w:endnote w:type="continuationSeparator" w:id="0">
    <w:p w14:paraId="45920F0E" w14:textId="77777777" w:rsidR="005E3BA9" w:rsidRDefault="005E3BA9" w:rsidP="000A377A">
      <w:r>
        <w:continuationSeparator/>
      </w:r>
    </w:p>
  </w:endnote>
  <w:endnote w:type="continuationNotice" w:id="1">
    <w:p w14:paraId="4D7344F5" w14:textId="77777777" w:rsidR="005E3BA9" w:rsidRDefault="005E3BA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108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C90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FFFB2" w14:textId="77777777" w:rsidR="005E3BA9" w:rsidRDefault="005E3BA9" w:rsidP="000A377A">
      <w:r>
        <w:separator/>
      </w:r>
    </w:p>
  </w:footnote>
  <w:footnote w:type="continuationSeparator" w:id="0">
    <w:p w14:paraId="05C37C6D" w14:textId="77777777" w:rsidR="005E3BA9" w:rsidRDefault="005E3BA9" w:rsidP="000A377A">
      <w:r>
        <w:continuationSeparator/>
      </w:r>
    </w:p>
  </w:footnote>
  <w:footnote w:type="continuationNotice" w:id="1">
    <w:p w14:paraId="1EA4667A" w14:textId="77777777" w:rsidR="005E3BA9" w:rsidRDefault="005E3BA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3BE6" w14:textId="77777777" w:rsidR="009511DD" w:rsidRPr="004D6766" w:rsidRDefault="00ED212D">
    <w:pPr>
      <w:rPr>
        <w:sz w:val="2"/>
        <w:szCs w:val="2"/>
      </w:rPr>
    </w:pPr>
    <w:r w:rsidRPr="004D6766">
      <w:rPr>
        <w:noProof/>
        <w:sz w:val="2"/>
        <w:szCs w:val="2"/>
      </w:rPr>
      <w:drawing>
        <wp:anchor distT="0" distB="71755" distL="114300" distR="360045" simplePos="0" relativeHeight="251658240" behindDoc="1" locked="1" layoutInCell="1" allowOverlap="1" wp14:anchorId="7C209CF8" wp14:editId="0A32DF97">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1D81121"/>
    <w:multiLevelType w:val="hybridMultilevel"/>
    <w:tmpl w:val="A6548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95B4B39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27C6A41"/>
    <w:multiLevelType w:val="multilevel"/>
    <w:tmpl w:val="4DA67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2821B7"/>
    <w:multiLevelType w:val="multilevel"/>
    <w:tmpl w:val="4E04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775D97"/>
    <w:multiLevelType w:val="hybridMultilevel"/>
    <w:tmpl w:val="59FCA962"/>
    <w:lvl w:ilvl="0" w:tplc="0C090003">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BC2FB0"/>
    <w:multiLevelType w:val="hybridMultilevel"/>
    <w:tmpl w:val="68B44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262175"/>
    <w:multiLevelType w:val="multilevel"/>
    <w:tmpl w:val="5FFCB21C"/>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5" w15:restartNumberingAfterBreak="0">
    <w:nsid w:val="6E6E3DF5"/>
    <w:multiLevelType w:val="hybridMultilevel"/>
    <w:tmpl w:val="4F62B206"/>
    <w:lvl w:ilvl="0" w:tplc="0C09000F">
      <w:start w:val="1"/>
      <w:numFmt w:val="decimal"/>
      <w:lvlText w:val="%1."/>
      <w:lvlJc w:val="left"/>
      <w:pPr>
        <w:tabs>
          <w:tab w:val="num" w:pos="360"/>
        </w:tabs>
        <w:ind w:left="360" w:hanging="360"/>
      </w:pPr>
      <w:rPr>
        <w:rFonts w:hint="default"/>
        <w:b/>
        <w:i w:val="0"/>
        <w:sz w:val="22"/>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6"/>
  </w:num>
  <w:num w:numId="13">
    <w:abstractNumId w:val="15"/>
  </w:num>
  <w:num w:numId="14">
    <w:abstractNumId w:val="30"/>
  </w:num>
  <w:num w:numId="15">
    <w:abstractNumId w:val="37"/>
  </w:num>
  <w:num w:numId="16">
    <w:abstractNumId w:val="32"/>
  </w:num>
  <w:num w:numId="17">
    <w:abstractNumId w:val="20"/>
  </w:num>
  <w:num w:numId="18">
    <w:abstractNumId w:val="25"/>
  </w:num>
  <w:num w:numId="19">
    <w:abstractNumId w:val="18"/>
  </w:num>
  <w:num w:numId="20">
    <w:abstractNumId w:val="13"/>
  </w:num>
  <w:num w:numId="21">
    <w:abstractNumId w:val="14"/>
  </w:num>
  <w:num w:numId="22">
    <w:abstractNumId w:val="12"/>
  </w:num>
  <w:num w:numId="23">
    <w:abstractNumId w:val="10"/>
  </w:num>
  <w:num w:numId="24">
    <w:abstractNumId w:val="19"/>
  </w:num>
  <w:num w:numId="25">
    <w:abstractNumId w:val="36"/>
  </w:num>
  <w:num w:numId="26">
    <w:abstractNumId w:val="24"/>
  </w:num>
  <w:num w:numId="27">
    <w:abstractNumId w:val="29"/>
  </w:num>
  <w:num w:numId="28">
    <w:abstractNumId w:val="27"/>
  </w:num>
  <w:num w:numId="29">
    <w:abstractNumId w:val="10"/>
  </w:num>
  <w:num w:numId="30">
    <w:abstractNumId w:val="27"/>
  </w:num>
  <w:num w:numId="31">
    <w:abstractNumId w:val="38"/>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5"/>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3"/>
  </w:num>
  <w:num w:numId="40">
    <w:abstractNumId w:val="31"/>
  </w:num>
  <w:num w:numId="41">
    <w:abstractNumId w:val="17"/>
  </w:num>
  <w:num w:numId="42">
    <w:abstractNumId w:val="34"/>
  </w:num>
  <w:num w:numId="43">
    <w:abstractNumId w:val="33"/>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7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587C"/>
    <w:rsid w:val="00057F5D"/>
    <w:rsid w:val="0006065C"/>
    <w:rsid w:val="00062DC4"/>
    <w:rsid w:val="00064F11"/>
    <w:rsid w:val="000673D6"/>
    <w:rsid w:val="00071DFB"/>
    <w:rsid w:val="00073353"/>
    <w:rsid w:val="000749CD"/>
    <w:rsid w:val="00076353"/>
    <w:rsid w:val="0007694B"/>
    <w:rsid w:val="000779AB"/>
    <w:rsid w:val="00080744"/>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2EA7"/>
    <w:rsid w:val="000A377A"/>
    <w:rsid w:val="000A59F9"/>
    <w:rsid w:val="000A6A79"/>
    <w:rsid w:val="000A79FB"/>
    <w:rsid w:val="000B19E5"/>
    <w:rsid w:val="000B2A97"/>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515A"/>
    <w:rsid w:val="000E571B"/>
    <w:rsid w:val="000E6BEA"/>
    <w:rsid w:val="000E7B0B"/>
    <w:rsid w:val="000F081F"/>
    <w:rsid w:val="000F0DFF"/>
    <w:rsid w:val="000F0FC8"/>
    <w:rsid w:val="000F3130"/>
    <w:rsid w:val="000F33F4"/>
    <w:rsid w:val="000F500A"/>
    <w:rsid w:val="000F55E1"/>
    <w:rsid w:val="000F62E7"/>
    <w:rsid w:val="000F71B9"/>
    <w:rsid w:val="00102228"/>
    <w:rsid w:val="001046AE"/>
    <w:rsid w:val="001049C7"/>
    <w:rsid w:val="00113293"/>
    <w:rsid w:val="00113683"/>
    <w:rsid w:val="00117A25"/>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4F91"/>
    <w:rsid w:val="0015584C"/>
    <w:rsid w:val="00155CEF"/>
    <w:rsid w:val="00157237"/>
    <w:rsid w:val="00160EDD"/>
    <w:rsid w:val="00165B87"/>
    <w:rsid w:val="00166253"/>
    <w:rsid w:val="001666E4"/>
    <w:rsid w:val="00170ECD"/>
    <w:rsid w:val="00173AA0"/>
    <w:rsid w:val="001747CC"/>
    <w:rsid w:val="0017592E"/>
    <w:rsid w:val="00177421"/>
    <w:rsid w:val="0017778F"/>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129E"/>
    <w:rsid w:val="0026351A"/>
    <w:rsid w:val="00265A09"/>
    <w:rsid w:val="00267DE0"/>
    <w:rsid w:val="00272F19"/>
    <w:rsid w:val="002744AC"/>
    <w:rsid w:val="002752E9"/>
    <w:rsid w:val="00276530"/>
    <w:rsid w:val="002801EC"/>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1E79"/>
    <w:rsid w:val="002D3B7D"/>
    <w:rsid w:val="002D4444"/>
    <w:rsid w:val="002D4E14"/>
    <w:rsid w:val="002D4EB9"/>
    <w:rsid w:val="002D561B"/>
    <w:rsid w:val="002D7151"/>
    <w:rsid w:val="002E1686"/>
    <w:rsid w:val="002E4912"/>
    <w:rsid w:val="002E4A14"/>
    <w:rsid w:val="002E7993"/>
    <w:rsid w:val="002E7F4C"/>
    <w:rsid w:val="002F0A6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36DB"/>
    <w:rsid w:val="00344C2E"/>
    <w:rsid w:val="00346526"/>
    <w:rsid w:val="00347A08"/>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06C"/>
    <w:rsid w:val="003953FF"/>
    <w:rsid w:val="003965B1"/>
    <w:rsid w:val="003A18FD"/>
    <w:rsid w:val="003A26BC"/>
    <w:rsid w:val="003A4B8B"/>
    <w:rsid w:val="003A51F7"/>
    <w:rsid w:val="003A6DBB"/>
    <w:rsid w:val="003A6DE0"/>
    <w:rsid w:val="003B1EF4"/>
    <w:rsid w:val="003B5F19"/>
    <w:rsid w:val="003B7D95"/>
    <w:rsid w:val="003B7E70"/>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710D"/>
    <w:rsid w:val="00403B6B"/>
    <w:rsid w:val="00404222"/>
    <w:rsid w:val="00405065"/>
    <w:rsid w:val="004051FA"/>
    <w:rsid w:val="00405227"/>
    <w:rsid w:val="00405F44"/>
    <w:rsid w:val="00410849"/>
    <w:rsid w:val="004118E7"/>
    <w:rsid w:val="00412533"/>
    <w:rsid w:val="00412784"/>
    <w:rsid w:val="00413249"/>
    <w:rsid w:val="00416406"/>
    <w:rsid w:val="00421551"/>
    <w:rsid w:val="004216DE"/>
    <w:rsid w:val="00422A28"/>
    <w:rsid w:val="00423D26"/>
    <w:rsid w:val="0042401F"/>
    <w:rsid w:val="00427B56"/>
    <w:rsid w:val="00433F84"/>
    <w:rsid w:val="00434B6B"/>
    <w:rsid w:val="00434C9B"/>
    <w:rsid w:val="004355C0"/>
    <w:rsid w:val="00436639"/>
    <w:rsid w:val="00437C42"/>
    <w:rsid w:val="00440ACD"/>
    <w:rsid w:val="00450665"/>
    <w:rsid w:val="00452AD5"/>
    <w:rsid w:val="00452FD5"/>
    <w:rsid w:val="004532E1"/>
    <w:rsid w:val="00457D8D"/>
    <w:rsid w:val="00457EC1"/>
    <w:rsid w:val="00471C6C"/>
    <w:rsid w:val="0048136D"/>
    <w:rsid w:val="004831C1"/>
    <w:rsid w:val="00485B0D"/>
    <w:rsid w:val="0048681F"/>
    <w:rsid w:val="00486F57"/>
    <w:rsid w:val="004923E1"/>
    <w:rsid w:val="00493BB0"/>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766"/>
    <w:rsid w:val="004D6B52"/>
    <w:rsid w:val="004E0034"/>
    <w:rsid w:val="004E0997"/>
    <w:rsid w:val="004E2B16"/>
    <w:rsid w:val="004E369B"/>
    <w:rsid w:val="004E43B4"/>
    <w:rsid w:val="004E61C2"/>
    <w:rsid w:val="004E7737"/>
    <w:rsid w:val="004F13E8"/>
    <w:rsid w:val="004F4CAC"/>
    <w:rsid w:val="004F4FCE"/>
    <w:rsid w:val="004F7E09"/>
    <w:rsid w:val="005021C3"/>
    <w:rsid w:val="00503F57"/>
    <w:rsid w:val="005055C0"/>
    <w:rsid w:val="0051507C"/>
    <w:rsid w:val="0051554D"/>
    <w:rsid w:val="005213AD"/>
    <w:rsid w:val="005236C1"/>
    <w:rsid w:val="005241D0"/>
    <w:rsid w:val="00530B96"/>
    <w:rsid w:val="0053240A"/>
    <w:rsid w:val="00533907"/>
    <w:rsid w:val="00534B7C"/>
    <w:rsid w:val="00534E19"/>
    <w:rsid w:val="005378E0"/>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2C6"/>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3BA9"/>
    <w:rsid w:val="005E6BDF"/>
    <w:rsid w:val="005F2C04"/>
    <w:rsid w:val="005F4BB8"/>
    <w:rsid w:val="005F6EF4"/>
    <w:rsid w:val="005F78B7"/>
    <w:rsid w:val="00600439"/>
    <w:rsid w:val="0060404C"/>
    <w:rsid w:val="0060405B"/>
    <w:rsid w:val="00604D81"/>
    <w:rsid w:val="00610237"/>
    <w:rsid w:val="006108D6"/>
    <w:rsid w:val="00611FCD"/>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282A"/>
    <w:rsid w:val="00674783"/>
    <w:rsid w:val="00674C79"/>
    <w:rsid w:val="00676552"/>
    <w:rsid w:val="00680A9E"/>
    <w:rsid w:val="00681C20"/>
    <w:rsid w:val="006838C9"/>
    <w:rsid w:val="00685938"/>
    <w:rsid w:val="0068635B"/>
    <w:rsid w:val="006870C7"/>
    <w:rsid w:val="00691744"/>
    <w:rsid w:val="00692F56"/>
    <w:rsid w:val="0069500A"/>
    <w:rsid w:val="0069532C"/>
    <w:rsid w:val="0069688C"/>
    <w:rsid w:val="0069741D"/>
    <w:rsid w:val="006A0E54"/>
    <w:rsid w:val="006A1113"/>
    <w:rsid w:val="006A2372"/>
    <w:rsid w:val="006A3BEB"/>
    <w:rsid w:val="006A4CB4"/>
    <w:rsid w:val="006A6869"/>
    <w:rsid w:val="006A776B"/>
    <w:rsid w:val="006A7C66"/>
    <w:rsid w:val="006B0D0F"/>
    <w:rsid w:val="006B1342"/>
    <w:rsid w:val="006B22C0"/>
    <w:rsid w:val="006B2CD4"/>
    <w:rsid w:val="006B422F"/>
    <w:rsid w:val="006B4DBE"/>
    <w:rsid w:val="006C0704"/>
    <w:rsid w:val="006C0A8E"/>
    <w:rsid w:val="006C1E5C"/>
    <w:rsid w:val="006C2635"/>
    <w:rsid w:val="006C4ED6"/>
    <w:rsid w:val="006C6169"/>
    <w:rsid w:val="006D17A9"/>
    <w:rsid w:val="006D442A"/>
    <w:rsid w:val="006D4802"/>
    <w:rsid w:val="006D49F3"/>
    <w:rsid w:val="006D70E7"/>
    <w:rsid w:val="006E041E"/>
    <w:rsid w:val="006E2DAD"/>
    <w:rsid w:val="006E4E3A"/>
    <w:rsid w:val="006E4F28"/>
    <w:rsid w:val="006E4F42"/>
    <w:rsid w:val="006E73DD"/>
    <w:rsid w:val="006F1309"/>
    <w:rsid w:val="006F1C5B"/>
    <w:rsid w:val="006F1CD0"/>
    <w:rsid w:val="006F1CD2"/>
    <w:rsid w:val="006F1FF6"/>
    <w:rsid w:val="006F5B28"/>
    <w:rsid w:val="006F78A3"/>
    <w:rsid w:val="00701531"/>
    <w:rsid w:val="00702DF5"/>
    <w:rsid w:val="00704622"/>
    <w:rsid w:val="007049D5"/>
    <w:rsid w:val="007107B7"/>
    <w:rsid w:val="007148AD"/>
    <w:rsid w:val="00715C1A"/>
    <w:rsid w:val="00720FAC"/>
    <w:rsid w:val="00724228"/>
    <w:rsid w:val="00724EFB"/>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1135"/>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707"/>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070F"/>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4FE"/>
    <w:rsid w:val="008A3CB6"/>
    <w:rsid w:val="008A4A7C"/>
    <w:rsid w:val="008A7B92"/>
    <w:rsid w:val="008B367A"/>
    <w:rsid w:val="008B3A68"/>
    <w:rsid w:val="008B4108"/>
    <w:rsid w:val="008B4BF5"/>
    <w:rsid w:val="008B5616"/>
    <w:rsid w:val="008C3210"/>
    <w:rsid w:val="008C3D0F"/>
    <w:rsid w:val="008C56B7"/>
    <w:rsid w:val="008C5731"/>
    <w:rsid w:val="008C788C"/>
    <w:rsid w:val="008D1769"/>
    <w:rsid w:val="008D1863"/>
    <w:rsid w:val="008D19F5"/>
    <w:rsid w:val="008D1EF5"/>
    <w:rsid w:val="008D3CAA"/>
    <w:rsid w:val="008D668E"/>
    <w:rsid w:val="008D6FC3"/>
    <w:rsid w:val="008D765C"/>
    <w:rsid w:val="008E1167"/>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57A0"/>
    <w:rsid w:val="00922173"/>
    <w:rsid w:val="00922D03"/>
    <w:rsid w:val="00923EAC"/>
    <w:rsid w:val="00924B38"/>
    <w:rsid w:val="00925815"/>
    <w:rsid w:val="00926BE4"/>
    <w:rsid w:val="009272A8"/>
    <w:rsid w:val="00930B5F"/>
    <w:rsid w:val="00932A75"/>
    <w:rsid w:val="00933564"/>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87551"/>
    <w:rsid w:val="00992A32"/>
    <w:rsid w:val="00993099"/>
    <w:rsid w:val="009941CC"/>
    <w:rsid w:val="009949E1"/>
    <w:rsid w:val="00994F08"/>
    <w:rsid w:val="00995465"/>
    <w:rsid w:val="00997AEF"/>
    <w:rsid w:val="00997D69"/>
    <w:rsid w:val="009A2FB9"/>
    <w:rsid w:val="009A4E4C"/>
    <w:rsid w:val="009A6581"/>
    <w:rsid w:val="009A776E"/>
    <w:rsid w:val="009B20AA"/>
    <w:rsid w:val="009B22AB"/>
    <w:rsid w:val="009B2E5B"/>
    <w:rsid w:val="009B5345"/>
    <w:rsid w:val="009B568A"/>
    <w:rsid w:val="009B6329"/>
    <w:rsid w:val="009B6BDA"/>
    <w:rsid w:val="009B7BD8"/>
    <w:rsid w:val="009C1A8A"/>
    <w:rsid w:val="009C4369"/>
    <w:rsid w:val="009C5520"/>
    <w:rsid w:val="009C6547"/>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26E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00D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1855"/>
    <w:rsid w:val="00AD2C68"/>
    <w:rsid w:val="00AD38F3"/>
    <w:rsid w:val="00AD3B98"/>
    <w:rsid w:val="00AD5CAE"/>
    <w:rsid w:val="00AD6B50"/>
    <w:rsid w:val="00AD757D"/>
    <w:rsid w:val="00AE40AA"/>
    <w:rsid w:val="00AE5247"/>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6E"/>
    <w:rsid w:val="00B441B2"/>
    <w:rsid w:val="00B4525A"/>
    <w:rsid w:val="00B47158"/>
    <w:rsid w:val="00B4740D"/>
    <w:rsid w:val="00B50C20"/>
    <w:rsid w:val="00B51688"/>
    <w:rsid w:val="00B52878"/>
    <w:rsid w:val="00B549FB"/>
    <w:rsid w:val="00B55F8D"/>
    <w:rsid w:val="00B56C23"/>
    <w:rsid w:val="00B60936"/>
    <w:rsid w:val="00B612A7"/>
    <w:rsid w:val="00B64D5D"/>
    <w:rsid w:val="00B6735A"/>
    <w:rsid w:val="00B67F6F"/>
    <w:rsid w:val="00B70D5D"/>
    <w:rsid w:val="00B740B2"/>
    <w:rsid w:val="00B74227"/>
    <w:rsid w:val="00B75066"/>
    <w:rsid w:val="00B757C7"/>
    <w:rsid w:val="00B7768A"/>
    <w:rsid w:val="00B81C06"/>
    <w:rsid w:val="00B822A3"/>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77F44"/>
    <w:rsid w:val="00C80586"/>
    <w:rsid w:val="00C83DFF"/>
    <w:rsid w:val="00C8578A"/>
    <w:rsid w:val="00C859EC"/>
    <w:rsid w:val="00C86E28"/>
    <w:rsid w:val="00C904DA"/>
    <w:rsid w:val="00C90FDA"/>
    <w:rsid w:val="00C921D5"/>
    <w:rsid w:val="00C92B7B"/>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5697"/>
    <w:rsid w:val="00CB60B3"/>
    <w:rsid w:val="00CB6B26"/>
    <w:rsid w:val="00CB7AC6"/>
    <w:rsid w:val="00CB7B75"/>
    <w:rsid w:val="00CB7FC0"/>
    <w:rsid w:val="00CC069A"/>
    <w:rsid w:val="00CC1407"/>
    <w:rsid w:val="00CC1E44"/>
    <w:rsid w:val="00CC201B"/>
    <w:rsid w:val="00CC3644"/>
    <w:rsid w:val="00CC748D"/>
    <w:rsid w:val="00CD1336"/>
    <w:rsid w:val="00CD2078"/>
    <w:rsid w:val="00CD48E2"/>
    <w:rsid w:val="00CD6197"/>
    <w:rsid w:val="00CE2717"/>
    <w:rsid w:val="00CE4BE8"/>
    <w:rsid w:val="00CE4C0F"/>
    <w:rsid w:val="00CE58A3"/>
    <w:rsid w:val="00CE5D73"/>
    <w:rsid w:val="00CE6167"/>
    <w:rsid w:val="00CE7C9F"/>
    <w:rsid w:val="00CF23F7"/>
    <w:rsid w:val="00CF3D01"/>
    <w:rsid w:val="00CF4D05"/>
    <w:rsid w:val="00CF6704"/>
    <w:rsid w:val="00D002C1"/>
    <w:rsid w:val="00D006AE"/>
    <w:rsid w:val="00D007E2"/>
    <w:rsid w:val="00D009D8"/>
    <w:rsid w:val="00D00FC7"/>
    <w:rsid w:val="00D01206"/>
    <w:rsid w:val="00D03B37"/>
    <w:rsid w:val="00D05036"/>
    <w:rsid w:val="00D05B97"/>
    <w:rsid w:val="00D06E61"/>
    <w:rsid w:val="00D07D44"/>
    <w:rsid w:val="00D07E71"/>
    <w:rsid w:val="00D1089E"/>
    <w:rsid w:val="00D111AB"/>
    <w:rsid w:val="00D11BE7"/>
    <w:rsid w:val="00D147F6"/>
    <w:rsid w:val="00D173B2"/>
    <w:rsid w:val="00D22432"/>
    <w:rsid w:val="00D23943"/>
    <w:rsid w:val="00D254CE"/>
    <w:rsid w:val="00D31094"/>
    <w:rsid w:val="00D31A90"/>
    <w:rsid w:val="00D334EA"/>
    <w:rsid w:val="00D33627"/>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0D5"/>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03E4"/>
    <w:rsid w:val="00DB10E2"/>
    <w:rsid w:val="00DB346A"/>
    <w:rsid w:val="00DB44D3"/>
    <w:rsid w:val="00DB4DC8"/>
    <w:rsid w:val="00DC1692"/>
    <w:rsid w:val="00DC1EEA"/>
    <w:rsid w:val="00DC583A"/>
    <w:rsid w:val="00DC5CB2"/>
    <w:rsid w:val="00DC5DB4"/>
    <w:rsid w:val="00DD081C"/>
    <w:rsid w:val="00DD1E0B"/>
    <w:rsid w:val="00DD56AD"/>
    <w:rsid w:val="00DD6210"/>
    <w:rsid w:val="00DD6BA7"/>
    <w:rsid w:val="00DD712C"/>
    <w:rsid w:val="00DE0219"/>
    <w:rsid w:val="00DE2A21"/>
    <w:rsid w:val="00DE305F"/>
    <w:rsid w:val="00DE367B"/>
    <w:rsid w:val="00DE3B64"/>
    <w:rsid w:val="00DE3E8B"/>
    <w:rsid w:val="00DE44E0"/>
    <w:rsid w:val="00DE49B8"/>
    <w:rsid w:val="00DE4D7C"/>
    <w:rsid w:val="00DE6BCE"/>
    <w:rsid w:val="00DE7EFC"/>
    <w:rsid w:val="00DF1366"/>
    <w:rsid w:val="00DF23F4"/>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AA9"/>
    <w:rsid w:val="00E24D35"/>
    <w:rsid w:val="00E24E2C"/>
    <w:rsid w:val="00E26B50"/>
    <w:rsid w:val="00E26E69"/>
    <w:rsid w:val="00E27E53"/>
    <w:rsid w:val="00E31335"/>
    <w:rsid w:val="00E33AD4"/>
    <w:rsid w:val="00E345F0"/>
    <w:rsid w:val="00E35E80"/>
    <w:rsid w:val="00E366A4"/>
    <w:rsid w:val="00E40998"/>
    <w:rsid w:val="00E40E07"/>
    <w:rsid w:val="00E42A69"/>
    <w:rsid w:val="00E42B1E"/>
    <w:rsid w:val="00E4350E"/>
    <w:rsid w:val="00E441B2"/>
    <w:rsid w:val="00E443FD"/>
    <w:rsid w:val="00E44CCA"/>
    <w:rsid w:val="00E46E7A"/>
    <w:rsid w:val="00E50B34"/>
    <w:rsid w:val="00E52086"/>
    <w:rsid w:val="00E52B83"/>
    <w:rsid w:val="00E52C27"/>
    <w:rsid w:val="00E52EEB"/>
    <w:rsid w:val="00E5734F"/>
    <w:rsid w:val="00E604FF"/>
    <w:rsid w:val="00E60ECE"/>
    <w:rsid w:val="00E6192A"/>
    <w:rsid w:val="00E62212"/>
    <w:rsid w:val="00E62471"/>
    <w:rsid w:val="00E64DE7"/>
    <w:rsid w:val="00E65376"/>
    <w:rsid w:val="00E67006"/>
    <w:rsid w:val="00E673A0"/>
    <w:rsid w:val="00E71A8F"/>
    <w:rsid w:val="00E739BF"/>
    <w:rsid w:val="00E75FED"/>
    <w:rsid w:val="00E76491"/>
    <w:rsid w:val="00E76517"/>
    <w:rsid w:val="00E803BB"/>
    <w:rsid w:val="00E81CFA"/>
    <w:rsid w:val="00E83775"/>
    <w:rsid w:val="00E837B9"/>
    <w:rsid w:val="00E83AEF"/>
    <w:rsid w:val="00E85083"/>
    <w:rsid w:val="00E854F4"/>
    <w:rsid w:val="00E927B8"/>
    <w:rsid w:val="00E93F52"/>
    <w:rsid w:val="00E979E0"/>
    <w:rsid w:val="00EA1ADA"/>
    <w:rsid w:val="00EA2A65"/>
    <w:rsid w:val="00EA31BD"/>
    <w:rsid w:val="00EA4C34"/>
    <w:rsid w:val="00EA4EB6"/>
    <w:rsid w:val="00EA62ED"/>
    <w:rsid w:val="00EA73D4"/>
    <w:rsid w:val="00EB04A4"/>
    <w:rsid w:val="00EB0DA0"/>
    <w:rsid w:val="00EB19D2"/>
    <w:rsid w:val="00EB2856"/>
    <w:rsid w:val="00EB3942"/>
    <w:rsid w:val="00EB4739"/>
    <w:rsid w:val="00EB4A6B"/>
    <w:rsid w:val="00EB6919"/>
    <w:rsid w:val="00EB6921"/>
    <w:rsid w:val="00EB7D43"/>
    <w:rsid w:val="00EC4901"/>
    <w:rsid w:val="00EC5931"/>
    <w:rsid w:val="00EC5C2D"/>
    <w:rsid w:val="00EC7397"/>
    <w:rsid w:val="00EC76CC"/>
    <w:rsid w:val="00EC7DB2"/>
    <w:rsid w:val="00ED0591"/>
    <w:rsid w:val="00ED12F4"/>
    <w:rsid w:val="00ED20A7"/>
    <w:rsid w:val="00ED212D"/>
    <w:rsid w:val="00ED2884"/>
    <w:rsid w:val="00ED3F72"/>
    <w:rsid w:val="00ED4543"/>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3B4E"/>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6384"/>
    <w:rsid w:val="00F66EEE"/>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 w:val="716877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C714DC"/>
  <w15:docId w15:val="{339C05BB-97E8-4919-98CA-86E379A4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aliases w:val="List Paragraph1,Recommendation,L,List Paragraph11,Heading 2."/>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C6547"/>
    <w:rPr>
      <w:sz w:val="16"/>
      <w:szCs w:val="16"/>
    </w:rPr>
  </w:style>
  <w:style w:type="paragraph" w:styleId="CommentText">
    <w:name w:val="annotation text"/>
    <w:basedOn w:val="Normal"/>
    <w:link w:val="CommentTextChar"/>
    <w:semiHidden/>
    <w:unhideWhenUsed/>
    <w:rsid w:val="009C6547"/>
    <w:pPr>
      <w:spacing w:line="240" w:lineRule="auto"/>
    </w:pPr>
    <w:rPr>
      <w:sz w:val="20"/>
      <w:szCs w:val="20"/>
    </w:rPr>
  </w:style>
  <w:style w:type="character" w:customStyle="1" w:styleId="CommentTextChar">
    <w:name w:val="Comment Text Char"/>
    <w:basedOn w:val="DefaultParagraphFont"/>
    <w:link w:val="CommentText"/>
    <w:semiHidden/>
    <w:rsid w:val="009C654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C6547"/>
    <w:rPr>
      <w:b/>
      <w:bCs/>
    </w:rPr>
  </w:style>
  <w:style w:type="character" w:customStyle="1" w:styleId="CommentSubjectChar">
    <w:name w:val="Comment Subject Char"/>
    <w:basedOn w:val="CommentTextChar"/>
    <w:link w:val="CommentSubject"/>
    <w:semiHidden/>
    <w:rsid w:val="009C6547"/>
    <w:rPr>
      <w:rFonts w:ascii="Calibri" w:eastAsia="Calibri" w:hAnsi="Calibri"/>
      <w:b/>
      <w:bCs/>
      <w:color w:val="000000"/>
    </w:rPr>
  </w:style>
  <w:style w:type="character" w:customStyle="1" w:styleId="normaltextrun">
    <w:name w:val="normaltextrun"/>
    <w:rsid w:val="00933564"/>
  </w:style>
  <w:style w:type="character" w:customStyle="1" w:styleId="ListParagraphChar">
    <w:name w:val="List Paragraph Char"/>
    <w:aliases w:val="List Paragraph1 Char,Recommendation Char,L Char,List Paragraph11 Char,Heading 2. Char"/>
    <w:link w:val="ListParagraph"/>
    <w:uiPriority w:val="34"/>
    <w:rsid w:val="00933564"/>
    <w:rPr>
      <w:rFonts w:ascii="Calibri" w:eastAsia="Calibri" w:hAnsi="Calibri"/>
      <w:color w:val="000000"/>
      <w:sz w:val="24"/>
      <w:szCs w:val="22"/>
    </w:rPr>
  </w:style>
  <w:style w:type="character" w:customStyle="1" w:styleId="eop">
    <w:name w:val="eop"/>
    <w:basedOn w:val="DefaultParagraphFont"/>
    <w:rsid w:val="00933564"/>
  </w:style>
  <w:style w:type="paragraph" w:customStyle="1" w:styleId="paragraph">
    <w:name w:val="paragraph"/>
    <w:basedOn w:val="Normal"/>
    <w:rsid w:val="00933564"/>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206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383023736">
      <w:bodyDiv w:val="1"/>
      <w:marLeft w:val="0"/>
      <w:marRight w:val="0"/>
      <w:marTop w:val="0"/>
      <w:marBottom w:val="0"/>
      <w:divBdr>
        <w:top w:val="none" w:sz="0" w:space="0" w:color="auto"/>
        <w:left w:val="none" w:sz="0" w:space="0" w:color="auto"/>
        <w:bottom w:val="none" w:sz="0" w:space="0" w:color="auto"/>
        <w:right w:val="none" w:sz="0" w:space="0" w:color="auto"/>
      </w:divBdr>
    </w:div>
    <w:div w:id="482888223">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21035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news/News-releases/2022/National-Critical-Minerals-Research-and-Development-Cent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B33B5439D5134BAB8FC5C97EF1768E37"/>
        <w:category>
          <w:name w:val="General"/>
          <w:gallery w:val="placeholder"/>
        </w:category>
        <w:types>
          <w:type w:val="bbPlcHdr"/>
        </w:types>
        <w:behaviors>
          <w:behavior w:val="content"/>
        </w:behaviors>
        <w:guid w:val="{825D5617-B585-4E3D-B027-172AAC056D95}"/>
      </w:docPartPr>
      <w:docPartBody>
        <w:p w:rsidR="00A86886" w:rsidRDefault="004A4010" w:rsidP="004A4010">
          <w:pPr>
            <w:pStyle w:val="B33B5439D5134BAB8FC5C97EF1768E37"/>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407D9"/>
    <w:rsid w:val="00064278"/>
    <w:rsid w:val="001561B4"/>
    <w:rsid w:val="0019205C"/>
    <w:rsid w:val="001B7464"/>
    <w:rsid w:val="00287F0A"/>
    <w:rsid w:val="00306B5D"/>
    <w:rsid w:val="003974D7"/>
    <w:rsid w:val="003C6F9C"/>
    <w:rsid w:val="00414F94"/>
    <w:rsid w:val="004A4010"/>
    <w:rsid w:val="005A30F3"/>
    <w:rsid w:val="0063685B"/>
    <w:rsid w:val="007C7613"/>
    <w:rsid w:val="008130C8"/>
    <w:rsid w:val="0082379D"/>
    <w:rsid w:val="0083493E"/>
    <w:rsid w:val="00875004"/>
    <w:rsid w:val="009C4259"/>
    <w:rsid w:val="00A86886"/>
    <w:rsid w:val="00B36C21"/>
    <w:rsid w:val="00E3250F"/>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4010"/>
    <w:rPr>
      <w:color w:val="808080"/>
    </w:rPr>
  </w:style>
  <w:style w:type="paragraph" w:customStyle="1" w:styleId="D245919C590043E0AB2827DC54A19E18">
    <w:name w:val="D245919C590043E0AB2827DC54A19E18"/>
    <w:rsid w:val="0083493E"/>
  </w:style>
  <w:style w:type="paragraph" w:customStyle="1" w:styleId="B33B5439D5134BAB8FC5C97EF1768E37">
    <w:name w:val="B33B5439D5134BAB8FC5C97EF1768E37"/>
    <w:rsid w:val="004A40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22FWFJKSHNY4-1303525960-1100</_dlc_DocId>
    <_dlc_DocIdUrl xmlns="f9d56f65-ef43-4e59-b084-d4bf4ff12e34">
      <Url>https://csiroau.sharepoint.com/sites/TalentAcquisitionTeam856/_layouts/15/DocIdRedir.aspx?ID=22FWFJKSHNY4-1303525960-1100</Url>
      <Description>22FWFJKSHNY4-1303525960-1100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774D8-5D7D-41AE-8A42-549EF11BBAB4}">
  <ds:schemaRefs>
    <ds:schemaRef ds:uri="http://schemas.microsoft.com/sharepoint/v3/contenttype/forms"/>
  </ds:schemaRefs>
</ds:datastoreItem>
</file>

<file path=customXml/itemProps2.xml><?xml version="1.0" encoding="utf-8"?>
<ds:datastoreItem xmlns:ds="http://schemas.openxmlformats.org/officeDocument/2006/customXml" ds:itemID="{52844953-D146-430E-887A-67DE1014B823}">
  <ds:schemaRefs>
    <ds:schemaRef ds:uri="http://schemas.microsoft.com/sharepoint/events"/>
  </ds:schemaRefs>
</ds:datastoreItem>
</file>

<file path=customXml/itemProps3.xml><?xml version="1.0" encoding="utf-8"?>
<ds:datastoreItem xmlns:ds="http://schemas.openxmlformats.org/officeDocument/2006/customXml" ds:itemID="{B5031A52-8709-4E51-A6C1-E1CBB912628F}">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344B2547-6F4F-46A3-8E15-178763DBD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7C3B343-5D92-48B9-855C-ECA690528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8</TotalTime>
  <Pages>5</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10524</CharactersWithSpaces>
  <SharedDoc>false</SharedDoc>
  <HLinks>
    <vt:vector size="78" baseType="variant">
      <vt:variant>
        <vt:i4>720914</vt:i4>
      </vt:variant>
      <vt:variant>
        <vt:i4>36</vt:i4>
      </vt:variant>
      <vt:variant>
        <vt:i4>0</vt:i4>
      </vt:variant>
      <vt:variant>
        <vt:i4>5</vt:i4>
      </vt:variant>
      <vt:variant>
        <vt:lpwstr>https://data61.csiro.au/</vt:lpwstr>
      </vt:variant>
      <vt:variant>
        <vt:lpwstr/>
      </vt:variant>
      <vt:variant>
        <vt:i4>2228268</vt:i4>
      </vt:variant>
      <vt:variant>
        <vt:i4>33</vt:i4>
      </vt:variant>
      <vt:variant>
        <vt:i4>0</vt:i4>
      </vt:variant>
      <vt:variant>
        <vt:i4>5</vt:i4>
      </vt:variant>
      <vt:variant>
        <vt:lpwstr>https://www.csiro.au/en/Research/OandA</vt:lpwstr>
      </vt:variant>
      <vt:variant>
        <vt:lpwstr/>
      </vt:variant>
      <vt:variant>
        <vt:i4>4784219</vt:i4>
      </vt:variant>
      <vt:variant>
        <vt:i4>30</vt:i4>
      </vt:variant>
      <vt:variant>
        <vt:i4>0</vt:i4>
      </vt:variant>
      <vt:variant>
        <vt:i4>5</vt:i4>
      </vt:variant>
      <vt:variant>
        <vt:lpwstr>https://www.csiro.au/en/Research/MRF</vt:lpwstr>
      </vt:variant>
      <vt:variant>
        <vt:lpwstr/>
      </vt:variant>
      <vt:variant>
        <vt:i4>3080233</vt:i4>
      </vt:variant>
      <vt:variant>
        <vt:i4>27</vt:i4>
      </vt:variant>
      <vt:variant>
        <vt:i4>0</vt:i4>
      </vt:variant>
      <vt:variant>
        <vt:i4>5</vt:i4>
      </vt:variant>
      <vt:variant>
        <vt:lpwstr>https://www.csiro.au/en/Research/MF</vt:lpwstr>
      </vt:variant>
      <vt:variant>
        <vt:lpwstr/>
      </vt:variant>
      <vt:variant>
        <vt:i4>4718686</vt:i4>
      </vt:variant>
      <vt:variant>
        <vt:i4>24</vt:i4>
      </vt:variant>
      <vt:variant>
        <vt:i4>0</vt:i4>
      </vt:variant>
      <vt:variant>
        <vt:i4>5</vt:i4>
      </vt:variant>
      <vt:variant>
        <vt:lpwstr>https://www.csiro.au/en/Research/LWF</vt:lpwstr>
      </vt:variant>
      <vt:variant>
        <vt:lpwstr/>
      </vt:variant>
      <vt:variant>
        <vt:i4>2555945</vt:i4>
      </vt:variant>
      <vt:variant>
        <vt:i4>21</vt:i4>
      </vt:variant>
      <vt:variant>
        <vt:i4>0</vt:i4>
      </vt:variant>
      <vt:variant>
        <vt:i4>5</vt:i4>
      </vt:variant>
      <vt:variant>
        <vt:lpwstr>https://www.csiro.au/en/Research/EF</vt:lpwstr>
      </vt:variant>
      <vt:variant>
        <vt:lpwstr/>
      </vt:variant>
      <vt:variant>
        <vt:i4>2097193</vt:i4>
      </vt:variant>
      <vt:variant>
        <vt:i4>18</vt:i4>
      </vt:variant>
      <vt:variant>
        <vt:i4>0</vt:i4>
      </vt:variant>
      <vt:variant>
        <vt:i4>5</vt:i4>
      </vt:variant>
      <vt:variant>
        <vt:lpwstr>https://www.csiro.au/en/Research/BF</vt:lpwstr>
      </vt:variant>
      <vt:variant>
        <vt:lpwstr/>
      </vt:variant>
      <vt:variant>
        <vt:i4>2293801</vt:i4>
      </vt:variant>
      <vt:variant>
        <vt:i4>15</vt:i4>
      </vt:variant>
      <vt:variant>
        <vt:i4>0</vt:i4>
      </vt:variant>
      <vt:variant>
        <vt:i4>5</vt:i4>
      </vt:variant>
      <vt:variant>
        <vt:lpwstr>https://www.csiro.au/en/Research/AF</vt:lpwstr>
      </vt:variant>
      <vt:variant>
        <vt:lpwstr/>
      </vt:variant>
      <vt:variant>
        <vt:i4>393303</vt:i4>
      </vt:variant>
      <vt:variant>
        <vt:i4>12</vt:i4>
      </vt:variant>
      <vt:variant>
        <vt:i4>0</vt:i4>
      </vt:variant>
      <vt:variant>
        <vt:i4>5</vt:i4>
      </vt:variant>
      <vt:variant>
        <vt:lpwstr>https://www.csiro.au/en/Research/Facilities/ACDP</vt:lpwstr>
      </vt:variant>
      <vt:variant>
        <vt:lpwstr/>
      </vt:variant>
      <vt:variant>
        <vt:i4>10</vt:i4>
      </vt:variant>
      <vt:variant>
        <vt:i4>9</vt:i4>
      </vt:variant>
      <vt:variant>
        <vt:i4>0</vt:i4>
      </vt:variant>
      <vt:variant>
        <vt:i4>5</vt:i4>
      </vt:variant>
      <vt:variant>
        <vt:lpwstr>http://www.csiro.au/</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Ferrar, Vicki (Launch &amp; Careers, St. Lucia)</cp:lastModifiedBy>
  <cp:revision>8</cp:revision>
  <cp:lastPrinted>2012-02-01T05:32:00Z</cp:lastPrinted>
  <dcterms:created xsi:type="dcterms:W3CDTF">2022-11-28T07:54:00Z</dcterms:created>
  <dcterms:modified xsi:type="dcterms:W3CDTF">2022-12-02T00:15:00Z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3831eafd-211f-4919-b53f-feb649eb43ac</vt:lpwstr>
  </property>
</Properties>
</file>