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1183327332"/>
            <w:lock w:val="contentLocked"/>
            <w:placeholder>
              <w:docPart w:val="683C768BDDB44B71837267369AC330AA"/>
            </w:placeholder>
          </w:sdtPr>
          <w:sdtEndPr/>
          <w:sdtContent>
            <w:sdt>
              <w:sdtPr>
                <w:rPr>
                  <w:iCs/>
                  <w:color w:val="001D34" w:themeColor="accent2"/>
                  <w:kern w:val="0"/>
                  <w:sz w:val="32"/>
                  <w:szCs w:val="32"/>
                </w:rPr>
                <w:alias w:val="PD Title"/>
                <w:tag w:val="PD Title"/>
                <w:id w:val="-987544037"/>
                <w:lock w:val="contentLocked"/>
                <w:placeholder>
                  <w:docPart w:val="F0A7611BA8E54424895B4C5F70F1798B"/>
                </w:placeholder>
              </w:sdtPr>
              <w:sdtEndPr>
                <w:rPr>
                  <w:iCs w:val="0"/>
                  <w:color w:val="757579" w:themeColor="accent3"/>
                  <w:kern w:val="32"/>
                  <w:sz w:val="44"/>
                  <w:szCs w:val="44"/>
                </w:rPr>
              </w:sdtEndPr>
              <w:sdtContent>
                <w:p w14:paraId="382F0F5D" w14:textId="77777777" w:rsidR="00747203" w:rsidRDefault="00747203" w:rsidP="00747203">
                  <w:pPr>
                    <w:pStyle w:val="Heading1"/>
                    <w:spacing w:after="0"/>
                  </w:pPr>
                  <w:r>
                    <w:t>Position Details</w:t>
                  </w:r>
                </w:p>
              </w:sdtContent>
            </w:sdt>
            <w:p w14:paraId="31754831" w14:textId="5AD0A435" w:rsidR="006246C0" w:rsidRDefault="00747203" w:rsidP="00747203">
              <w:pPr>
                <w:pStyle w:val="Heading2"/>
                <w:spacing w:before="0" w:after="120"/>
              </w:pPr>
              <w:r w:rsidRPr="007A03F8">
                <w:t xml:space="preserve">CSIRO Early Research Career (CERC) </w:t>
              </w:r>
              <w:r>
                <w:t xml:space="preserve">Engineering </w:t>
              </w:r>
              <w:r w:rsidRPr="007A03F8">
                <w:t>Fellowship–</w:t>
              </w:r>
              <w:r>
                <w:t xml:space="preserve"> CSOF4</w:t>
              </w:r>
            </w:p>
          </w:sdtContent>
        </w:sdt>
      </w:sdtContent>
    </w:sdt>
    <w:tbl>
      <w:tblPr>
        <w:tblStyle w:val="TableCSIRO"/>
        <w:tblW w:w="9781" w:type="dxa"/>
        <w:tblLook w:val="00A0" w:firstRow="1" w:lastRow="0" w:firstColumn="1" w:lastColumn="0" w:noHBand="0" w:noVBand="0"/>
      </w:tblPr>
      <w:tblGrid>
        <w:gridCol w:w="2827"/>
        <w:gridCol w:w="6954"/>
      </w:tblGrid>
      <w:tr w:rsidR="00452FD5" w:rsidRPr="0093721B" w14:paraId="145AB61D" w14:textId="77777777" w:rsidTr="00491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1E22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77777777" w:rsidR="00CC201B" w:rsidRPr="0093721B" w:rsidRDefault="00BB763A" w:rsidP="0042622D">
            <w:pPr>
              <w:pStyle w:val="TableText"/>
              <w:spacing w:before="80" w:after="80"/>
              <w:rPr>
                <w:sz w:val="22"/>
              </w:rPr>
            </w:pPr>
            <w:r w:rsidRPr="0093721B">
              <w:rPr>
                <w:sz w:val="22"/>
              </w:rPr>
              <w:t>Advertised Job Title</w:t>
            </w:r>
          </w:p>
        </w:tc>
        <w:tc>
          <w:tcPr>
            <w:tcW w:w="3555" w:type="pct"/>
          </w:tcPr>
          <w:p w14:paraId="38CDE209" w14:textId="5A51E09E" w:rsidR="00CC201B" w:rsidRPr="00C44839" w:rsidRDefault="00214EA1" w:rsidP="0042622D">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00C44839">
              <w:rPr>
                <w:sz w:val="22"/>
              </w:rPr>
              <w:t>CSIRO</w:t>
            </w:r>
            <w:r w:rsidR="00316DC8" w:rsidRPr="00C44839">
              <w:rPr>
                <w:sz w:val="22"/>
              </w:rPr>
              <w:t xml:space="preserve"> </w:t>
            </w:r>
            <w:r w:rsidR="00553392" w:rsidRPr="00C44839">
              <w:rPr>
                <w:sz w:val="22"/>
              </w:rPr>
              <w:t>Engineering</w:t>
            </w:r>
            <w:r w:rsidR="00855B59" w:rsidRPr="00C44839">
              <w:rPr>
                <w:sz w:val="22"/>
              </w:rPr>
              <w:t xml:space="preserve"> </w:t>
            </w:r>
            <w:r w:rsidR="002F3653" w:rsidRPr="00C44839">
              <w:rPr>
                <w:sz w:val="22"/>
              </w:rPr>
              <w:t xml:space="preserve">Fellowship in </w:t>
            </w:r>
            <w:r w:rsidR="00B06365" w:rsidRPr="00C44839">
              <w:rPr>
                <w:sz w:val="22"/>
              </w:rPr>
              <w:t>R&amp;D</w:t>
            </w:r>
            <w:r w:rsidR="00E205AC" w:rsidRPr="00C44839">
              <w:rPr>
                <w:sz w:val="22"/>
              </w:rPr>
              <w:t xml:space="preserve"> on</w:t>
            </w:r>
            <w:r w:rsidR="00B06365" w:rsidRPr="00C44839">
              <w:rPr>
                <w:sz w:val="22"/>
              </w:rPr>
              <w:t xml:space="preserve"> Scale Mitigation </w:t>
            </w:r>
            <w:r w:rsidR="00C53FC0">
              <w:rPr>
                <w:sz w:val="22"/>
              </w:rPr>
              <w:t>using</w:t>
            </w:r>
            <w:r w:rsidR="00B06365" w:rsidRPr="00C44839">
              <w:rPr>
                <w:sz w:val="22"/>
              </w:rPr>
              <w:t xml:space="preserve"> </w:t>
            </w:r>
            <w:r w:rsidR="00176047" w:rsidRPr="00C44839">
              <w:rPr>
                <w:sz w:val="22"/>
              </w:rPr>
              <w:t>U</w:t>
            </w:r>
            <w:r w:rsidR="00B06365" w:rsidRPr="00C44839">
              <w:rPr>
                <w:rFonts w:eastAsia="Times New Roman"/>
                <w:sz w:val="22"/>
              </w:rPr>
              <w:t xml:space="preserve">ltrasound </w:t>
            </w:r>
            <w:r w:rsidR="00176047" w:rsidRPr="00C44839">
              <w:rPr>
                <w:rFonts w:eastAsia="Times New Roman"/>
                <w:sz w:val="22"/>
              </w:rPr>
              <w:t>T</w:t>
            </w:r>
            <w:r w:rsidR="00E205AC" w:rsidRPr="00C44839">
              <w:rPr>
                <w:rFonts w:eastAsia="Times New Roman"/>
                <w:sz w:val="22"/>
              </w:rPr>
              <w:t>echnology</w:t>
            </w:r>
          </w:p>
        </w:tc>
      </w:tr>
      <w:tr w:rsidR="00CC201B" w:rsidRPr="0093721B" w14:paraId="74C6E79D" w14:textId="77777777" w:rsidTr="001E22D4">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42622D">
            <w:pPr>
              <w:pStyle w:val="TableText"/>
              <w:spacing w:before="80" w:after="80"/>
              <w:rPr>
                <w:sz w:val="22"/>
              </w:rPr>
            </w:pPr>
            <w:r w:rsidRPr="0093721B">
              <w:rPr>
                <w:sz w:val="22"/>
              </w:rPr>
              <w:t>Job Reference</w:t>
            </w:r>
          </w:p>
        </w:tc>
        <w:tc>
          <w:tcPr>
            <w:tcW w:w="3555" w:type="pct"/>
          </w:tcPr>
          <w:p w14:paraId="3F9290B9" w14:textId="0419CD1A" w:rsidR="00CC201B" w:rsidRPr="0093721B" w:rsidRDefault="0042622D" w:rsidP="0042622D">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90710</w:t>
            </w:r>
          </w:p>
        </w:tc>
      </w:tr>
      <w:tr w:rsidR="00C45886" w:rsidRPr="0093721B" w14:paraId="06273AE6"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42622D">
            <w:pPr>
              <w:pStyle w:val="TableText"/>
              <w:spacing w:before="80" w:after="80"/>
              <w:rPr>
                <w:sz w:val="22"/>
              </w:rPr>
            </w:pPr>
            <w:r w:rsidRPr="0093721B">
              <w:rPr>
                <w:sz w:val="22"/>
              </w:rPr>
              <w:t>Tenure</w:t>
            </w:r>
          </w:p>
        </w:tc>
        <w:tc>
          <w:tcPr>
            <w:tcW w:w="3555" w:type="pct"/>
          </w:tcPr>
          <w:p w14:paraId="4457E8B3" w14:textId="77777777" w:rsidR="00A63426" w:rsidRDefault="005379CE" w:rsidP="0042622D">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D11A0E8" w:rsidR="00C45886" w:rsidRPr="0093721B" w:rsidRDefault="00B06365" w:rsidP="0042622D">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59BA627F"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42622D">
            <w:pPr>
              <w:pStyle w:val="TableText"/>
              <w:spacing w:before="80" w:after="80"/>
              <w:rPr>
                <w:sz w:val="22"/>
              </w:rPr>
            </w:pPr>
            <w:r w:rsidRPr="0093721B">
              <w:rPr>
                <w:sz w:val="22"/>
              </w:rPr>
              <w:t>Salary Range</w:t>
            </w:r>
          </w:p>
        </w:tc>
        <w:tc>
          <w:tcPr>
            <w:tcW w:w="3555" w:type="pct"/>
          </w:tcPr>
          <w:p w14:paraId="0B8A7515" w14:textId="5A80D51E" w:rsidR="00C45886" w:rsidRPr="0093721B" w:rsidRDefault="0042622D" w:rsidP="0042622D">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42622D">
            <w:pPr>
              <w:pStyle w:val="TableText"/>
              <w:spacing w:before="80" w:after="80"/>
              <w:rPr>
                <w:sz w:val="22"/>
              </w:rPr>
            </w:pPr>
            <w:r w:rsidRPr="0093721B">
              <w:rPr>
                <w:sz w:val="22"/>
              </w:rPr>
              <w:t>Location</w:t>
            </w:r>
            <w:r w:rsidR="00C45886" w:rsidRPr="0093721B">
              <w:rPr>
                <w:sz w:val="22"/>
              </w:rPr>
              <w:t>(s)</w:t>
            </w:r>
          </w:p>
        </w:tc>
        <w:tc>
          <w:tcPr>
            <w:tcW w:w="3555" w:type="pct"/>
          </w:tcPr>
          <w:p w14:paraId="5D9E8ED3" w14:textId="18710477" w:rsidR="00926BE4" w:rsidRPr="0093721B" w:rsidRDefault="00B06365" w:rsidP="0042622D">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0556D62F"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42622D">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42622D">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42622D">
            <w:pPr>
              <w:pStyle w:val="TableText"/>
              <w:spacing w:before="80" w:after="80"/>
              <w:rPr>
                <w:sz w:val="22"/>
              </w:rPr>
            </w:pPr>
            <w:r w:rsidRPr="0093721B">
              <w:rPr>
                <w:sz w:val="22"/>
              </w:rPr>
              <w:t>Applications are open to</w:t>
            </w:r>
          </w:p>
        </w:tc>
        <w:tc>
          <w:tcPr>
            <w:tcW w:w="3555" w:type="pct"/>
          </w:tcPr>
          <w:p w14:paraId="4D908666" w14:textId="77777777" w:rsidR="005C59D3" w:rsidRDefault="005C59D3" w:rsidP="0042622D">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C80DD08" w14:textId="77777777" w:rsidR="005C59D3" w:rsidRDefault="005C59D3" w:rsidP="0042622D">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36AC5DEA" w:rsidR="00926BE4" w:rsidRPr="00960298" w:rsidRDefault="005C59D3" w:rsidP="0042622D">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5C178C8B" w:rsidR="00C45886" w:rsidRPr="0093721B" w:rsidRDefault="00C45886" w:rsidP="0042622D">
            <w:pPr>
              <w:pStyle w:val="TableText"/>
              <w:spacing w:before="80" w:after="80"/>
              <w:rPr>
                <w:sz w:val="22"/>
              </w:rPr>
            </w:pPr>
            <w:r w:rsidRPr="0093721B">
              <w:rPr>
                <w:sz w:val="22"/>
              </w:rPr>
              <w:t>Position reports to</w:t>
            </w:r>
          </w:p>
        </w:tc>
        <w:tc>
          <w:tcPr>
            <w:tcW w:w="3555" w:type="pct"/>
          </w:tcPr>
          <w:p w14:paraId="7F8188DF" w14:textId="48CDF56B" w:rsidR="00C45886" w:rsidRPr="0093721B" w:rsidRDefault="00C22749" w:rsidP="0042622D">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Mr Greg Short, Team Leader</w:t>
            </w:r>
            <w:r w:rsidR="000A2D67">
              <w:rPr>
                <w:sz w:val="22"/>
              </w:rPr>
              <w:t xml:space="preserve"> </w:t>
            </w:r>
            <w:r w:rsidR="004502D8">
              <w:rPr>
                <w:sz w:val="22"/>
              </w:rPr>
              <w:t>Fluids Engineering</w:t>
            </w:r>
          </w:p>
        </w:tc>
      </w:tr>
      <w:tr w:rsidR="00926BE4" w:rsidRPr="0093721B" w14:paraId="18203EEC"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42622D">
            <w:pPr>
              <w:pStyle w:val="TableText"/>
              <w:spacing w:before="80" w:after="80"/>
              <w:rPr>
                <w:sz w:val="22"/>
              </w:rPr>
            </w:pPr>
            <w:r w:rsidRPr="0093721B">
              <w:rPr>
                <w:sz w:val="22"/>
              </w:rPr>
              <w:t>Client Focus – Internal</w:t>
            </w:r>
          </w:p>
        </w:tc>
        <w:tc>
          <w:tcPr>
            <w:tcW w:w="3555" w:type="pct"/>
          </w:tcPr>
          <w:p w14:paraId="2BFCB108" w14:textId="363DDA25" w:rsidR="00926BE4" w:rsidRPr="0093721B" w:rsidRDefault="00E63375" w:rsidP="0042622D">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80</w:t>
            </w:r>
            <w:r w:rsidR="00F54F83" w:rsidRPr="00FB38CE">
              <w:rPr>
                <w:sz w:val="22"/>
              </w:rPr>
              <w:t>%</w:t>
            </w:r>
          </w:p>
        </w:tc>
      </w:tr>
      <w:tr w:rsidR="00926BE4" w:rsidRPr="0093721B" w14:paraId="64A10BBD"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42622D">
            <w:pPr>
              <w:pStyle w:val="TableText"/>
              <w:spacing w:before="80" w:after="80"/>
              <w:rPr>
                <w:sz w:val="22"/>
              </w:rPr>
            </w:pPr>
            <w:r w:rsidRPr="0093721B">
              <w:rPr>
                <w:sz w:val="22"/>
              </w:rPr>
              <w:t>Client Focus – External</w:t>
            </w:r>
          </w:p>
        </w:tc>
        <w:tc>
          <w:tcPr>
            <w:tcW w:w="3555" w:type="pct"/>
          </w:tcPr>
          <w:p w14:paraId="2385F1FC" w14:textId="7DE68226" w:rsidR="00926BE4" w:rsidRPr="0093721B" w:rsidRDefault="00E63375" w:rsidP="0042622D">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FB38CE">
              <w:rPr>
                <w:sz w:val="22"/>
              </w:rPr>
              <w:t>0%</w:t>
            </w:r>
          </w:p>
        </w:tc>
      </w:tr>
      <w:tr w:rsidR="00194B1C" w:rsidRPr="0093721B" w14:paraId="051D449B"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42622D">
            <w:pPr>
              <w:pStyle w:val="TableText"/>
              <w:spacing w:before="80" w:after="80"/>
              <w:rPr>
                <w:sz w:val="22"/>
              </w:rPr>
            </w:pPr>
            <w:r w:rsidRPr="0093721B">
              <w:rPr>
                <w:sz w:val="22"/>
              </w:rPr>
              <w:t>Number of Direct Reports</w:t>
            </w:r>
          </w:p>
        </w:tc>
        <w:tc>
          <w:tcPr>
            <w:tcW w:w="3555" w:type="pct"/>
          </w:tcPr>
          <w:p w14:paraId="3507BE53" w14:textId="507C24B9" w:rsidR="00194B1C" w:rsidRPr="0093721B" w:rsidRDefault="00262FE2" w:rsidP="0042622D">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42622D">
            <w:pPr>
              <w:pStyle w:val="TableText"/>
              <w:spacing w:before="80" w:after="80"/>
              <w:rPr>
                <w:sz w:val="22"/>
              </w:rPr>
            </w:pPr>
            <w:r w:rsidRPr="0093721B">
              <w:rPr>
                <w:sz w:val="22"/>
              </w:rPr>
              <w:t>Enquire about this job</w:t>
            </w:r>
          </w:p>
        </w:tc>
        <w:tc>
          <w:tcPr>
            <w:tcW w:w="3555" w:type="pct"/>
          </w:tcPr>
          <w:p w14:paraId="289A01ED" w14:textId="0E235123" w:rsidR="00194B1C" w:rsidRPr="0093721B" w:rsidRDefault="00C22749" w:rsidP="0042622D">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 xml:space="preserve">Greg Short: </w:t>
            </w:r>
            <w:hyperlink r:id="rId12" w:history="1">
              <w:r w:rsidR="004502D8" w:rsidRPr="004C3EA8">
                <w:rPr>
                  <w:rStyle w:val="Hyperlink"/>
                  <w:sz w:val="22"/>
                </w:rPr>
                <w:t>Greg.Short@csiro.au</w:t>
              </w:r>
            </w:hyperlink>
          </w:p>
        </w:tc>
      </w:tr>
      <w:tr w:rsidR="00194B1C" w:rsidRPr="0093721B" w14:paraId="57AAD410"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42622D">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42622D">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2622D">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2622D">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8681CAE" w14:textId="77777777" w:rsidR="001E22D4" w:rsidRPr="00AF45C5" w:rsidRDefault="001E22D4" w:rsidP="001E22D4">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7D212FE6" w14:textId="77777777" w:rsidR="001E22D4" w:rsidRPr="00AF45C5" w:rsidRDefault="001E22D4" w:rsidP="001E22D4">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2FD8B9E7" w:rsidR="006246C0" w:rsidRDefault="00B50C20" w:rsidP="00D06E61">
      <w:pPr>
        <w:pStyle w:val="Heading3"/>
        <w:spacing w:after="0"/>
      </w:pPr>
      <w:r>
        <w:lastRenderedPageBreak/>
        <w:t>Role Overview</w:t>
      </w:r>
    </w:p>
    <w:p w14:paraId="69D55B17" w14:textId="77777777" w:rsidR="0042622D" w:rsidRPr="002F3653" w:rsidRDefault="0042622D" w:rsidP="0042622D">
      <w:r w:rsidRPr="002F3653">
        <w:rPr>
          <w:b/>
        </w:rPr>
        <w:t xml:space="preserve">CSIRO Early Research Career (CERC) Fellowships </w:t>
      </w:r>
      <w:r w:rsidRPr="002F3653">
        <w:t>provide opportunities to scientists and engineers who have completed their doctorate</w:t>
      </w:r>
      <w:r>
        <w:t xml:space="preserve"> </w:t>
      </w:r>
      <w:r w:rsidRPr="002F3653">
        <w:t xml:space="preserve">and have less than three years relevant </w:t>
      </w:r>
      <w:r>
        <w:t>research</w:t>
      </w:r>
      <w:r w:rsidRPr="002F3653">
        <w:t xml:space="preserve"> experience.  These </w:t>
      </w:r>
      <w:r>
        <w:t>F</w:t>
      </w:r>
      <w:r w:rsidRPr="002F3653">
        <w:t xml:space="preserve">ellowships aim to develop the next generation of future leaders of the innovation system through: </w:t>
      </w:r>
    </w:p>
    <w:p w14:paraId="3914799E" w14:textId="77777777" w:rsidR="0042622D" w:rsidRPr="002F3653" w:rsidRDefault="0042622D" w:rsidP="0042622D">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t>;</w:t>
      </w:r>
      <w:proofErr w:type="gramEnd"/>
      <w:r w:rsidRPr="002F3653">
        <w:t xml:space="preserve"> </w:t>
      </w:r>
    </w:p>
    <w:p w14:paraId="618A6A54" w14:textId="77777777" w:rsidR="0042622D" w:rsidRPr="002F3653" w:rsidRDefault="0042622D" w:rsidP="0042622D">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61E00BE" w14:textId="77777777" w:rsidR="0042622D" w:rsidRPr="002F3653" w:rsidRDefault="0042622D" w:rsidP="0042622D">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80F45E7" w14:textId="77777777" w:rsidR="0042622D" w:rsidRPr="002F3653" w:rsidRDefault="0042622D" w:rsidP="0042622D">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86EE1C1" w14:textId="4B235149" w:rsidR="004378CC" w:rsidRDefault="0042622D" w:rsidP="004378CC">
      <w:pPr>
        <w:jc w:val="both"/>
      </w:pPr>
      <w:r w:rsidRPr="002F3653">
        <w:t xml:space="preserve">CERC Fellows </w:t>
      </w:r>
      <w:r w:rsidRPr="002F3653">
        <w:rPr>
          <w:b/>
        </w:rPr>
        <w:t xml:space="preserve">are appointed for three years or part time equivalent. </w:t>
      </w:r>
    </w:p>
    <w:p w14:paraId="154881A5" w14:textId="77777777" w:rsidR="004378CC" w:rsidRPr="00AD2D31" w:rsidRDefault="004378CC" w:rsidP="004378CC">
      <w:pPr>
        <w:spacing w:before="400"/>
        <w:jc w:val="both"/>
        <w:rPr>
          <w:rFonts w:asciiTheme="minorHAnsi" w:hAnsiTheme="minorHAnsi" w:cstheme="minorBidi"/>
          <w:b/>
          <w:bCs/>
          <w:color w:val="2E2E2E"/>
          <w:sz w:val="26"/>
          <w:szCs w:val="26"/>
        </w:rPr>
      </w:pPr>
      <w:bookmarkStart w:id="1" w:name="_Hlk120265996"/>
      <w:r w:rsidRPr="00AD2D31">
        <w:rPr>
          <w:rFonts w:asciiTheme="minorHAnsi" w:hAnsiTheme="minorHAnsi" w:cstheme="minorBidi"/>
          <w:b/>
          <w:bCs/>
          <w:color w:val="2E2E2E"/>
          <w:sz w:val="26"/>
          <w:szCs w:val="26"/>
        </w:rPr>
        <w:t>Project Description</w:t>
      </w:r>
    </w:p>
    <w:p w14:paraId="01465465" w14:textId="77777777" w:rsidR="00EB4400" w:rsidRPr="00EB4400" w:rsidRDefault="00EB4400" w:rsidP="00EB4400">
      <w:pPr>
        <w:pStyle w:val="Heading3"/>
        <w:rPr>
          <w:rFonts w:cs="Times New Roman"/>
          <w:b w:val="0"/>
          <w:bCs w:val="0"/>
          <w:color w:val="000000"/>
          <w:sz w:val="24"/>
          <w:szCs w:val="22"/>
        </w:rPr>
      </w:pPr>
      <w:bookmarkStart w:id="2" w:name="_Toc341085720"/>
      <w:bookmarkEnd w:id="1"/>
      <w:r w:rsidRPr="00EB4400">
        <w:rPr>
          <w:rFonts w:cs="Times New Roman"/>
          <w:b w:val="0"/>
          <w:bCs w:val="0"/>
          <w:color w:val="000000"/>
          <w:sz w:val="24"/>
          <w:szCs w:val="22"/>
        </w:rPr>
        <w:t xml:space="preserve">Scale deposition on slurry tank walls, in pipes, valves, impellers and on flow instruments is an on-going problem in many hydrometallurgical processes in the minerals industry. Traditionally, flow equipment is shut down regularly for time consuming chemical cleaning or manual hydro blasting de-scaling. The de-scaling operations typically incur production downtime, increased plant operating costs, and on-going occupational health and safety (OHS) risks. To solve these scale problems, CSIRO Minerals Resources has established an active research program on adapting industrial ultrasound cavitation cleaning technology for scale mitigation applications. </w:t>
      </w:r>
    </w:p>
    <w:p w14:paraId="3A783F20" w14:textId="77777777" w:rsidR="00EB4400" w:rsidRDefault="00EB4400" w:rsidP="00EB4400">
      <w:pPr>
        <w:pStyle w:val="Heading3"/>
        <w:rPr>
          <w:rFonts w:cs="Times New Roman"/>
          <w:b w:val="0"/>
          <w:bCs w:val="0"/>
          <w:color w:val="000000"/>
          <w:sz w:val="24"/>
          <w:szCs w:val="22"/>
        </w:rPr>
      </w:pPr>
      <w:r w:rsidRPr="00EB4400">
        <w:rPr>
          <w:rFonts w:cs="Times New Roman"/>
          <w:b w:val="0"/>
          <w:bCs w:val="0"/>
          <w:color w:val="000000"/>
          <w:sz w:val="24"/>
          <w:szCs w:val="22"/>
        </w:rPr>
        <w:t>The role of this Engineering Fellow (EF), a CSIRO Early Research Career Fellowship, is to explore and implement piezoelectrical ultrasound technology in-situ in slurry transport and mixing equipment to minimise or avoid de-scaling operations by keeping equipment surfaces clean. The EF will work in close collaboration with the Fluids Engineering Team, located in Clayton, Melbourne.</w:t>
      </w:r>
    </w:p>
    <w:p w14:paraId="241FE752" w14:textId="2B501667" w:rsidR="00B50C20" w:rsidRDefault="00B50C20" w:rsidP="00EB4400">
      <w:pPr>
        <w:pStyle w:val="Heading3"/>
      </w:pPr>
      <w:r w:rsidRPr="00B50C20">
        <w:t>Duties and Key Result Areas</w:t>
      </w:r>
    </w:p>
    <w:p w14:paraId="1DB5A51E" w14:textId="77777777" w:rsidR="00EB4400" w:rsidRDefault="00EB4400" w:rsidP="00EB4400">
      <w:pPr>
        <w:jc w:val="both"/>
      </w:pPr>
      <w:r>
        <w:t xml:space="preserve">The Engineering Fellow (EF) program planned for 3 years will be undertaken in parallel with the existing scale strategic research program at CSIRO. The EF will learn from recent fundamental developments and take full advantage of the breadth of skillsets in the Fluids Engineering Team. The team colleagues will provide technical support and mentoring. </w:t>
      </w:r>
    </w:p>
    <w:p w14:paraId="4E014056" w14:textId="5C8C38A7" w:rsidR="004378CC" w:rsidRPr="00B86316" w:rsidRDefault="00EB4400" w:rsidP="00EB4400">
      <w:pPr>
        <w:jc w:val="both"/>
      </w:pPr>
      <w:r>
        <w:t>A comprehensive training program will be provided to the EF on the background knowledge of the scale problems commonly experienced in the minerals industry, scale science basics, the fluid dynamics of cavitation, and ultrasound science. The EF will review the relevant literature and the results of the on-going experimental research on scale mitigation and will be encouraged to provide their input into the next stage of project design and testing.</w:t>
      </w:r>
    </w:p>
    <w:p w14:paraId="7ADD7FBA" w14:textId="1D5EBBCF" w:rsidR="00A47E6F" w:rsidRDefault="00A47E6F" w:rsidP="00A47E6F">
      <w:pPr>
        <w:jc w:val="both"/>
      </w:pPr>
      <w:r>
        <w:lastRenderedPageBreak/>
        <w:t xml:space="preserve">The </w:t>
      </w:r>
      <w:r w:rsidR="000E533F">
        <w:t>CERC</w:t>
      </w:r>
      <w:r w:rsidR="00667DFA">
        <w:t xml:space="preserve"> </w:t>
      </w:r>
      <w:r>
        <w:t>fellow will:</w:t>
      </w:r>
    </w:p>
    <w:p w14:paraId="1E7A0313" w14:textId="78D54C6A" w:rsidR="00A47E6F" w:rsidRDefault="00A47E6F" w:rsidP="00A47E6F">
      <w:pPr>
        <w:pStyle w:val="ListParagraph"/>
        <w:widowControl w:val="0"/>
        <w:numPr>
          <w:ilvl w:val="0"/>
          <w:numId w:val="42"/>
        </w:numPr>
        <w:autoSpaceDE w:val="0"/>
        <w:autoSpaceDN w:val="0"/>
        <w:spacing w:before="75" w:after="0" w:line="240" w:lineRule="auto"/>
        <w:contextualSpacing w:val="0"/>
        <w:jc w:val="both"/>
      </w:pPr>
      <w:r>
        <w:t xml:space="preserve">Establish </w:t>
      </w:r>
      <w:r w:rsidR="00376896">
        <w:t xml:space="preserve">the </w:t>
      </w:r>
      <w:r>
        <w:t>current understanding of scale/fluid flow</w:t>
      </w:r>
      <w:r w:rsidR="00AD284E">
        <w:t>/cavitation</w:t>
      </w:r>
      <w:r>
        <w:t xml:space="preserve"> interaction</w:t>
      </w:r>
      <w:r w:rsidR="00376896">
        <w:t>s</w:t>
      </w:r>
      <w:r w:rsidR="008A1253">
        <w:t>.</w:t>
      </w:r>
      <w:r>
        <w:t xml:space="preserve"> </w:t>
      </w:r>
    </w:p>
    <w:p w14:paraId="0EFEEE7C" w14:textId="29E17293" w:rsidR="00AD284E" w:rsidRDefault="00AD284E" w:rsidP="00A47E6F">
      <w:pPr>
        <w:pStyle w:val="ListParagraph"/>
        <w:widowControl w:val="0"/>
        <w:numPr>
          <w:ilvl w:val="0"/>
          <w:numId w:val="42"/>
        </w:numPr>
        <w:autoSpaceDE w:val="0"/>
        <w:autoSpaceDN w:val="0"/>
        <w:spacing w:before="75" w:after="0" w:line="240" w:lineRule="auto"/>
        <w:contextualSpacing w:val="0"/>
        <w:jc w:val="both"/>
      </w:pPr>
      <w:r>
        <w:t xml:space="preserve">Investigate existing ultrasound technology, either commercially available or </w:t>
      </w:r>
      <w:r w:rsidR="00376896">
        <w:t>at</w:t>
      </w:r>
      <w:r>
        <w:t xml:space="preserve"> R&amp;D stage</w:t>
      </w:r>
      <w:r w:rsidR="008A1253">
        <w:t>.</w:t>
      </w:r>
      <w:r>
        <w:t xml:space="preserve"> </w:t>
      </w:r>
    </w:p>
    <w:p w14:paraId="0BAFC84B" w14:textId="250329FA" w:rsidR="00AD284E" w:rsidRDefault="00AD284E" w:rsidP="00AD284E">
      <w:pPr>
        <w:pStyle w:val="ListParagraph"/>
        <w:widowControl w:val="0"/>
        <w:numPr>
          <w:ilvl w:val="0"/>
          <w:numId w:val="42"/>
        </w:numPr>
        <w:autoSpaceDE w:val="0"/>
        <w:autoSpaceDN w:val="0"/>
        <w:spacing w:before="75" w:after="0" w:line="240" w:lineRule="auto"/>
        <w:contextualSpacing w:val="0"/>
        <w:jc w:val="both"/>
      </w:pPr>
      <w:r>
        <w:t xml:space="preserve">In close collaboration with the technicians and scientists </w:t>
      </w:r>
      <w:r w:rsidR="006E532C">
        <w:t>in</w:t>
      </w:r>
      <w:r>
        <w:t xml:space="preserve"> the Fluids Engineering</w:t>
      </w:r>
      <w:r w:rsidR="006E532C">
        <w:t xml:space="preserve"> Team</w:t>
      </w:r>
      <w:r>
        <w:t>, develop prototype designs of piezoelectrical</w:t>
      </w:r>
      <w:r w:rsidR="006E532C">
        <w:t>-</w:t>
      </w:r>
      <w:r>
        <w:t xml:space="preserve">based surface self-cleaning test units. </w:t>
      </w:r>
    </w:p>
    <w:p w14:paraId="49D4B729" w14:textId="10B7AC33" w:rsidR="00A47E6F" w:rsidRPr="00EB4400" w:rsidRDefault="00A47E6F" w:rsidP="00A47E6F">
      <w:pPr>
        <w:pStyle w:val="ListParagraph"/>
        <w:widowControl w:val="0"/>
        <w:numPr>
          <w:ilvl w:val="0"/>
          <w:numId w:val="42"/>
        </w:numPr>
        <w:autoSpaceDE w:val="0"/>
        <w:autoSpaceDN w:val="0"/>
        <w:spacing w:before="75" w:after="0" w:line="240" w:lineRule="auto"/>
        <w:contextualSpacing w:val="0"/>
        <w:jc w:val="both"/>
      </w:pPr>
      <w:r w:rsidRPr="00EB4400">
        <w:t>Undertake flow laboratory scale physical tests</w:t>
      </w:r>
      <w:r w:rsidR="008A1253" w:rsidRPr="00EB4400">
        <w:t>.</w:t>
      </w:r>
    </w:p>
    <w:p w14:paraId="4D63A42B" w14:textId="257F3EEF" w:rsidR="00A47E6F" w:rsidRDefault="00A47E6F" w:rsidP="00A47E6F">
      <w:pPr>
        <w:pStyle w:val="ListParagraph"/>
        <w:widowControl w:val="0"/>
        <w:numPr>
          <w:ilvl w:val="0"/>
          <w:numId w:val="42"/>
        </w:numPr>
        <w:autoSpaceDE w:val="0"/>
        <w:autoSpaceDN w:val="0"/>
        <w:spacing w:before="75" w:after="0" w:line="240" w:lineRule="auto"/>
        <w:contextualSpacing w:val="0"/>
        <w:jc w:val="both"/>
      </w:pPr>
      <w:r>
        <w:t>D</w:t>
      </w:r>
      <w:r w:rsidRPr="00655CB3">
        <w:t>esign</w:t>
      </w:r>
      <w:r>
        <w:t xml:space="preserve"> </w:t>
      </w:r>
      <w:r w:rsidRPr="00655CB3">
        <w:t xml:space="preserve">and conduct experiments </w:t>
      </w:r>
      <w:r>
        <w:t>to investigate the performance of the test units</w:t>
      </w:r>
      <w:r w:rsidR="00EE362C">
        <w:t xml:space="preserve"> </w:t>
      </w:r>
      <w:r w:rsidR="00EE362C" w:rsidRPr="00EE362C">
        <w:t>for design optimisation</w:t>
      </w:r>
      <w:r>
        <w:t xml:space="preserve">. </w:t>
      </w:r>
    </w:p>
    <w:p w14:paraId="029DEA08" w14:textId="5C8CDC1E" w:rsidR="00A47E6F" w:rsidRDefault="0092037E" w:rsidP="00A47E6F">
      <w:pPr>
        <w:pStyle w:val="ListParagraph"/>
        <w:widowControl w:val="0"/>
        <w:numPr>
          <w:ilvl w:val="0"/>
          <w:numId w:val="42"/>
        </w:numPr>
        <w:autoSpaceDE w:val="0"/>
        <w:autoSpaceDN w:val="0"/>
        <w:spacing w:before="75" w:after="0" w:line="240" w:lineRule="auto"/>
        <w:contextualSpacing w:val="0"/>
        <w:jc w:val="both"/>
      </w:pPr>
      <w:r>
        <w:t xml:space="preserve">Collaborate with the team in </w:t>
      </w:r>
      <w:r w:rsidR="00A47E6F">
        <w:t>techno</w:t>
      </w:r>
      <w:r w:rsidR="00AA2E12">
        <w:t>-</w:t>
      </w:r>
      <w:r w:rsidR="00A47E6F">
        <w:t xml:space="preserve">economic work to assess concept viability. </w:t>
      </w:r>
    </w:p>
    <w:p w14:paraId="7F27DCC4" w14:textId="77777777" w:rsidR="00A47E6F" w:rsidRDefault="00A47E6F" w:rsidP="00A47E6F">
      <w:pPr>
        <w:pStyle w:val="ListParagraph"/>
        <w:widowControl w:val="0"/>
        <w:numPr>
          <w:ilvl w:val="0"/>
          <w:numId w:val="42"/>
        </w:numPr>
        <w:autoSpaceDE w:val="0"/>
        <w:autoSpaceDN w:val="0"/>
        <w:spacing w:before="75" w:after="0" w:line="240" w:lineRule="auto"/>
        <w:contextualSpacing w:val="0"/>
        <w:jc w:val="both"/>
      </w:pPr>
      <w:r>
        <w:t xml:space="preserve">Participate in commercialization activities associated with technology development. </w:t>
      </w:r>
    </w:p>
    <w:p w14:paraId="374D3D52" w14:textId="77777777" w:rsidR="00A47E6F" w:rsidRDefault="00A47E6F" w:rsidP="00A47E6F">
      <w:pPr>
        <w:pStyle w:val="ListParagraph"/>
        <w:widowControl w:val="0"/>
        <w:numPr>
          <w:ilvl w:val="0"/>
          <w:numId w:val="42"/>
        </w:numPr>
        <w:autoSpaceDE w:val="0"/>
        <w:autoSpaceDN w:val="0"/>
        <w:spacing w:before="75" w:after="0" w:line="240" w:lineRule="auto"/>
        <w:contextualSpacing w:val="0"/>
        <w:jc w:val="both"/>
      </w:pPr>
      <w:r>
        <w:t>P</w:t>
      </w:r>
      <w:r w:rsidRPr="00655CB3">
        <w:t>ublish lead-author papers in high impact journals and present scientific findings at national and international conferences.</w:t>
      </w:r>
    </w:p>
    <w:p w14:paraId="293655C5" w14:textId="433D1234" w:rsidR="00A47E6F" w:rsidRDefault="00A47E6F" w:rsidP="00A47E6F">
      <w:pPr>
        <w:jc w:val="both"/>
      </w:pPr>
      <w:r>
        <w:t xml:space="preserve">This project provides an exciting opportunity for the EF to become a leader in cutting-edge research with broad applicability across the mineral processing domain. It will leverage strong collaboration between the CSIRO Fluids Engineering Team, industry partners, </w:t>
      </w:r>
      <w:r w:rsidR="00FF7A15">
        <w:t xml:space="preserve">experts at </w:t>
      </w:r>
      <w:r>
        <w:t xml:space="preserve">RMIT University and other CMR specialists in flow modelling, scale chemistry and analysis, and </w:t>
      </w:r>
      <w:r w:rsidR="00D61AFA">
        <w:t>oxide</w:t>
      </w:r>
      <w:r>
        <w:t xml:space="preserve"> precipitation. </w:t>
      </w:r>
    </w:p>
    <w:p w14:paraId="001261E1" w14:textId="6C432A9F" w:rsidR="00780FD0" w:rsidRDefault="00780FD0" w:rsidP="00780FD0">
      <w:pPr>
        <w:spacing w:after="60" w:line="240" w:lineRule="auto"/>
        <w:rPr>
          <w:szCs w:val="24"/>
        </w:rPr>
      </w:pPr>
      <w:r w:rsidRPr="00780FD0">
        <w:rPr>
          <w:szCs w:val="24"/>
        </w:rPr>
        <w:t xml:space="preserve">Under the direction of senior research scientists and engineers, </w:t>
      </w:r>
      <w:r w:rsidR="009F30D0">
        <w:rPr>
          <w:szCs w:val="24"/>
        </w:rPr>
        <w:t xml:space="preserve">this </w:t>
      </w:r>
      <w:r w:rsidRPr="00780FD0">
        <w:rPr>
          <w:szCs w:val="24"/>
        </w:rPr>
        <w:t>CERC Fellow</w:t>
      </w:r>
      <w:r w:rsidR="009F30D0">
        <w:rPr>
          <w:szCs w:val="24"/>
        </w:rPr>
        <w:t xml:space="preserve"> will</w:t>
      </w:r>
      <w:r w:rsidRPr="00780FD0">
        <w:rPr>
          <w:szCs w:val="24"/>
        </w:rPr>
        <w:t>:</w:t>
      </w:r>
    </w:p>
    <w:p w14:paraId="5C419CF9" w14:textId="62826A21"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210BE66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1E22D4">
        <w:t>Zero Harm</w:t>
      </w:r>
      <w:r>
        <w:t xml:space="preserve"> goals. </w:t>
      </w:r>
    </w:p>
    <w:p w14:paraId="1640316D" w14:textId="16AC570E" w:rsidR="00780FD0" w:rsidRPr="00780FD0" w:rsidRDefault="00522573" w:rsidP="00780FD0">
      <w:pPr>
        <w:pStyle w:val="ListParagraph"/>
        <w:numPr>
          <w:ilvl w:val="0"/>
          <w:numId w:val="32"/>
        </w:numPr>
        <w:spacing w:before="0" w:after="60" w:line="240" w:lineRule="auto"/>
        <w:ind w:left="360" w:hanging="364"/>
        <w:contextualSpacing w:val="0"/>
        <w:rPr>
          <w:szCs w:val="24"/>
        </w:rPr>
      </w:pPr>
      <w:r>
        <w:rPr>
          <w:szCs w:val="24"/>
        </w:rPr>
        <w:t>Conduct o</w:t>
      </w:r>
      <w:r w:rsidR="00780FD0" w:rsidRPr="00780FD0">
        <w:rPr>
          <w:szCs w:val="24"/>
        </w:rPr>
        <w:t>ther duties as directed.</w:t>
      </w:r>
    </w:p>
    <w:p w14:paraId="37B4ED74" w14:textId="77777777" w:rsidR="00780FD0" w:rsidRPr="00780FD0" w:rsidRDefault="00780FD0" w:rsidP="00780FD0">
      <w:pPr>
        <w:pStyle w:val="ListParagraph"/>
        <w:spacing w:after="60"/>
        <w:ind w:left="459"/>
        <w:rPr>
          <w:szCs w:val="24"/>
        </w:rPr>
      </w:pPr>
    </w:p>
    <w:p w14:paraId="3306403A" w14:textId="7E9FF0AB" w:rsidR="00780FD0" w:rsidRPr="00780FD0" w:rsidRDefault="00A505EB" w:rsidP="00780FD0">
      <w:pPr>
        <w:pStyle w:val="ListParagraph"/>
        <w:spacing w:after="60"/>
        <w:ind w:left="102"/>
        <w:rPr>
          <w:szCs w:val="24"/>
        </w:rPr>
      </w:pPr>
      <w:r w:rsidRPr="00626BB8">
        <w:t>The CERC Fellow learning,</w:t>
      </w:r>
      <w:r w:rsidR="00626BB8">
        <w:t xml:space="preserve"> </w:t>
      </w:r>
      <w:r w:rsidRPr="00626BB8">
        <w:t>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25542B31"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2909CB52" w14:textId="77777777" w:rsidR="0042622D" w:rsidRPr="0042622D" w:rsidRDefault="0042622D" w:rsidP="0042622D">
      <w:pPr>
        <w:spacing w:before="0" w:after="180" w:line="240" w:lineRule="auto"/>
        <w:ind w:left="567"/>
        <w:rPr>
          <w:szCs w:val="24"/>
        </w:rPr>
      </w:pPr>
    </w:p>
    <w:p w14:paraId="3E5EEBE3" w14:textId="77777777" w:rsidR="00C02CF3" w:rsidRDefault="00C02CF3" w:rsidP="00C02CF3">
      <w:pPr>
        <w:pStyle w:val="Heading2"/>
        <w:rPr>
          <w:b/>
          <w:iCs w:val="0"/>
          <w:color w:val="auto"/>
          <w:sz w:val="26"/>
          <w:szCs w:val="26"/>
        </w:rPr>
      </w:pPr>
      <w:r w:rsidRPr="00B50C20">
        <w:rPr>
          <w:b/>
          <w:iCs w:val="0"/>
          <w:color w:val="auto"/>
          <w:sz w:val="26"/>
          <w:szCs w:val="26"/>
        </w:rPr>
        <w:lastRenderedPageBreak/>
        <w:t>Selection Criteria</w:t>
      </w:r>
    </w:p>
    <w:p w14:paraId="5A8C37AF" w14:textId="77777777" w:rsidR="00C02CF3" w:rsidRPr="00C02CF3" w:rsidRDefault="00C02CF3" w:rsidP="00C02CF3">
      <w:pPr>
        <w:pStyle w:val="Heading4"/>
        <w:rPr>
          <w:color w:val="auto"/>
        </w:rPr>
      </w:pPr>
      <w:r w:rsidRPr="00C02CF3">
        <w:rPr>
          <w:color w:val="auto"/>
        </w:rPr>
        <w:t>Essential</w:t>
      </w:r>
    </w:p>
    <w:p w14:paraId="504114B5" w14:textId="77777777" w:rsidR="00C02CF3" w:rsidRPr="00B50C20" w:rsidRDefault="00C02CF3" w:rsidP="00C02CF3">
      <w:pPr>
        <w:rPr>
          <w:i/>
          <w:iCs/>
          <w:szCs w:val="24"/>
        </w:rPr>
      </w:pPr>
      <w:r w:rsidRPr="00B50C20">
        <w:rPr>
          <w:i/>
          <w:iCs/>
          <w:szCs w:val="24"/>
        </w:rPr>
        <w:t>Under CSIRO policy only those who meet all essential criteria can be appointed.</w:t>
      </w:r>
    </w:p>
    <w:p w14:paraId="62BDDEEA" w14:textId="72FD5DC4" w:rsidR="00C02CF3" w:rsidRDefault="00C02CF3" w:rsidP="0090176C">
      <w:pPr>
        <w:numPr>
          <w:ilvl w:val="0"/>
          <w:numId w:val="25"/>
        </w:numPr>
        <w:spacing w:before="0" w:after="60" w:line="240" w:lineRule="auto"/>
        <w:rPr>
          <w:rFonts w:cs="Calibri"/>
          <w:szCs w:val="24"/>
        </w:rPr>
      </w:pPr>
      <w:r w:rsidRPr="008F7D12">
        <w:rPr>
          <w:rFonts w:asciiTheme="minorHAnsi" w:hAnsiTheme="minorHAnsi" w:cstheme="minorHAnsi"/>
          <w:szCs w:val="24"/>
        </w:rPr>
        <w:t xml:space="preserve">A doctorate (or will shortly satisfy the requirements of a PhD) </w:t>
      </w:r>
      <w:r w:rsidRPr="008F7D12">
        <w:rPr>
          <w:rFonts w:asciiTheme="minorHAnsi" w:eastAsia="Times New Roman" w:hAnsiTheme="minorHAnsi" w:cstheme="minorHAnsi"/>
          <w:szCs w:val="24"/>
        </w:rPr>
        <w:t xml:space="preserve">OR hold an engineering degree plus a Master of Science (MSc) or Master of Engineering (MEng) qualifications (or will shortly satisfy the requirements of a masters) plus equivalent levels of original and significant contributions to research and development to that expected of someone of a new PhD graduate. The doctorate or masters must be </w:t>
      </w:r>
      <w:r w:rsidRPr="008F7D12">
        <w:rPr>
          <w:rFonts w:asciiTheme="minorHAnsi" w:hAnsiTheme="minorHAnsi" w:cstheme="minorHAnsi"/>
          <w:szCs w:val="24"/>
        </w:rPr>
        <w:t xml:space="preserve">in </w:t>
      </w:r>
      <w:r w:rsidR="0093122F">
        <w:rPr>
          <w:rFonts w:asciiTheme="minorHAnsi" w:hAnsiTheme="minorHAnsi" w:cstheme="minorHAnsi"/>
          <w:szCs w:val="24"/>
        </w:rPr>
        <w:t xml:space="preserve">relevant </w:t>
      </w:r>
      <w:r w:rsidRPr="008F7D12">
        <w:rPr>
          <w:rFonts w:asciiTheme="minorHAnsi" w:hAnsiTheme="minorHAnsi" w:cstheme="minorHAnsi"/>
          <w:szCs w:val="24"/>
        </w:rPr>
        <w:t>discipline area</w:t>
      </w:r>
      <w:r w:rsidR="0093122F">
        <w:rPr>
          <w:rFonts w:asciiTheme="minorHAnsi" w:hAnsiTheme="minorHAnsi" w:cstheme="minorHAnsi"/>
          <w:szCs w:val="24"/>
        </w:rPr>
        <w:t>s</w:t>
      </w:r>
      <w:r w:rsidRPr="008F7D12">
        <w:rPr>
          <w:rFonts w:asciiTheme="minorHAnsi" w:hAnsiTheme="minorHAnsi" w:cstheme="minorHAnsi"/>
          <w:szCs w:val="24"/>
        </w:rPr>
        <w:t xml:space="preserve"> such as</w:t>
      </w:r>
      <w:r w:rsidR="00A0639B" w:rsidRPr="008F7D12">
        <w:rPr>
          <w:rFonts w:asciiTheme="minorHAnsi" w:hAnsiTheme="minorHAnsi" w:cstheme="minorHAnsi"/>
          <w:szCs w:val="24"/>
        </w:rPr>
        <w:t xml:space="preserve"> </w:t>
      </w:r>
      <w:r w:rsidR="00E33527" w:rsidRPr="008F7D12">
        <w:rPr>
          <w:color w:val="auto"/>
        </w:rPr>
        <w:t>Mechanical</w:t>
      </w:r>
      <w:r w:rsidR="00A0639B" w:rsidRPr="008F7D12">
        <w:rPr>
          <w:color w:val="auto"/>
        </w:rPr>
        <w:t xml:space="preserve"> Engineering</w:t>
      </w:r>
      <w:r w:rsidR="007B0540" w:rsidRPr="008F7D12">
        <w:rPr>
          <w:color w:val="auto"/>
        </w:rPr>
        <w:t xml:space="preserve">, </w:t>
      </w:r>
      <w:r w:rsidR="00E33527" w:rsidRPr="008F7D12">
        <w:rPr>
          <w:color w:val="auto"/>
        </w:rPr>
        <w:t xml:space="preserve">Electrical </w:t>
      </w:r>
      <w:r w:rsidR="007B0540" w:rsidRPr="008F7D12">
        <w:rPr>
          <w:color w:val="auto"/>
        </w:rPr>
        <w:t xml:space="preserve">Engineering, </w:t>
      </w:r>
      <w:r w:rsidR="008F7D12" w:rsidRPr="008F7D12">
        <w:rPr>
          <w:color w:val="auto"/>
        </w:rPr>
        <w:t xml:space="preserve">or </w:t>
      </w:r>
      <w:r w:rsidR="00E33527" w:rsidRPr="008F7D12">
        <w:rPr>
          <w:rFonts w:cs="Calibri"/>
          <w:color w:val="auto"/>
          <w:szCs w:val="24"/>
        </w:rPr>
        <w:t>M</w:t>
      </w:r>
      <w:r w:rsidR="00256F97" w:rsidRPr="008F7D12">
        <w:rPr>
          <w:rFonts w:cs="Calibri"/>
          <w:color w:val="auto"/>
          <w:szCs w:val="24"/>
        </w:rPr>
        <w:t xml:space="preserve">echatronics </w:t>
      </w:r>
      <w:r w:rsidR="008F7D12" w:rsidRPr="000E533F">
        <w:rPr>
          <w:rFonts w:cs="Calibri"/>
          <w:color w:val="auto"/>
          <w:szCs w:val="24"/>
        </w:rPr>
        <w:t>E</w:t>
      </w:r>
      <w:r w:rsidR="00256F97" w:rsidRPr="000E533F">
        <w:rPr>
          <w:rFonts w:cs="Calibri"/>
          <w:color w:val="auto"/>
          <w:szCs w:val="24"/>
        </w:rPr>
        <w:t>ngineering</w:t>
      </w:r>
      <w:r w:rsidR="0042622D" w:rsidRPr="000E533F">
        <w:rPr>
          <w:rFonts w:cs="Calibri"/>
          <w:color w:val="auto"/>
          <w:szCs w:val="24"/>
        </w:rPr>
        <w:t xml:space="preserve">. </w:t>
      </w:r>
      <w:r w:rsidR="00577502" w:rsidRPr="000E533F">
        <w:rPr>
          <w:rFonts w:cs="Calibri"/>
          <w:color w:val="auto"/>
          <w:szCs w:val="24"/>
        </w:rPr>
        <w:br/>
      </w:r>
      <w:r w:rsidRPr="008F7D12">
        <w:rPr>
          <w:rFonts w:cs="Calibri"/>
          <w:szCs w:val="24"/>
        </w:rPr>
        <w:t xml:space="preserve">Please note: To be eligible for this role you must have </w:t>
      </w:r>
      <w:r w:rsidRPr="008F7D12">
        <w:rPr>
          <w:rFonts w:cs="Calibri"/>
          <w:b/>
          <w:szCs w:val="24"/>
        </w:rPr>
        <w:t>no more than 3 years</w:t>
      </w:r>
      <w:r w:rsidRPr="008F7D12">
        <w:rPr>
          <w:rFonts w:cs="Calibri"/>
          <w:szCs w:val="24"/>
        </w:rPr>
        <w:t xml:space="preserve"> (</w:t>
      </w:r>
      <w:r w:rsidR="00324EC5" w:rsidRPr="008F7D12">
        <w:rPr>
          <w:rFonts w:cs="Calibri"/>
          <w:szCs w:val="24"/>
        </w:rPr>
        <w:t xml:space="preserve">full </w:t>
      </w:r>
      <w:r w:rsidRPr="008F7D12">
        <w:rPr>
          <w:rFonts w:cs="Calibri"/>
          <w:szCs w:val="24"/>
        </w:rPr>
        <w:t>time equivalent) of relevant research experience.</w:t>
      </w:r>
    </w:p>
    <w:p w14:paraId="598186E1" w14:textId="67F59F7C" w:rsidR="00C02CF3" w:rsidRPr="00E910B7" w:rsidRDefault="00C02CF3" w:rsidP="00111A56">
      <w:pPr>
        <w:numPr>
          <w:ilvl w:val="0"/>
          <w:numId w:val="25"/>
        </w:numPr>
        <w:spacing w:before="0" w:after="60" w:line="240" w:lineRule="auto"/>
        <w:rPr>
          <w:rStyle w:val="Emphasis"/>
          <w:rFonts w:cs="Arial"/>
          <w:i w:val="0"/>
          <w:iCs/>
          <w:szCs w:val="24"/>
        </w:rPr>
      </w:pPr>
      <w:r w:rsidRPr="00E910B7">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92058E7" w14:textId="77777777" w:rsidR="00C02CF3" w:rsidRPr="005C2DA3" w:rsidRDefault="00C02CF3" w:rsidP="00C02CF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8FF76BA" w14:textId="77777777" w:rsidR="00C02CF3" w:rsidRPr="005C2DA3" w:rsidRDefault="00C02CF3" w:rsidP="00C02CF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B7A8B20" w14:textId="77777777" w:rsidR="00C02CF3" w:rsidRPr="000B3207" w:rsidRDefault="00C02CF3" w:rsidP="00C02CF3">
      <w:pPr>
        <w:pStyle w:val="Heading2"/>
        <w:rPr>
          <w:rFonts w:asciiTheme="majorHAnsi" w:eastAsiaTheme="majorEastAsia" w:hAnsiTheme="majorHAnsi" w:cstheme="majorBidi"/>
          <w:b/>
          <w:color w:val="757579" w:themeColor="accent3"/>
          <w:sz w:val="24"/>
          <w:szCs w:val="22"/>
        </w:rPr>
      </w:pPr>
      <w:r w:rsidRPr="00C02CF3">
        <w:rPr>
          <w:rFonts w:asciiTheme="majorHAnsi" w:eastAsiaTheme="majorEastAsia" w:hAnsiTheme="majorHAnsi" w:cstheme="majorBidi"/>
          <w:b/>
          <w:color w:val="auto"/>
          <w:sz w:val="24"/>
          <w:szCs w:val="22"/>
        </w:rPr>
        <w:t>Desirable</w:t>
      </w:r>
    </w:p>
    <w:p w14:paraId="3766FCCD" w14:textId="77777777" w:rsidR="00EB4400" w:rsidRPr="00ED1BC7" w:rsidRDefault="00EB4400" w:rsidP="00EB4400">
      <w:pPr>
        <w:numPr>
          <w:ilvl w:val="0"/>
          <w:numId w:val="26"/>
        </w:numPr>
        <w:spacing w:before="0" w:after="60" w:line="240" w:lineRule="auto"/>
        <w:rPr>
          <w:rFonts w:cs="Arial"/>
          <w:i/>
          <w:iCs/>
          <w:color w:val="auto"/>
          <w:szCs w:val="24"/>
        </w:rPr>
      </w:pPr>
      <w:r>
        <w:rPr>
          <w:szCs w:val="24"/>
        </w:rPr>
        <w:t xml:space="preserve">Relevant </w:t>
      </w:r>
      <w:r w:rsidRPr="0051239E">
        <w:rPr>
          <w:szCs w:val="24"/>
        </w:rPr>
        <w:t>experience</w:t>
      </w:r>
      <w:r>
        <w:rPr>
          <w:szCs w:val="24"/>
        </w:rPr>
        <w:t xml:space="preserve"> in laboratory or industry in </w:t>
      </w:r>
      <w:r w:rsidRPr="00ED1BC7">
        <w:rPr>
          <w:color w:val="auto"/>
          <w:szCs w:val="24"/>
        </w:rPr>
        <w:t>ultrasound technology or ultrasound industrial cleaning</w:t>
      </w:r>
      <w:r>
        <w:rPr>
          <w:color w:val="auto"/>
          <w:szCs w:val="24"/>
        </w:rPr>
        <w:t>.</w:t>
      </w:r>
    </w:p>
    <w:p w14:paraId="6D56DF8C" w14:textId="0B965811" w:rsidR="000B1762" w:rsidRPr="000B5B13" w:rsidRDefault="000B1762" w:rsidP="000B1762">
      <w:pPr>
        <w:numPr>
          <w:ilvl w:val="0"/>
          <w:numId w:val="26"/>
        </w:numPr>
        <w:spacing w:before="0" w:after="60" w:line="240" w:lineRule="auto"/>
        <w:rPr>
          <w:rFonts w:cs="Arial"/>
          <w:iCs/>
          <w:color w:val="auto"/>
          <w:szCs w:val="24"/>
        </w:rPr>
      </w:pPr>
      <w:r w:rsidRPr="000B5B13">
        <w:rPr>
          <w:color w:val="auto"/>
          <w:szCs w:val="24"/>
        </w:rPr>
        <w:t xml:space="preserve">Technical experience with or understanding of piezoelectrical materials </w:t>
      </w:r>
      <w:r>
        <w:rPr>
          <w:color w:val="auto"/>
          <w:szCs w:val="24"/>
        </w:rPr>
        <w:t>and/</w:t>
      </w:r>
      <w:r w:rsidRPr="000B5B13">
        <w:rPr>
          <w:color w:val="auto"/>
          <w:szCs w:val="24"/>
        </w:rPr>
        <w:t>or their application in industrial processes</w:t>
      </w:r>
      <w:r w:rsidR="000E533F">
        <w:rPr>
          <w:color w:val="auto"/>
          <w:szCs w:val="24"/>
        </w:rPr>
        <w:t>.</w:t>
      </w:r>
    </w:p>
    <w:p w14:paraId="0BA60FBE" w14:textId="647EFB76" w:rsidR="00ED1721" w:rsidRPr="00732514" w:rsidRDefault="000B5B13" w:rsidP="0051239E">
      <w:pPr>
        <w:numPr>
          <w:ilvl w:val="0"/>
          <w:numId w:val="26"/>
        </w:numPr>
        <w:spacing w:before="0" w:after="60" w:line="240" w:lineRule="auto"/>
        <w:rPr>
          <w:iCs/>
          <w:color w:val="auto"/>
          <w:szCs w:val="24"/>
        </w:rPr>
      </w:pPr>
      <w:r w:rsidRPr="00732514">
        <w:rPr>
          <w:iCs/>
          <w:color w:val="auto"/>
          <w:szCs w:val="24"/>
        </w:rPr>
        <w:t>E</w:t>
      </w:r>
      <w:r w:rsidR="00806017" w:rsidRPr="00732514">
        <w:rPr>
          <w:iCs/>
          <w:color w:val="auto"/>
          <w:szCs w:val="24"/>
        </w:rPr>
        <w:t xml:space="preserve">xposure to research and industrial applications of </w:t>
      </w:r>
      <w:r w:rsidR="00806017" w:rsidRPr="00732514">
        <w:rPr>
          <w:color w:val="auto"/>
          <w:szCs w:val="24"/>
        </w:rPr>
        <w:t xml:space="preserve">anti-fouling </w:t>
      </w:r>
      <w:r w:rsidR="0018634A" w:rsidRPr="00732514">
        <w:rPr>
          <w:color w:val="auto"/>
          <w:szCs w:val="24"/>
        </w:rPr>
        <w:t xml:space="preserve">and/or </w:t>
      </w:r>
      <w:r w:rsidR="00806017" w:rsidRPr="00732514">
        <w:rPr>
          <w:color w:val="auto"/>
          <w:szCs w:val="24"/>
        </w:rPr>
        <w:t>scale mitigation</w:t>
      </w:r>
      <w:r w:rsidR="00724556">
        <w:rPr>
          <w:color w:val="auto"/>
          <w:szCs w:val="24"/>
        </w:rPr>
        <w:t>.</w:t>
      </w:r>
    </w:p>
    <w:p w14:paraId="3A191D3F" w14:textId="4F108E1C" w:rsidR="00C02CF3" w:rsidRPr="00732514" w:rsidRDefault="00ED1721" w:rsidP="0051239E">
      <w:pPr>
        <w:numPr>
          <w:ilvl w:val="0"/>
          <w:numId w:val="26"/>
        </w:numPr>
        <w:spacing w:before="0" w:after="60" w:line="240" w:lineRule="auto"/>
        <w:rPr>
          <w:iCs/>
          <w:color w:val="auto"/>
          <w:szCs w:val="24"/>
        </w:rPr>
      </w:pPr>
      <w:r w:rsidRPr="00732514">
        <w:rPr>
          <w:iCs/>
          <w:color w:val="auto"/>
          <w:szCs w:val="24"/>
        </w:rPr>
        <w:t>C</w:t>
      </w:r>
      <w:r w:rsidR="00F3012F" w:rsidRPr="00732514">
        <w:rPr>
          <w:iCs/>
          <w:color w:val="auto"/>
          <w:szCs w:val="24"/>
        </w:rPr>
        <w:t>o</w:t>
      </w:r>
      <w:r w:rsidRPr="00732514">
        <w:rPr>
          <w:iCs/>
          <w:color w:val="auto"/>
          <w:szCs w:val="24"/>
        </w:rPr>
        <w:t>mpetence</w:t>
      </w:r>
      <w:r w:rsidR="00F3012F" w:rsidRPr="00732514">
        <w:rPr>
          <w:iCs/>
          <w:color w:val="auto"/>
          <w:szCs w:val="24"/>
        </w:rPr>
        <w:t xml:space="preserve"> or understanding of </w:t>
      </w:r>
      <w:r w:rsidR="00AB5194" w:rsidRPr="00732514">
        <w:rPr>
          <w:color w:val="auto"/>
          <w:szCs w:val="24"/>
        </w:rPr>
        <w:t>fluid dynamics, cavitation, multiphase flow</w:t>
      </w:r>
      <w:r w:rsidR="00724556">
        <w:rPr>
          <w:color w:val="auto"/>
          <w:szCs w:val="24"/>
        </w:rPr>
        <w:t xml:space="preserve"> systems.</w:t>
      </w:r>
    </w:p>
    <w:p w14:paraId="71EE8AC5" w14:textId="6A605E01" w:rsidR="00C02CF3" w:rsidRPr="00C02CF3" w:rsidRDefault="00C02CF3" w:rsidP="00C02CF3">
      <w:pPr>
        <w:numPr>
          <w:ilvl w:val="0"/>
          <w:numId w:val="26"/>
        </w:numPr>
        <w:tabs>
          <w:tab w:val="center" w:pos="5103"/>
        </w:tabs>
        <w:spacing w:before="0" w:after="60" w:line="240" w:lineRule="auto"/>
        <w:rPr>
          <w:rFonts w:cs="Arial"/>
          <w:i/>
          <w:iCs/>
        </w:rPr>
      </w:pPr>
      <w:r w:rsidRPr="005C2DA3">
        <w:rPr>
          <w:rStyle w:val="Strong"/>
          <w:b w:val="0"/>
        </w:rPr>
        <w:t>The ability to work effectively as part of a multi-disciplinary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4B413804"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0AA76C0A" w:rsidR="00A860D9" w:rsidRDefault="00324EC5" w:rsidP="005C2DA3">
      <w:r w:rsidRPr="009974A6">
        <w:t xml:space="preserve">To be appointed to this CERC Fellowship role within CSIRO, candidates will be expected to commence employment </w:t>
      </w:r>
      <w:r w:rsidRPr="004378CC">
        <w:rPr>
          <w:b/>
          <w:bCs/>
        </w:rPr>
        <w:t>by 3</w:t>
      </w:r>
      <w:r w:rsidR="0075549F" w:rsidRPr="004378CC">
        <w:rPr>
          <w:b/>
          <w:bCs/>
        </w:rPr>
        <w:t>0</w:t>
      </w:r>
      <w:r w:rsidRPr="004378CC">
        <w:rPr>
          <w:b/>
          <w:bCs/>
        </w:rPr>
        <w:t xml:space="preserve"> </w:t>
      </w:r>
      <w:r w:rsidR="0075549F" w:rsidRPr="004378CC">
        <w:rPr>
          <w:b/>
          <w:bCs/>
        </w:rPr>
        <w:t>June</w:t>
      </w:r>
      <w:r w:rsidR="008D1B8A" w:rsidRPr="004378CC">
        <w:rPr>
          <w:b/>
          <w:bCs/>
        </w:rPr>
        <w:t xml:space="preserve"> 2023</w:t>
      </w:r>
      <w:r w:rsidRPr="004378CC">
        <w:rPr>
          <w:b/>
          <w:bCs/>
        </w:rPr>
        <w:t>.</w:t>
      </w:r>
      <w:r>
        <w:t xml:space="preserve"> Candidates are also</w:t>
      </w:r>
      <w:r w:rsidR="005C2DA3" w:rsidRPr="005C2DA3">
        <w:t xml:space="preserve"> required to have </w:t>
      </w:r>
      <w:r w:rsidR="005C2DA3" w:rsidRPr="005C2DA3">
        <w:rPr>
          <w:b/>
          <w:bCs/>
        </w:rPr>
        <w:t>submitted</w:t>
      </w:r>
      <w:r w:rsidR="005C2DA3" w:rsidRPr="005C2DA3">
        <w:t xml:space="preserve"> their </w:t>
      </w:r>
      <w:r w:rsidR="008F1037">
        <w:t xml:space="preserve">doctoral </w:t>
      </w:r>
      <w:r w:rsidR="008036AD">
        <w:t>or master</w:t>
      </w:r>
      <w:r w:rsidR="005A4D0B">
        <w:t xml:space="preserve"> thesi</w:t>
      </w:r>
      <w:r w:rsidR="008036AD">
        <w:t>s</w:t>
      </w:r>
      <w:r w:rsidR="005C2DA3" w:rsidRPr="005C2DA3">
        <w:t xml:space="preserve"> at the time of commencement, as a minimum requirement, if PhD </w:t>
      </w:r>
      <w:r w:rsidR="00E1164E">
        <w:t xml:space="preserve">or </w:t>
      </w:r>
      <w:proofErr w:type="gramStart"/>
      <w:r w:rsidR="00E1164E">
        <w:t>masters</w:t>
      </w:r>
      <w:proofErr w:type="gramEnd"/>
      <w:r w:rsidR="004D5AEC">
        <w:t xml:space="preserve"> </w:t>
      </w:r>
      <w:r w:rsidR="005C2DA3" w:rsidRPr="005C2DA3">
        <w:t>conferment has not been obtained.  If a candidate has submitted, but their PhD</w:t>
      </w:r>
      <w:r w:rsidR="004D5AEC">
        <w:t xml:space="preserve"> </w:t>
      </w:r>
      <w:r w:rsidR="005F581F">
        <w:t>or masters</w:t>
      </w:r>
      <w:r w:rsidR="005C2DA3" w:rsidRPr="005C2DA3">
        <w:t xml:space="preserve"> has not yet been formally attained, the starting salary will be CSOF4-1 </w:t>
      </w:r>
      <w:r w:rsidR="0042622D">
        <w:t>($</w:t>
      </w:r>
      <w:bookmarkStart w:id="3" w:name="_Hlk120178677"/>
      <w:r w:rsidR="0042622D">
        <w:t>89,680</w:t>
      </w:r>
      <w:bookmarkEnd w:id="3"/>
      <w:r w:rsidR="00960298">
        <w:t>).</w:t>
      </w:r>
      <w:r w:rsidR="005C2DA3" w:rsidRPr="005C2DA3">
        <w:rPr>
          <w:iCs/>
        </w:rPr>
        <w:t xml:space="preserve"> </w:t>
      </w:r>
      <w:r w:rsidR="005C2DA3" w:rsidRPr="005C2DA3">
        <w:t xml:space="preserve">Upon CSIRO receiving written confirmation that the PhD </w:t>
      </w:r>
      <w:r w:rsidR="000B2622">
        <w:t xml:space="preserve">or masters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DBD5275" w14:textId="77777777" w:rsidR="00317287" w:rsidRPr="00FB38CE" w:rsidRDefault="00317287" w:rsidP="00317287">
      <w:pPr>
        <w:pStyle w:val="Boxedlistbullet"/>
      </w:pPr>
      <w:r w:rsidRPr="00FB38C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64229BF" w14:textId="77777777" w:rsidR="00317287" w:rsidRPr="00C111A3" w:rsidRDefault="00317287" w:rsidP="00317287">
      <w:pPr>
        <w:pStyle w:val="Boxedlistbullet"/>
      </w:pPr>
      <w:r w:rsidRPr="00C111A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C111A3">
        <w:t>i.e.</w:t>
      </w:r>
      <w:proofErr w:type="gramEnd"/>
      <w:r w:rsidRPr="00C111A3">
        <w:t xml:space="preserve"> IELTS test- https://ielts.com.au/)</w:t>
      </w:r>
    </w:p>
    <w:p w14:paraId="7C7B2080" w14:textId="77777777" w:rsidR="00EB4400" w:rsidRDefault="00EB4400" w:rsidP="005C2DA3">
      <w:pPr>
        <w:spacing w:after="100" w:afterAutospacing="1"/>
        <w:outlineLvl w:val="2"/>
        <w:rPr>
          <w:rFonts w:cs="Arial"/>
          <w:b/>
          <w:bCs/>
          <w:color w:val="auto"/>
          <w:sz w:val="26"/>
          <w:szCs w:val="26"/>
        </w:rPr>
      </w:pPr>
    </w:p>
    <w:p w14:paraId="2BB058BD" w14:textId="04FD177F"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0245ABD9"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45DE5CEE"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bookmarkEnd w:id="2"/>
    <w:p w14:paraId="04C2A5A2" w14:textId="77777777" w:rsidR="00E43081" w:rsidRPr="000B3207" w:rsidRDefault="00E43081" w:rsidP="00E43081">
      <w:pPr>
        <w:pStyle w:val="Heading2"/>
        <w:rPr>
          <w:b/>
          <w:iCs w:val="0"/>
          <w:color w:val="auto"/>
          <w:sz w:val="26"/>
          <w:szCs w:val="26"/>
        </w:rPr>
      </w:pPr>
      <w:r w:rsidRPr="000B3207">
        <w:rPr>
          <w:b/>
          <w:iCs w:val="0"/>
          <w:color w:val="auto"/>
          <w:sz w:val="26"/>
          <w:szCs w:val="26"/>
        </w:rPr>
        <w:lastRenderedPageBreak/>
        <w:t>About CSIRO</w:t>
      </w:r>
    </w:p>
    <w:p w14:paraId="0F618388" w14:textId="037F7683" w:rsidR="00E43081" w:rsidRPr="003A68DB" w:rsidRDefault="00E43081" w:rsidP="00E43081">
      <w:pPr>
        <w:spacing w:after="240"/>
        <w:rPr>
          <w:bCs/>
          <w:szCs w:val="24"/>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w:t>
      </w:r>
      <w:r w:rsidR="0042622D">
        <w:rPr>
          <w:bCs/>
          <w:szCs w:val="24"/>
        </w:rPr>
        <w:t xml:space="preserve">and </w:t>
      </w:r>
      <w:bookmarkStart w:id="4" w:name="_Hlk81837291"/>
      <w:r w:rsidR="00AD640A">
        <w:fldChar w:fldCharType="begin"/>
      </w:r>
      <w:r w:rsidR="00AD640A">
        <w:instrText xml:space="preserve"> HYPERLINK "https://www.csiro.au/en/Research/MRF" \o "Mineral Resources- CSIRO Website" </w:instrText>
      </w:r>
      <w:r w:rsidR="00AD640A">
        <w:fldChar w:fldCharType="separate"/>
      </w:r>
      <w:r w:rsidRPr="00B50C20">
        <w:rPr>
          <w:rStyle w:val="Hyperlink"/>
          <w:rFonts w:cs="Arial"/>
          <w:bCs/>
          <w:szCs w:val="24"/>
        </w:rPr>
        <w:t>Mineral Resources</w:t>
      </w:r>
      <w:r w:rsidR="00AD640A">
        <w:rPr>
          <w:rStyle w:val="Hyperlink"/>
          <w:rFonts w:cs="Arial"/>
          <w:bCs/>
          <w:szCs w:val="24"/>
        </w:rPr>
        <w:fldChar w:fldCharType="end"/>
      </w:r>
      <w:r w:rsidR="0042622D">
        <w:rPr>
          <w:rStyle w:val="Hyperlink"/>
          <w:rFonts w:cs="Arial"/>
          <w:bCs/>
          <w:szCs w:val="24"/>
        </w:rPr>
        <w:t xml:space="preserve"> </w:t>
      </w:r>
      <w:bookmarkEnd w:id="4"/>
      <w:r>
        <w:rPr>
          <w:bCs/>
          <w:szCs w:val="24"/>
        </w:rPr>
        <w:t>f</w:t>
      </w:r>
      <w:r w:rsidRPr="003A68DB">
        <w:rPr>
          <w:bCs/>
          <w:szCs w:val="24"/>
        </w:rPr>
        <w:t>or more information.</w:t>
      </w:r>
    </w:p>
    <w:p w14:paraId="63C0117E" w14:textId="77777777" w:rsidR="0035675E" w:rsidRPr="00D923FE" w:rsidRDefault="0035675E" w:rsidP="0035675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5A6BF9C5"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7B59E317"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4269D21B"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70AE2D3F" w14:textId="77777777" w:rsidR="0035675E" w:rsidRPr="00311F5C" w:rsidRDefault="0035675E" w:rsidP="0035675E">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2B0466EF" w14:textId="11F38809" w:rsidR="00B50C20" w:rsidRPr="00B50C20" w:rsidRDefault="00B50C20" w:rsidP="0035675E">
      <w:pPr>
        <w:rPr>
          <w:bCs/>
          <w:szCs w:val="24"/>
        </w:rPr>
      </w:pPr>
    </w:p>
    <w:sectPr w:rsidR="00B50C20" w:rsidRPr="00B50C20" w:rsidSect="00646958">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F48A" w14:textId="77777777" w:rsidR="00472C9B" w:rsidRDefault="00472C9B" w:rsidP="000A377A">
      <w:r>
        <w:separator/>
      </w:r>
    </w:p>
  </w:endnote>
  <w:endnote w:type="continuationSeparator" w:id="0">
    <w:p w14:paraId="4AB998B9" w14:textId="77777777" w:rsidR="00472C9B" w:rsidRDefault="00472C9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63CB" w14:textId="77777777" w:rsidR="00472C9B" w:rsidRDefault="00472C9B" w:rsidP="000A377A">
      <w:r>
        <w:separator/>
      </w:r>
    </w:p>
  </w:footnote>
  <w:footnote w:type="continuationSeparator" w:id="0">
    <w:p w14:paraId="3C4048F6" w14:textId="77777777" w:rsidR="00472C9B" w:rsidRDefault="00472C9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6DC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D9E01952"/>
    <w:lvl w:ilvl="0" w:tplc="E5300DAE">
      <w:start w:val="1"/>
      <w:numFmt w:val="decimal"/>
      <w:lvlText w:val="%1."/>
      <w:lvlJc w:val="left"/>
      <w:pPr>
        <w:tabs>
          <w:tab w:val="num" w:pos="360"/>
        </w:tabs>
        <w:ind w:left="360" w:hanging="360"/>
      </w:pPr>
      <w:rPr>
        <w:rFonts w:hint="default"/>
        <w:b w:val="0"/>
        <w:i w:val="0"/>
        <w:color w:val="auto"/>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BD28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6D5B3D"/>
    <w:multiLevelType w:val="hybridMultilevel"/>
    <w:tmpl w:val="0BCCE85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1"/>
  </w:num>
  <w:num w:numId="24">
    <w:abstractNumId w:val="20"/>
  </w:num>
  <w:num w:numId="25">
    <w:abstractNumId w:val="33"/>
  </w:num>
  <w:num w:numId="26">
    <w:abstractNumId w:val="23"/>
  </w:num>
  <w:num w:numId="27">
    <w:abstractNumId w:val="28"/>
  </w:num>
  <w:num w:numId="28">
    <w:abstractNumId w:val="27"/>
  </w:num>
  <w:num w:numId="29">
    <w:abstractNumId w:val="11"/>
  </w:num>
  <w:num w:numId="30">
    <w:abstractNumId w:val="27"/>
  </w:num>
  <w:num w:numId="31">
    <w:abstractNumId w:val="35"/>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1"/>
  </w:num>
  <w:num w:numId="36">
    <w:abstractNumId w:val="24"/>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80D"/>
    <w:rsid w:val="00036D29"/>
    <w:rsid w:val="0003716F"/>
    <w:rsid w:val="0004014A"/>
    <w:rsid w:val="00041E38"/>
    <w:rsid w:val="00041F4A"/>
    <w:rsid w:val="00042EAD"/>
    <w:rsid w:val="00044F96"/>
    <w:rsid w:val="00045860"/>
    <w:rsid w:val="00045EE2"/>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D67"/>
    <w:rsid w:val="000A377A"/>
    <w:rsid w:val="000A522D"/>
    <w:rsid w:val="000A59F9"/>
    <w:rsid w:val="000A6A79"/>
    <w:rsid w:val="000A79FB"/>
    <w:rsid w:val="000B1762"/>
    <w:rsid w:val="000B19E5"/>
    <w:rsid w:val="000B2622"/>
    <w:rsid w:val="000B3142"/>
    <w:rsid w:val="000B3207"/>
    <w:rsid w:val="000B56E0"/>
    <w:rsid w:val="000B5846"/>
    <w:rsid w:val="000B5B13"/>
    <w:rsid w:val="000B5DA3"/>
    <w:rsid w:val="000B6B0C"/>
    <w:rsid w:val="000C12C8"/>
    <w:rsid w:val="000C1AA1"/>
    <w:rsid w:val="000C5CED"/>
    <w:rsid w:val="000C67C8"/>
    <w:rsid w:val="000C6AC9"/>
    <w:rsid w:val="000D051D"/>
    <w:rsid w:val="000D2475"/>
    <w:rsid w:val="000D30EA"/>
    <w:rsid w:val="000D46E7"/>
    <w:rsid w:val="000E0729"/>
    <w:rsid w:val="000E2D9E"/>
    <w:rsid w:val="000E533F"/>
    <w:rsid w:val="000E6860"/>
    <w:rsid w:val="000E6BEA"/>
    <w:rsid w:val="000E7B0B"/>
    <w:rsid w:val="000F07E4"/>
    <w:rsid w:val="000F081F"/>
    <w:rsid w:val="000F0DFF"/>
    <w:rsid w:val="000F0FC8"/>
    <w:rsid w:val="000F3130"/>
    <w:rsid w:val="000F33F4"/>
    <w:rsid w:val="000F500A"/>
    <w:rsid w:val="000F55E1"/>
    <w:rsid w:val="000F5C1A"/>
    <w:rsid w:val="000F62E7"/>
    <w:rsid w:val="000F71B9"/>
    <w:rsid w:val="00102228"/>
    <w:rsid w:val="001046AE"/>
    <w:rsid w:val="00107DD4"/>
    <w:rsid w:val="00113293"/>
    <w:rsid w:val="00113683"/>
    <w:rsid w:val="001209C7"/>
    <w:rsid w:val="00120B9C"/>
    <w:rsid w:val="00121F11"/>
    <w:rsid w:val="0012253C"/>
    <w:rsid w:val="0012309D"/>
    <w:rsid w:val="00123D73"/>
    <w:rsid w:val="001263A4"/>
    <w:rsid w:val="0012642B"/>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047"/>
    <w:rsid w:val="00177421"/>
    <w:rsid w:val="001777DA"/>
    <w:rsid w:val="00177D5B"/>
    <w:rsid w:val="001803E7"/>
    <w:rsid w:val="001836D3"/>
    <w:rsid w:val="001841BC"/>
    <w:rsid w:val="00184B11"/>
    <w:rsid w:val="001850DD"/>
    <w:rsid w:val="00185AC2"/>
    <w:rsid w:val="0018634A"/>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FB6"/>
    <w:rsid w:val="001C17A3"/>
    <w:rsid w:val="001C384C"/>
    <w:rsid w:val="001C5E18"/>
    <w:rsid w:val="001C5F65"/>
    <w:rsid w:val="001C63EF"/>
    <w:rsid w:val="001D2CB3"/>
    <w:rsid w:val="001D3E13"/>
    <w:rsid w:val="001D4A7E"/>
    <w:rsid w:val="001E0667"/>
    <w:rsid w:val="001E0CAD"/>
    <w:rsid w:val="001E2135"/>
    <w:rsid w:val="001E22D4"/>
    <w:rsid w:val="001E2E6E"/>
    <w:rsid w:val="001E3630"/>
    <w:rsid w:val="001F1A26"/>
    <w:rsid w:val="001F1B9A"/>
    <w:rsid w:val="001F272E"/>
    <w:rsid w:val="00200191"/>
    <w:rsid w:val="00200267"/>
    <w:rsid w:val="002009C7"/>
    <w:rsid w:val="00201B1F"/>
    <w:rsid w:val="00202090"/>
    <w:rsid w:val="00204716"/>
    <w:rsid w:val="002052D3"/>
    <w:rsid w:val="00206763"/>
    <w:rsid w:val="0020747E"/>
    <w:rsid w:val="00210066"/>
    <w:rsid w:val="00211F83"/>
    <w:rsid w:val="00214EA1"/>
    <w:rsid w:val="00215BF0"/>
    <w:rsid w:val="00220541"/>
    <w:rsid w:val="00221772"/>
    <w:rsid w:val="00223A3E"/>
    <w:rsid w:val="00224E27"/>
    <w:rsid w:val="00226B3C"/>
    <w:rsid w:val="00226B78"/>
    <w:rsid w:val="002276C2"/>
    <w:rsid w:val="00227E97"/>
    <w:rsid w:val="00230C09"/>
    <w:rsid w:val="00232562"/>
    <w:rsid w:val="0023459E"/>
    <w:rsid w:val="0023463D"/>
    <w:rsid w:val="002412E0"/>
    <w:rsid w:val="00242614"/>
    <w:rsid w:val="002435A1"/>
    <w:rsid w:val="002447D8"/>
    <w:rsid w:val="002468D5"/>
    <w:rsid w:val="00246B35"/>
    <w:rsid w:val="00246D6B"/>
    <w:rsid w:val="00250F1F"/>
    <w:rsid w:val="00251888"/>
    <w:rsid w:val="00251E5B"/>
    <w:rsid w:val="002528B8"/>
    <w:rsid w:val="002545B0"/>
    <w:rsid w:val="002550C1"/>
    <w:rsid w:val="00255286"/>
    <w:rsid w:val="00255E6D"/>
    <w:rsid w:val="00256F97"/>
    <w:rsid w:val="002578AA"/>
    <w:rsid w:val="002578B0"/>
    <w:rsid w:val="00257CC3"/>
    <w:rsid w:val="00257E75"/>
    <w:rsid w:val="00257E93"/>
    <w:rsid w:val="002600E0"/>
    <w:rsid w:val="00262FE2"/>
    <w:rsid w:val="0026351A"/>
    <w:rsid w:val="00264CF2"/>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24B3"/>
    <w:rsid w:val="003130B1"/>
    <w:rsid w:val="00315413"/>
    <w:rsid w:val="003161B3"/>
    <w:rsid w:val="00316DC8"/>
    <w:rsid w:val="00317287"/>
    <w:rsid w:val="00323510"/>
    <w:rsid w:val="00324CBE"/>
    <w:rsid w:val="00324EC5"/>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5E"/>
    <w:rsid w:val="003575F9"/>
    <w:rsid w:val="003604DB"/>
    <w:rsid w:val="00360D14"/>
    <w:rsid w:val="003622F8"/>
    <w:rsid w:val="0036272C"/>
    <w:rsid w:val="003642BB"/>
    <w:rsid w:val="0036735C"/>
    <w:rsid w:val="00367FDF"/>
    <w:rsid w:val="00370541"/>
    <w:rsid w:val="00370F37"/>
    <w:rsid w:val="003714C1"/>
    <w:rsid w:val="00371F46"/>
    <w:rsid w:val="00374FD6"/>
    <w:rsid w:val="003767F1"/>
    <w:rsid w:val="00376896"/>
    <w:rsid w:val="00381022"/>
    <w:rsid w:val="00382F2C"/>
    <w:rsid w:val="00385E2A"/>
    <w:rsid w:val="00386101"/>
    <w:rsid w:val="003869CE"/>
    <w:rsid w:val="003872C8"/>
    <w:rsid w:val="0038738D"/>
    <w:rsid w:val="0039048B"/>
    <w:rsid w:val="00391574"/>
    <w:rsid w:val="00393B6B"/>
    <w:rsid w:val="0039402F"/>
    <w:rsid w:val="00394D78"/>
    <w:rsid w:val="003953FF"/>
    <w:rsid w:val="003965B1"/>
    <w:rsid w:val="003A18FD"/>
    <w:rsid w:val="003A26BC"/>
    <w:rsid w:val="003A4B8B"/>
    <w:rsid w:val="003A519E"/>
    <w:rsid w:val="003A51F7"/>
    <w:rsid w:val="003A6DBB"/>
    <w:rsid w:val="003A6DE0"/>
    <w:rsid w:val="003A763A"/>
    <w:rsid w:val="003B1EF4"/>
    <w:rsid w:val="003B5F19"/>
    <w:rsid w:val="003B7664"/>
    <w:rsid w:val="003B7D95"/>
    <w:rsid w:val="003C0168"/>
    <w:rsid w:val="003C0F20"/>
    <w:rsid w:val="003C3FD1"/>
    <w:rsid w:val="003C4B1B"/>
    <w:rsid w:val="003C6FA1"/>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622D"/>
    <w:rsid w:val="00427B56"/>
    <w:rsid w:val="00433F84"/>
    <w:rsid w:val="00434B6B"/>
    <w:rsid w:val="00434C9B"/>
    <w:rsid w:val="004355C0"/>
    <w:rsid w:val="00436639"/>
    <w:rsid w:val="004374BB"/>
    <w:rsid w:val="004378CC"/>
    <w:rsid w:val="00437C42"/>
    <w:rsid w:val="004502D8"/>
    <w:rsid w:val="00450665"/>
    <w:rsid w:val="00452AD5"/>
    <w:rsid w:val="00452FD5"/>
    <w:rsid w:val="004532E1"/>
    <w:rsid w:val="00457D8D"/>
    <w:rsid w:val="00460824"/>
    <w:rsid w:val="00465733"/>
    <w:rsid w:val="00471C6C"/>
    <w:rsid w:val="00472C9B"/>
    <w:rsid w:val="004831C1"/>
    <w:rsid w:val="0048453B"/>
    <w:rsid w:val="0048681F"/>
    <w:rsid w:val="00486F57"/>
    <w:rsid w:val="00490053"/>
    <w:rsid w:val="0049104A"/>
    <w:rsid w:val="00491F83"/>
    <w:rsid w:val="004923E1"/>
    <w:rsid w:val="0049442F"/>
    <w:rsid w:val="004968B7"/>
    <w:rsid w:val="004A0776"/>
    <w:rsid w:val="004A0A0C"/>
    <w:rsid w:val="004A17CE"/>
    <w:rsid w:val="004A4470"/>
    <w:rsid w:val="004B0907"/>
    <w:rsid w:val="004B1289"/>
    <w:rsid w:val="004B1DC1"/>
    <w:rsid w:val="004B2AC8"/>
    <w:rsid w:val="004B32F5"/>
    <w:rsid w:val="004B600D"/>
    <w:rsid w:val="004B654B"/>
    <w:rsid w:val="004B759B"/>
    <w:rsid w:val="004C03B7"/>
    <w:rsid w:val="004C318D"/>
    <w:rsid w:val="004C4E15"/>
    <w:rsid w:val="004C67B0"/>
    <w:rsid w:val="004C79ED"/>
    <w:rsid w:val="004D1978"/>
    <w:rsid w:val="004D3607"/>
    <w:rsid w:val="004D36F6"/>
    <w:rsid w:val="004D5AE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6955"/>
    <w:rsid w:val="0051239E"/>
    <w:rsid w:val="00513BDF"/>
    <w:rsid w:val="0051507C"/>
    <w:rsid w:val="0051554D"/>
    <w:rsid w:val="005213AD"/>
    <w:rsid w:val="00522573"/>
    <w:rsid w:val="005236C1"/>
    <w:rsid w:val="005241D0"/>
    <w:rsid w:val="00530B96"/>
    <w:rsid w:val="0053240A"/>
    <w:rsid w:val="00534B7C"/>
    <w:rsid w:val="00534E19"/>
    <w:rsid w:val="005379CE"/>
    <w:rsid w:val="00540413"/>
    <w:rsid w:val="00541E53"/>
    <w:rsid w:val="00542FBC"/>
    <w:rsid w:val="005431C2"/>
    <w:rsid w:val="005434FA"/>
    <w:rsid w:val="00543630"/>
    <w:rsid w:val="005442FF"/>
    <w:rsid w:val="00545C15"/>
    <w:rsid w:val="00545FB2"/>
    <w:rsid w:val="0054638A"/>
    <w:rsid w:val="00546725"/>
    <w:rsid w:val="005521E3"/>
    <w:rsid w:val="00553392"/>
    <w:rsid w:val="00555296"/>
    <w:rsid w:val="00555AB3"/>
    <w:rsid w:val="0055799A"/>
    <w:rsid w:val="0056178B"/>
    <w:rsid w:val="00563109"/>
    <w:rsid w:val="0056311A"/>
    <w:rsid w:val="005633CD"/>
    <w:rsid w:val="005634A7"/>
    <w:rsid w:val="00564DBB"/>
    <w:rsid w:val="00567951"/>
    <w:rsid w:val="00571C82"/>
    <w:rsid w:val="0057204D"/>
    <w:rsid w:val="005728FA"/>
    <w:rsid w:val="00573692"/>
    <w:rsid w:val="00573C66"/>
    <w:rsid w:val="00575BE7"/>
    <w:rsid w:val="00577502"/>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0D"/>
    <w:rsid w:val="005C48D5"/>
    <w:rsid w:val="005C59D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BB8"/>
    <w:rsid w:val="0062799E"/>
    <w:rsid w:val="0063480C"/>
    <w:rsid w:val="006409FE"/>
    <w:rsid w:val="006422CC"/>
    <w:rsid w:val="0064494E"/>
    <w:rsid w:val="00645540"/>
    <w:rsid w:val="00645E30"/>
    <w:rsid w:val="00646958"/>
    <w:rsid w:val="0065288A"/>
    <w:rsid w:val="00652E72"/>
    <w:rsid w:val="00654515"/>
    <w:rsid w:val="00656AA1"/>
    <w:rsid w:val="0066228D"/>
    <w:rsid w:val="0066267F"/>
    <w:rsid w:val="00663C67"/>
    <w:rsid w:val="00664731"/>
    <w:rsid w:val="00664C59"/>
    <w:rsid w:val="00665044"/>
    <w:rsid w:val="00665266"/>
    <w:rsid w:val="00667D2E"/>
    <w:rsid w:val="00667DFA"/>
    <w:rsid w:val="00673E8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DE6"/>
    <w:rsid w:val="006E2DAD"/>
    <w:rsid w:val="006E4E3A"/>
    <w:rsid w:val="006E4F42"/>
    <w:rsid w:val="006E532C"/>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556"/>
    <w:rsid w:val="00724F57"/>
    <w:rsid w:val="00725665"/>
    <w:rsid w:val="00725B53"/>
    <w:rsid w:val="00726BF1"/>
    <w:rsid w:val="00727029"/>
    <w:rsid w:val="00727370"/>
    <w:rsid w:val="00727444"/>
    <w:rsid w:val="00730C24"/>
    <w:rsid w:val="0073103A"/>
    <w:rsid w:val="007313D2"/>
    <w:rsid w:val="00732041"/>
    <w:rsid w:val="00732514"/>
    <w:rsid w:val="00733CB3"/>
    <w:rsid w:val="00733EF3"/>
    <w:rsid w:val="00733F4E"/>
    <w:rsid w:val="00734FD2"/>
    <w:rsid w:val="00737990"/>
    <w:rsid w:val="007400D7"/>
    <w:rsid w:val="00740A2E"/>
    <w:rsid w:val="00740C19"/>
    <w:rsid w:val="00741098"/>
    <w:rsid w:val="00742BFD"/>
    <w:rsid w:val="007462D2"/>
    <w:rsid w:val="00747203"/>
    <w:rsid w:val="0074768A"/>
    <w:rsid w:val="00747A64"/>
    <w:rsid w:val="0075022D"/>
    <w:rsid w:val="0075315B"/>
    <w:rsid w:val="0075549F"/>
    <w:rsid w:val="00756692"/>
    <w:rsid w:val="007611F0"/>
    <w:rsid w:val="00761A76"/>
    <w:rsid w:val="00763261"/>
    <w:rsid w:val="00763D60"/>
    <w:rsid w:val="0076460E"/>
    <w:rsid w:val="0076495E"/>
    <w:rsid w:val="00766BD2"/>
    <w:rsid w:val="0076761A"/>
    <w:rsid w:val="0077086A"/>
    <w:rsid w:val="007715E7"/>
    <w:rsid w:val="0077267C"/>
    <w:rsid w:val="0077287B"/>
    <w:rsid w:val="007746B9"/>
    <w:rsid w:val="00774973"/>
    <w:rsid w:val="00775263"/>
    <w:rsid w:val="00775640"/>
    <w:rsid w:val="00780894"/>
    <w:rsid w:val="00780FD0"/>
    <w:rsid w:val="00782F57"/>
    <w:rsid w:val="00783370"/>
    <w:rsid w:val="00784857"/>
    <w:rsid w:val="007849CB"/>
    <w:rsid w:val="00786D64"/>
    <w:rsid w:val="00792235"/>
    <w:rsid w:val="007931D1"/>
    <w:rsid w:val="007937A6"/>
    <w:rsid w:val="00793CF7"/>
    <w:rsid w:val="00793F43"/>
    <w:rsid w:val="0079514E"/>
    <w:rsid w:val="007970B5"/>
    <w:rsid w:val="007A03F8"/>
    <w:rsid w:val="007A1F94"/>
    <w:rsid w:val="007A21B1"/>
    <w:rsid w:val="007A6F4B"/>
    <w:rsid w:val="007A71AC"/>
    <w:rsid w:val="007A7722"/>
    <w:rsid w:val="007A7762"/>
    <w:rsid w:val="007A7809"/>
    <w:rsid w:val="007B0540"/>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99D"/>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33"/>
    <w:rsid w:val="00803574"/>
    <w:rsid w:val="008036AD"/>
    <w:rsid w:val="00803C5C"/>
    <w:rsid w:val="00803FDF"/>
    <w:rsid w:val="0080563E"/>
    <w:rsid w:val="00806017"/>
    <w:rsid w:val="00811896"/>
    <w:rsid w:val="00812F92"/>
    <w:rsid w:val="00813DAF"/>
    <w:rsid w:val="00813E6B"/>
    <w:rsid w:val="00814ACE"/>
    <w:rsid w:val="008154E5"/>
    <w:rsid w:val="00816960"/>
    <w:rsid w:val="0082282B"/>
    <w:rsid w:val="0082298F"/>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3A7A"/>
    <w:rsid w:val="008442A9"/>
    <w:rsid w:val="00845986"/>
    <w:rsid w:val="008527B4"/>
    <w:rsid w:val="00852862"/>
    <w:rsid w:val="008539A2"/>
    <w:rsid w:val="008540C7"/>
    <w:rsid w:val="00855B59"/>
    <w:rsid w:val="00855CE2"/>
    <w:rsid w:val="00860751"/>
    <w:rsid w:val="00860E34"/>
    <w:rsid w:val="0086179C"/>
    <w:rsid w:val="00864CD4"/>
    <w:rsid w:val="00864D76"/>
    <w:rsid w:val="00864DE3"/>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253"/>
    <w:rsid w:val="008A3CB6"/>
    <w:rsid w:val="008A4A7C"/>
    <w:rsid w:val="008A4E4D"/>
    <w:rsid w:val="008A7B92"/>
    <w:rsid w:val="008B367A"/>
    <w:rsid w:val="008B3A68"/>
    <w:rsid w:val="008B4108"/>
    <w:rsid w:val="008B4BF5"/>
    <w:rsid w:val="008B53CD"/>
    <w:rsid w:val="008B5616"/>
    <w:rsid w:val="008C3210"/>
    <w:rsid w:val="008C56B7"/>
    <w:rsid w:val="008C5731"/>
    <w:rsid w:val="008C788C"/>
    <w:rsid w:val="008D1863"/>
    <w:rsid w:val="008D19F5"/>
    <w:rsid w:val="008D1B8A"/>
    <w:rsid w:val="008D1EF5"/>
    <w:rsid w:val="008D3CAA"/>
    <w:rsid w:val="008D668E"/>
    <w:rsid w:val="008D6FC3"/>
    <w:rsid w:val="008D765C"/>
    <w:rsid w:val="008E25ED"/>
    <w:rsid w:val="008E614D"/>
    <w:rsid w:val="008E6846"/>
    <w:rsid w:val="008E7CD5"/>
    <w:rsid w:val="008F1037"/>
    <w:rsid w:val="008F1264"/>
    <w:rsid w:val="008F3C24"/>
    <w:rsid w:val="008F7D12"/>
    <w:rsid w:val="00901258"/>
    <w:rsid w:val="00903DC5"/>
    <w:rsid w:val="00903E53"/>
    <w:rsid w:val="0090450A"/>
    <w:rsid w:val="0090619C"/>
    <w:rsid w:val="0090622E"/>
    <w:rsid w:val="0090727D"/>
    <w:rsid w:val="009076E9"/>
    <w:rsid w:val="00907C84"/>
    <w:rsid w:val="00910818"/>
    <w:rsid w:val="0091144C"/>
    <w:rsid w:val="00911BE9"/>
    <w:rsid w:val="0092037E"/>
    <w:rsid w:val="00922173"/>
    <w:rsid w:val="00922D03"/>
    <w:rsid w:val="009234B7"/>
    <w:rsid w:val="00923EAC"/>
    <w:rsid w:val="00924B38"/>
    <w:rsid w:val="00925815"/>
    <w:rsid w:val="00926BE4"/>
    <w:rsid w:val="009272A8"/>
    <w:rsid w:val="00930B5F"/>
    <w:rsid w:val="0093122F"/>
    <w:rsid w:val="00932A75"/>
    <w:rsid w:val="009341A0"/>
    <w:rsid w:val="00935014"/>
    <w:rsid w:val="009355D8"/>
    <w:rsid w:val="0093721B"/>
    <w:rsid w:val="00937FD2"/>
    <w:rsid w:val="00942923"/>
    <w:rsid w:val="00945580"/>
    <w:rsid w:val="00945A76"/>
    <w:rsid w:val="009472B3"/>
    <w:rsid w:val="009511DD"/>
    <w:rsid w:val="00952973"/>
    <w:rsid w:val="009538A7"/>
    <w:rsid w:val="00960298"/>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4E55"/>
    <w:rsid w:val="0098569E"/>
    <w:rsid w:val="00992A32"/>
    <w:rsid w:val="009941CC"/>
    <w:rsid w:val="009949E1"/>
    <w:rsid w:val="00994F08"/>
    <w:rsid w:val="00995465"/>
    <w:rsid w:val="00997AEF"/>
    <w:rsid w:val="00997D69"/>
    <w:rsid w:val="009A2FB9"/>
    <w:rsid w:val="009A4E4C"/>
    <w:rsid w:val="009A776E"/>
    <w:rsid w:val="009A7856"/>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5262"/>
    <w:rsid w:val="009F2CD0"/>
    <w:rsid w:val="009F30D0"/>
    <w:rsid w:val="009F3167"/>
    <w:rsid w:val="009F685F"/>
    <w:rsid w:val="009F6D23"/>
    <w:rsid w:val="009F6DA0"/>
    <w:rsid w:val="00A04BC9"/>
    <w:rsid w:val="00A052AB"/>
    <w:rsid w:val="00A05E01"/>
    <w:rsid w:val="00A0639B"/>
    <w:rsid w:val="00A0740C"/>
    <w:rsid w:val="00A074EF"/>
    <w:rsid w:val="00A10736"/>
    <w:rsid w:val="00A10FDB"/>
    <w:rsid w:val="00A11598"/>
    <w:rsid w:val="00A13F8B"/>
    <w:rsid w:val="00A17195"/>
    <w:rsid w:val="00A20F76"/>
    <w:rsid w:val="00A217C2"/>
    <w:rsid w:val="00A21F80"/>
    <w:rsid w:val="00A22BCD"/>
    <w:rsid w:val="00A24587"/>
    <w:rsid w:val="00A2579A"/>
    <w:rsid w:val="00A262BA"/>
    <w:rsid w:val="00A27127"/>
    <w:rsid w:val="00A27A2A"/>
    <w:rsid w:val="00A331FA"/>
    <w:rsid w:val="00A34835"/>
    <w:rsid w:val="00A36848"/>
    <w:rsid w:val="00A36C49"/>
    <w:rsid w:val="00A36DF8"/>
    <w:rsid w:val="00A411FF"/>
    <w:rsid w:val="00A41518"/>
    <w:rsid w:val="00A41B40"/>
    <w:rsid w:val="00A41D46"/>
    <w:rsid w:val="00A43CDF"/>
    <w:rsid w:val="00A44329"/>
    <w:rsid w:val="00A4479D"/>
    <w:rsid w:val="00A44E67"/>
    <w:rsid w:val="00A461A3"/>
    <w:rsid w:val="00A47E6F"/>
    <w:rsid w:val="00A505EB"/>
    <w:rsid w:val="00A529E4"/>
    <w:rsid w:val="00A535BC"/>
    <w:rsid w:val="00A54DE2"/>
    <w:rsid w:val="00A56085"/>
    <w:rsid w:val="00A57BDD"/>
    <w:rsid w:val="00A615A5"/>
    <w:rsid w:val="00A6181F"/>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0C7"/>
    <w:rsid w:val="00A96E38"/>
    <w:rsid w:val="00A97373"/>
    <w:rsid w:val="00AA2E12"/>
    <w:rsid w:val="00AA31C4"/>
    <w:rsid w:val="00AA624B"/>
    <w:rsid w:val="00AB05E4"/>
    <w:rsid w:val="00AB0982"/>
    <w:rsid w:val="00AB11EF"/>
    <w:rsid w:val="00AB2CA5"/>
    <w:rsid w:val="00AB5194"/>
    <w:rsid w:val="00AB5AB2"/>
    <w:rsid w:val="00AB5C46"/>
    <w:rsid w:val="00AB6542"/>
    <w:rsid w:val="00AB7207"/>
    <w:rsid w:val="00AB7A34"/>
    <w:rsid w:val="00AC323C"/>
    <w:rsid w:val="00AC3EED"/>
    <w:rsid w:val="00AC4708"/>
    <w:rsid w:val="00AC6E5E"/>
    <w:rsid w:val="00AC7857"/>
    <w:rsid w:val="00AC7E2D"/>
    <w:rsid w:val="00AD038B"/>
    <w:rsid w:val="00AD284E"/>
    <w:rsid w:val="00AD2C68"/>
    <w:rsid w:val="00AD38F3"/>
    <w:rsid w:val="00AD3B98"/>
    <w:rsid w:val="00AD5CAE"/>
    <w:rsid w:val="00AD640A"/>
    <w:rsid w:val="00AD6B50"/>
    <w:rsid w:val="00AD757D"/>
    <w:rsid w:val="00AE05D3"/>
    <w:rsid w:val="00AE3967"/>
    <w:rsid w:val="00AE40AA"/>
    <w:rsid w:val="00AF13FD"/>
    <w:rsid w:val="00AF33CD"/>
    <w:rsid w:val="00AF3F4D"/>
    <w:rsid w:val="00AF58F0"/>
    <w:rsid w:val="00AF67F8"/>
    <w:rsid w:val="00AF7181"/>
    <w:rsid w:val="00AF71DC"/>
    <w:rsid w:val="00B0062E"/>
    <w:rsid w:val="00B011D0"/>
    <w:rsid w:val="00B039D2"/>
    <w:rsid w:val="00B03E0E"/>
    <w:rsid w:val="00B04E3F"/>
    <w:rsid w:val="00B06365"/>
    <w:rsid w:val="00B07A43"/>
    <w:rsid w:val="00B1009D"/>
    <w:rsid w:val="00B10949"/>
    <w:rsid w:val="00B15DEE"/>
    <w:rsid w:val="00B163DD"/>
    <w:rsid w:val="00B17AD2"/>
    <w:rsid w:val="00B20AFD"/>
    <w:rsid w:val="00B21284"/>
    <w:rsid w:val="00B21C6F"/>
    <w:rsid w:val="00B22471"/>
    <w:rsid w:val="00B22BF6"/>
    <w:rsid w:val="00B238B2"/>
    <w:rsid w:val="00B23B8F"/>
    <w:rsid w:val="00B31D15"/>
    <w:rsid w:val="00B32E10"/>
    <w:rsid w:val="00B3366D"/>
    <w:rsid w:val="00B338FE"/>
    <w:rsid w:val="00B34F1F"/>
    <w:rsid w:val="00B35A10"/>
    <w:rsid w:val="00B36146"/>
    <w:rsid w:val="00B36E64"/>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316"/>
    <w:rsid w:val="00B86FCF"/>
    <w:rsid w:val="00B87334"/>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30B"/>
    <w:rsid w:val="00BF05EC"/>
    <w:rsid w:val="00BF08C7"/>
    <w:rsid w:val="00BF4CF3"/>
    <w:rsid w:val="00BF5EA6"/>
    <w:rsid w:val="00BF5F95"/>
    <w:rsid w:val="00BF7946"/>
    <w:rsid w:val="00C01321"/>
    <w:rsid w:val="00C02CF3"/>
    <w:rsid w:val="00C02E1E"/>
    <w:rsid w:val="00C04806"/>
    <w:rsid w:val="00C10B13"/>
    <w:rsid w:val="00C111A3"/>
    <w:rsid w:val="00C13B10"/>
    <w:rsid w:val="00C152D1"/>
    <w:rsid w:val="00C15C06"/>
    <w:rsid w:val="00C15FFF"/>
    <w:rsid w:val="00C1678F"/>
    <w:rsid w:val="00C17DB8"/>
    <w:rsid w:val="00C206F9"/>
    <w:rsid w:val="00C225F7"/>
    <w:rsid w:val="00C22749"/>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4839"/>
    <w:rsid w:val="00C45886"/>
    <w:rsid w:val="00C461B0"/>
    <w:rsid w:val="00C505DB"/>
    <w:rsid w:val="00C52D88"/>
    <w:rsid w:val="00C52E4B"/>
    <w:rsid w:val="00C53FC0"/>
    <w:rsid w:val="00C54709"/>
    <w:rsid w:val="00C6293F"/>
    <w:rsid w:val="00C64ABC"/>
    <w:rsid w:val="00C64D51"/>
    <w:rsid w:val="00C65D46"/>
    <w:rsid w:val="00C661DC"/>
    <w:rsid w:val="00C67E8A"/>
    <w:rsid w:val="00C71880"/>
    <w:rsid w:val="00C71CB5"/>
    <w:rsid w:val="00C71DB6"/>
    <w:rsid w:val="00C72F41"/>
    <w:rsid w:val="00C76C12"/>
    <w:rsid w:val="00C77DB2"/>
    <w:rsid w:val="00C80586"/>
    <w:rsid w:val="00C83DFF"/>
    <w:rsid w:val="00C8578A"/>
    <w:rsid w:val="00C859EC"/>
    <w:rsid w:val="00C86E28"/>
    <w:rsid w:val="00C87C7B"/>
    <w:rsid w:val="00C904DA"/>
    <w:rsid w:val="00C90FDA"/>
    <w:rsid w:val="00C91740"/>
    <w:rsid w:val="00C921D5"/>
    <w:rsid w:val="00C935F3"/>
    <w:rsid w:val="00C938DF"/>
    <w:rsid w:val="00C94273"/>
    <w:rsid w:val="00C94C85"/>
    <w:rsid w:val="00C96DAC"/>
    <w:rsid w:val="00C972F4"/>
    <w:rsid w:val="00C973A2"/>
    <w:rsid w:val="00C97D7D"/>
    <w:rsid w:val="00CA0F1E"/>
    <w:rsid w:val="00CA1203"/>
    <w:rsid w:val="00CA223A"/>
    <w:rsid w:val="00CA414B"/>
    <w:rsid w:val="00CA485B"/>
    <w:rsid w:val="00CA5C12"/>
    <w:rsid w:val="00CA6442"/>
    <w:rsid w:val="00CA6AC6"/>
    <w:rsid w:val="00CA747B"/>
    <w:rsid w:val="00CA7C63"/>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0B"/>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AFA"/>
    <w:rsid w:val="00D64155"/>
    <w:rsid w:val="00D650F1"/>
    <w:rsid w:val="00D67366"/>
    <w:rsid w:val="00D67BDF"/>
    <w:rsid w:val="00D67C03"/>
    <w:rsid w:val="00D67FFE"/>
    <w:rsid w:val="00D722D9"/>
    <w:rsid w:val="00D73DDD"/>
    <w:rsid w:val="00D7592C"/>
    <w:rsid w:val="00D777D9"/>
    <w:rsid w:val="00D77D8F"/>
    <w:rsid w:val="00D77F0A"/>
    <w:rsid w:val="00D8032E"/>
    <w:rsid w:val="00D8127A"/>
    <w:rsid w:val="00D81445"/>
    <w:rsid w:val="00D825AD"/>
    <w:rsid w:val="00D82CFF"/>
    <w:rsid w:val="00D86DD3"/>
    <w:rsid w:val="00D87AA3"/>
    <w:rsid w:val="00D93A7D"/>
    <w:rsid w:val="00D94861"/>
    <w:rsid w:val="00D94B6B"/>
    <w:rsid w:val="00D95F4B"/>
    <w:rsid w:val="00D96A66"/>
    <w:rsid w:val="00DA238B"/>
    <w:rsid w:val="00DA2C61"/>
    <w:rsid w:val="00DA4332"/>
    <w:rsid w:val="00DA579A"/>
    <w:rsid w:val="00DA61EB"/>
    <w:rsid w:val="00DA7D30"/>
    <w:rsid w:val="00DA7EB5"/>
    <w:rsid w:val="00DB00B5"/>
    <w:rsid w:val="00DB10E2"/>
    <w:rsid w:val="00DB346A"/>
    <w:rsid w:val="00DB44D3"/>
    <w:rsid w:val="00DB4DC8"/>
    <w:rsid w:val="00DC1EEA"/>
    <w:rsid w:val="00DC583A"/>
    <w:rsid w:val="00DC5CB2"/>
    <w:rsid w:val="00DC5DB4"/>
    <w:rsid w:val="00DD081C"/>
    <w:rsid w:val="00DD1E0B"/>
    <w:rsid w:val="00DD56AD"/>
    <w:rsid w:val="00DD6210"/>
    <w:rsid w:val="00DD69C5"/>
    <w:rsid w:val="00DD6BA7"/>
    <w:rsid w:val="00DD712C"/>
    <w:rsid w:val="00DD7C6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7DA"/>
    <w:rsid w:val="00E07AB8"/>
    <w:rsid w:val="00E10CE7"/>
    <w:rsid w:val="00E1164E"/>
    <w:rsid w:val="00E11722"/>
    <w:rsid w:val="00E14A03"/>
    <w:rsid w:val="00E157F6"/>
    <w:rsid w:val="00E16874"/>
    <w:rsid w:val="00E173C3"/>
    <w:rsid w:val="00E201AA"/>
    <w:rsid w:val="00E205AC"/>
    <w:rsid w:val="00E207A4"/>
    <w:rsid w:val="00E20878"/>
    <w:rsid w:val="00E21A5C"/>
    <w:rsid w:val="00E23832"/>
    <w:rsid w:val="00E245F8"/>
    <w:rsid w:val="00E24969"/>
    <w:rsid w:val="00E24E2C"/>
    <w:rsid w:val="00E26B50"/>
    <w:rsid w:val="00E26E69"/>
    <w:rsid w:val="00E27275"/>
    <w:rsid w:val="00E27E53"/>
    <w:rsid w:val="00E31335"/>
    <w:rsid w:val="00E31F2F"/>
    <w:rsid w:val="00E33527"/>
    <w:rsid w:val="00E33AD4"/>
    <w:rsid w:val="00E345F0"/>
    <w:rsid w:val="00E35E80"/>
    <w:rsid w:val="00E366A4"/>
    <w:rsid w:val="00E40998"/>
    <w:rsid w:val="00E40E07"/>
    <w:rsid w:val="00E42A69"/>
    <w:rsid w:val="00E42B1E"/>
    <w:rsid w:val="00E43081"/>
    <w:rsid w:val="00E441B2"/>
    <w:rsid w:val="00E443FD"/>
    <w:rsid w:val="00E44CCA"/>
    <w:rsid w:val="00E46E7A"/>
    <w:rsid w:val="00E50B34"/>
    <w:rsid w:val="00E5172F"/>
    <w:rsid w:val="00E52086"/>
    <w:rsid w:val="00E52B83"/>
    <w:rsid w:val="00E52C27"/>
    <w:rsid w:val="00E52EEB"/>
    <w:rsid w:val="00E5734F"/>
    <w:rsid w:val="00E60ECE"/>
    <w:rsid w:val="00E6192A"/>
    <w:rsid w:val="00E62212"/>
    <w:rsid w:val="00E62471"/>
    <w:rsid w:val="00E63375"/>
    <w:rsid w:val="00E634B1"/>
    <w:rsid w:val="00E65376"/>
    <w:rsid w:val="00E67006"/>
    <w:rsid w:val="00E673A0"/>
    <w:rsid w:val="00E71A8F"/>
    <w:rsid w:val="00E739BF"/>
    <w:rsid w:val="00E75FED"/>
    <w:rsid w:val="00E76491"/>
    <w:rsid w:val="00E76517"/>
    <w:rsid w:val="00E803BB"/>
    <w:rsid w:val="00E81CFA"/>
    <w:rsid w:val="00E83628"/>
    <w:rsid w:val="00E837B9"/>
    <w:rsid w:val="00E83AEF"/>
    <w:rsid w:val="00E854F4"/>
    <w:rsid w:val="00E910B7"/>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400"/>
    <w:rsid w:val="00EB4739"/>
    <w:rsid w:val="00EB4A6B"/>
    <w:rsid w:val="00EB6921"/>
    <w:rsid w:val="00EB7D43"/>
    <w:rsid w:val="00EC4901"/>
    <w:rsid w:val="00EC5C2D"/>
    <w:rsid w:val="00EC7397"/>
    <w:rsid w:val="00EC76CC"/>
    <w:rsid w:val="00EC7DB2"/>
    <w:rsid w:val="00ED0591"/>
    <w:rsid w:val="00ED12F4"/>
    <w:rsid w:val="00ED1721"/>
    <w:rsid w:val="00ED1BC7"/>
    <w:rsid w:val="00ED20A7"/>
    <w:rsid w:val="00ED212D"/>
    <w:rsid w:val="00ED2884"/>
    <w:rsid w:val="00ED3F72"/>
    <w:rsid w:val="00ED7B88"/>
    <w:rsid w:val="00EE0EA8"/>
    <w:rsid w:val="00EE16DD"/>
    <w:rsid w:val="00EE362C"/>
    <w:rsid w:val="00EE3C2E"/>
    <w:rsid w:val="00EE4022"/>
    <w:rsid w:val="00EE5E29"/>
    <w:rsid w:val="00EE64ED"/>
    <w:rsid w:val="00EE67B9"/>
    <w:rsid w:val="00EE6E1C"/>
    <w:rsid w:val="00EE6E87"/>
    <w:rsid w:val="00EE75A4"/>
    <w:rsid w:val="00EF2711"/>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12F"/>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3CF"/>
    <w:rsid w:val="00F7379A"/>
    <w:rsid w:val="00F7439F"/>
    <w:rsid w:val="00F74BE4"/>
    <w:rsid w:val="00F758E6"/>
    <w:rsid w:val="00F80D36"/>
    <w:rsid w:val="00F80FDC"/>
    <w:rsid w:val="00F82AC5"/>
    <w:rsid w:val="00F834F0"/>
    <w:rsid w:val="00F842D9"/>
    <w:rsid w:val="00F85022"/>
    <w:rsid w:val="00F85508"/>
    <w:rsid w:val="00F874A9"/>
    <w:rsid w:val="00F90858"/>
    <w:rsid w:val="00F968D2"/>
    <w:rsid w:val="00FA0959"/>
    <w:rsid w:val="00FA1527"/>
    <w:rsid w:val="00FA22A1"/>
    <w:rsid w:val="00FA2553"/>
    <w:rsid w:val="00FA5104"/>
    <w:rsid w:val="00FA5413"/>
    <w:rsid w:val="00FA6069"/>
    <w:rsid w:val="00FA7426"/>
    <w:rsid w:val="00FB38CE"/>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15"/>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B4400"/>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9"/>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9"/>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9"/>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9"/>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paragraph" w:styleId="Heading5">
    <w:name w:val="heading 5"/>
    <w:basedOn w:val="Normal"/>
    <w:next w:val="Normal"/>
    <w:link w:val="Heading5Char"/>
    <w:uiPriority w:val="9"/>
    <w:semiHidden/>
    <w:unhideWhenUsed/>
    <w:qFormat/>
    <w:rsid w:val="001C0FB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007E9A" w:themeColor="accent1" w:themeShade="BF"/>
      <w:sz w:val="22"/>
      <w:lang w:val="en-US" w:eastAsia="en-US"/>
    </w:rPr>
  </w:style>
  <w:style w:type="paragraph" w:styleId="Heading6">
    <w:name w:val="heading 6"/>
    <w:basedOn w:val="Normal"/>
    <w:next w:val="Normal"/>
    <w:link w:val="Heading6Char"/>
    <w:uiPriority w:val="9"/>
    <w:semiHidden/>
    <w:unhideWhenUsed/>
    <w:qFormat/>
    <w:rsid w:val="001C0FB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005366" w:themeColor="accent1" w:themeShade="7F"/>
      <w:sz w:val="22"/>
      <w:lang w:val="en-US" w:eastAsia="en-US"/>
    </w:rPr>
  </w:style>
  <w:style w:type="paragraph" w:styleId="Heading7">
    <w:name w:val="heading 7"/>
    <w:basedOn w:val="Normal"/>
    <w:next w:val="Normal"/>
    <w:link w:val="Heading7Char"/>
    <w:uiPriority w:val="9"/>
    <w:semiHidden/>
    <w:unhideWhenUsed/>
    <w:qFormat/>
    <w:rsid w:val="001C0FB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005366" w:themeColor="accent1" w:themeShade="7F"/>
      <w:sz w:val="22"/>
      <w:lang w:val="en-US" w:eastAsia="en-US"/>
    </w:rPr>
  </w:style>
  <w:style w:type="paragraph" w:styleId="Heading8">
    <w:name w:val="heading 8"/>
    <w:basedOn w:val="Normal"/>
    <w:next w:val="Normal"/>
    <w:link w:val="Heading8Char"/>
    <w:uiPriority w:val="9"/>
    <w:semiHidden/>
    <w:unhideWhenUsed/>
    <w:qFormat/>
    <w:rsid w:val="001C0FB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1C0FB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Heading5Char">
    <w:name w:val="Heading 5 Char"/>
    <w:basedOn w:val="DefaultParagraphFont"/>
    <w:link w:val="Heading5"/>
    <w:uiPriority w:val="9"/>
    <w:semiHidden/>
    <w:rsid w:val="001C0FB6"/>
    <w:rPr>
      <w:rFonts w:asciiTheme="majorHAnsi" w:eastAsiaTheme="majorEastAsia" w:hAnsiTheme="majorHAnsi" w:cstheme="majorBidi"/>
      <w:color w:val="007E9A" w:themeColor="accent1" w:themeShade="BF"/>
      <w:sz w:val="22"/>
      <w:szCs w:val="22"/>
      <w:lang w:val="en-US" w:eastAsia="en-US"/>
    </w:rPr>
  </w:style>
  <w:style w:type="character" w:customStyle="1" w:styleId="Heading6Char">
    <w:name w:val="Heading 6 Char"/>
    <w:basedOn w:val="DefaultParagraphFont"/>
    <w:link w:val="Heading6"/>
    <w:uiPriority w:val="9"/>
    <w:semiHidden/>
    <w:rsid w:val="001C0FB6"/>
    <w:rPr>
      <w:rFonts w:asciiTheme="majorHAnsi" w:eastAsiaTheme="majorEastAsia" w:hAnsiTheme="majorHAnsi" w:cstheme="majorBidi"/>
      <w:color w:val="005366" w:themeColor="accent1" w:themeShade="7F"/>
      <w:sz w:val="22"/>
      <w:szCs w:val="22"/>
      <w:lang w:val="en-US" w:eastAsia="en-US"/>
    </w:rPr>
  </w:style>
  <w:style w:type="character" w:customStyle="1" w:styleId="Heading7Char">
    <w:name w:val="Heading 7 Char"/>
    <w:basedOn w:val="DefaultParagraphFont"/>
    <w:link w:val="Heading7"/>
    <w:uiPriority w:val="9"/>
    <w:semiHidden/>
    <w:rsid w:val="001C0FB6"/>
    <w:rPr>
      <w:rFonts w:asciiTheme="majorHAnsi" w:eastAsiaTheme="majorEastAsia" w:hAnsiTheme="majorHAnsi" w:cstheme="majorBidi"/>
      <w:i/>
      <w:iCs/>
      <w:color w:val="005366" w:themeColor="accent1" w:themeShade="7F"/>
      <w:sz w:val="22"/>
      <w:szCs w:val="22"/>
      <w:lang w:val="en-US" w:eastAsia="en-US"/>
    </w:rPr>
  </w:style>
  <w:style w:type="character" w:customStyle="1" w:styleId="Heading8Char">
    <w:name w:val="Heading 8 Char"/>
    <w:basedOn w:val="DefaultParagraphFont"/>
    <w:link w:val="Heading8"/>
    <w:uiPriority w:val="9"/>
    <w:semiHidden/>
    <w:rsid w:val="001C0FB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C0FB6"/>
    <w:rPr>
      <w:rFonts w:asciiTheme="majorHAnsi" w:eastAsiaTheme="majorEastAsia" w:hAnsiTheme="majorHAnsi" w:cstheme="majorBidi"/>
      <w:i/>
      <w:iCs/>
      <w:color w:val="272727" w:themeColor="text1" w:themeTint="D8"/>
      <w:sz w:val="21"/>
      <w:szCs w:val="21"/>
      <w:lang w:val="en-US" w:eastAsia="en-US"/>
    </w:rPr>
  </w:style>
  <w:style w:type="character" w:customStyle="1" w:styleId="ListParagraphChar">
    <w:name w:val="List Paragraph Char"/>
    <w:link w:val="ListParagraph"/>
    <w:uiPriority w:val="34"/>
    <w:locked/>
    <w:rsid w:val="001C0FB6"/>
    <w:rPr>
      <w:rFonts w:ascii="Calibri" w:eastAsia="Calibri" w:hAnsi="Calibri"/>
      <w:color w:val="000000"/>
      <w:sz w:val="24"/>
      <w:szCs w:val="22"/>
    </w:rPr>
  </w:style>
  <w:style w:type="paragraph" w:styleId="Revision">
    <w:name w:val="Revision"/>
    <w:hidden/>
    <w:uiPriority w:val="99"/>
    <w:semiHidden/>
    <w:rsid w:val="0042622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reg.Short@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83C768BDDB44B71837267369AC330AA"/>
        <w:category>
          <w:name w:val="General"/>
          <w:gallery w:val="placeholder"/>
        </w:category>
        <w:types>
          <w:type w:val="bbPlcHdr"/>
        </w:types>
        <w:behaviors>
          <w:behavior w:val="content"/>
        </w:behaviors>
        <w:guid w:val="{2970A193-8BEB-4464-9E1D-F85948D028B2}"/>
      </w:docPartPr>
      <w:docPartBody>
        <w:p w:rsidR="008B640E" w:rsidRDefault="00F82D3D" w:rsidP="00F82D3D">
          <w:pPr>
            <w:pStyle w:val="683C768BDDB44B71837267369AC330AA"/>
          </w:pPr>
          <w:r w:rsidRPr="002E716A">
            <w:rPr>
              <w:rStyle w:val="PlaceholderText"/>
            </w:rPr>
            <w:t>Click or tap here to enter text.</w:t>
          </w:r>
        </w:p>
      </w:docPartBody>
    </w:docPart>
    <w:docPart>
      <w:docPartPr>
        <w:name w:val="F0A7611BA8E54424895B4C5F70F1798B"/>
        <w:category>
          <w:name w:val="General"/>
          <w:gallery w:val="placeholder"/>
        </w:category>
        <w:types>
          <w:type w:val="bbPlcHdr"/>
        </w:types>
        <w:behaviors>
          <w:behavior w:val="content"/>
        </w:behaviors>
        <w:guid w:val="{F7CDB856-EC22-4BAD-967C-E9B7BF1A49FE}"/>
      </w:docPartPr>
      <w:docPartBody>
        <w:p w:rsidR="008B640E" w:rsidRDefault="00F82D3D" w:rsidP="00F82D3D">
          <w:pPr>
            <w:pStyle w:val="F0A7611BA8E54424895B4C5F70F1798B"/>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21519"/>
    <w:rsid w:val="00064278"/>
    <w:rsid w:val="001561B4"/>
    <w:rsid w:val="0019205C"/>
    <w:rsid w:val="00241796"/>
    <w:rsid w:val="00281793"/>
    <w:rsid w:val="003C6F9C"/>
    <w:rsid w:val="00414F94"/>
    <w:rsid w:val="0063685B"/>
    <w:rsid w:val="007216F9"/>
    <w:rsid w:val="007B1AD1"/>
    <w:rsid w:val="007C7613"/>
    <w:rsid w:val="0082379D"/>
    <w:rsid w:val="0083493E"/>
    <w:rsid w:val="00875004"/>
    <w:rsid w:val="008B640E"/>
    <w:rsid w:val="00B36C21"/>
    <w:rsid w:val="00C34C12"/>
    <w:rsid w:val="00C6054D"/>
    <w:rsid w:val="00D51F1B"/>
    <w:rsid w:val="00D5436E"/>
    <w:rsid w:val="00E27AB8"/>
    <w:rsid w:val="00E458C3"/>
    <w:rsid w:val="00E51523"/>
    <w:rsid w:val="00EA6D03"/>
    <w:rsid w:val="00F8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D3D"/>
    <w:rPr>
      <w:color w:val="808080"/>
    </w:rPr>
  </w:style>
  <w:style w:type="paragraph" w:customStyle="1" w:styleId="D245919C590043E0AB2827DC54A19E18">
    <w:name w:val="D245919C590043E0AB2827DC54A19E18"/>
    <w:rsid w:val="0083493E"/>
  </w:style>
  <w:style w:type="paragraph" w:customStyle="1" w:styleId="683C768BDDB44B71837267369AC330AA">
    <w:name w:val="683C768BDDB44B71837267369AC330AA"/>
    <w:rsid w:val="00F82D3D"/>
  </w:style>
  <w:style w:type="paragraph" w:customStyle="1" w:styleId="F0A7611BA8E54424895B4C5F70F1798B">
    <w:name w:val="F0A7611BA8E54424895B4C5F70F1798B"/>
    <w:rsid w:val="00F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H5KSCVPTMEDC-1474004031-17303</_dlc_DocId>
    <_dlc_DocIdUrl xmlns="06006892-5c50-42b6-9d85-255fee29a777">
      <Url>https://csiroau.sharepoint.com/sites/CSIROResearchOffice2/_layouts/15/DocIdRedir.aspx?ID=H5KSCVPTMEDC-1474004031-17303</Url>
      <Description>H5KSCVPTMEDC-1474004031-17303</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0652-8431-463A-8A2A-CD7914E2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21D2E-8D05-453B-976C-06850EFF681F}">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1AE4811D-3566-4C6E-9E67-8EAAD07A822A}">
  <ds:schemaRefs>
    <ds:schemaRef ds:uri="http://schemas.microsoft.com/sharepoint/events"/>
  </ds:schemaRefs>
</ds:datastoreItem>
</file>

<file path=customXml/itemProps4.xml><?xml version="1.0" encoding="utf-8"?>
<ds:datastoreItem xmlns:ds="http://schemas.openxmlformats.org/officeDocument/2006/customXml" ds:itemID="{19CC76CD-6434-4F88-B8A8-5208833268EC}">
  <ds:schemaRefs>
    <ds:schemaRef ds:uri="http://schemas.microsoft.com/sharepoint/v3/contenttype/forms"/>
  </ds:schemaRefs>
</ds:datastoreItem>
</file>

<file path=customXml/itemProps5.xml><?xml version="1.0" encoding="utf-8"?>
<ds:datastoreItem xmlns:ds="http://schemas.openxmlformats.org/officeDocument/2006/customXml" ds:itemID="{EEEAAE79-60A0-4E15-9128-971832B7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6</Pages>
  <Words>1770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(Launch &amp; Careers, Clayton)</cp:lastModifiedBy>
  <cp:revision>8</cp:revision>
  <cp:lastPrinted>2012-02-01T05:32:00Z</cp:lastPrinted>
  <dcterms:created xsi:type="dcterms:W3CDTF">2022-11-24T23:48:00Z</dcterms:created>
  <dcterms:modified xsi:type="dcterms:W3CDTF">2022-12-14T07:23:00Z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f753a9d2-4a5d-4627-9de3-2d7ad009a462</vt:lpwstr>
  </property>
  <property fmtid="{D5CDD505-2E9C-101B-9397-08002B2CF9AE}" pid="4" name="MediaServiceImageTags">
    <vt:lpwstr/>
  </property>
</Properties>
</file>