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4D355481" w14:textId="77777777" w:rsidR="00332C06" w:rsidRPr="00674783" w:rsidRDefault="00CC201B" w:rsidP="00432F2B">
          <w:pPr>
            <w:pStyle w:val="Heading1"/>
            <w:spacing w:after="0"/>
          </w:pPr>
          <w:r>
            <w:t>Position Details</w:t>
          </w:r>
          <w:bookmarkEnd w:id="0"/>
        </w:p>
        <w:p w14:paraId="11F7C4D7" w14:textId="77777777" w:rsidR="006246C0" w:rsidRDefault="00045692" w:rsidP="00432F2B">
          <w:pPr>
            <w:pStyle w:val="Heading2"/>
            <w:spacing w:before="0" w:after="120"/>
          </w:pPr>
          <w:r>
            <w:t>Technical Services</w:t>
          </w:r>
          <w:r w:rsidR="00CC201B">
            <w:t>- CSOF</w:t>
          </w:r>
          <w:r w:rsidR="005A2219">
            <w:t>5</w:t>
          </w:r>
        </w:p>
      </w:sdtContent>
    </w:sdt>
    <w:tbl>
      <w:tblPr>
        <w:tblStyle w:val="TableCSIRO"/>
        <w:tblW w:w="9923" w:type="dxa"/>
        <w:tblInd w:w="0" w:type="dxa"/>
        <w:tblLook w:val="00A0" w:firstRow="1" w:lastRow="0" w:firstColumn="1" w:lastColumn="0" w:noHBand="0" w:noVBand="0"/>
      </w:tblPr>
      <w:tblGrid>
        <w:gridCol w:w="2695"/>
        <w:gridCol w:w="7228"/>
      </w:tblGrid>
      <w:tr w:rsidR="00452FD5" w:rsidRPr="0093721B" w14:paraId="671AD9BE" w14:textId="77777777" w:rsidTr="00E84E8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694715C3" w14:textId="77777777" w:rsidR="00452FD5" w:rsidRPr="0093721B" w:rsidRDefault="00452FD5" w:rsidP="00432F2B">
            <w:pPr>
              <w:pStyle w:val="ColumnHeading"/>
              <w:spacing w:before="0" w:line="240" w:lineRule="auto"/>
              <w:rPr>
                <w:sz w:val="22"/>
              </w:rPr>
            </w:pPr>
            <w:r w:rsidRPr="0093721B">
              <w:rPr>
                <w:sz w:val="22"/>
              </w:rPr>
              <w:t>The following information is for applicants</w:t>
            </w:r>
          </w:p>
        </w:tc>
      </w:tr>
      <w:tr w:rsidR="00CC201B" w:rsidRPr="0093721B" w14:paraId="01EBD502" w14:textId="77777777" w:rsidTr="00E84E85">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58" w:type="pct"/>
            <w:vAlign w:val="center"/>
          </w:tcPr>
          <w:p w14:paraId="0C202A30" w14:textId="77777777" w:rsidR="00CC201B" w:rsidRPr="0093721B" w:rsidRDefault="00BB763A" w:rsidP="00432F2B">
            <w:pPr>
              <w:pStyle w:val="TableText"/>
              <w:spacing w:before="0" w:after="0" w:line="240" w:lineRule="auto"/>
              <w:rPr>
                <w:sz w:val="22"/>
              </w:rPr>
            </w:pPr>
            <w:r w:rsidRPr="0093721B">
              <w:rPr>
                <w:sz w:val="22"/>
              </w:rPr>
              <w:t>Advertised Job Title</w:t>
            </w:r>
          </w:p>
        </w:tc>
        <w:tc>
          <w:tcPr>
            <w:tcW w:w="3642" w:type="pct"/>
            <w:vAlign w:val="center"/>
          </w:tcPr>
          <w:p w14:paraId="48FF36F3" w14:textId="02FF9DBA" w:rsidR="00CC201B" w:rsidRPr="0093721B" w:rsidRDefault="000846EE" w:rsidP="00432F2B">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59DCCC6D">
              <w:rPr>
                <w:sz w:val="22"/>
              </w:rPr>
              <w:t xml:space="preserve">Data </w:t>
            </w:r>
            <w:r w:rsidR="05C59ABE" w:rsidRPr="59DCCC6D">
              <w:rPr>
                <w:sz w:val="22"/>
              </w:rPr>
              <w:t>Analyst</w:t>
            </w:r>
            <w:r w:rsidRPr="59DCCC6D">
              <w:rPr>
                <w:sz w:val="22"/>
              </w:rPr>
              <w:t xml:space="preserve"> - </w:t>
            </w:r>
            <w:r w:rsidR="00CF63A8" w:rsidRPr="59DCCC6D">
              <w:rPr>
                <w:sz w:val="22"/>
              </w:rPr>
              <w:t>B</w:t>
            </w:r>
            <w:r w:rsidRPr="59DCCC6D">
              <w:rPr>
                <w:sz w:val="22"/>
              </w:rPr>
              <w:t xml:space="preserve">iosecurity </w:t>
            </w:r>
          </w:p>
        </w:tc>
      </w:tr>
      <w:tr w:rsidR="00CC201B" w:rsidRPr="0093721B" w14:paraId="2DFF59B5" w14:textId="77777777" w:rsidTr="00E84E85">
        <w:trPr>
          <w:trHeight w:val="337"/>
        </w:trPr>
        <w:tc>
          <w:tcPr>
            <w:cnfStyle w:val="001000000000" w:firstRow="0" w:lastRow="0" w:firstColumn="1" w:lastColumn="0" w:oddVBand="0" w:evenVBand="0" w:oddHBand="0" w:evenHBand="0" w:firstRowFirstColumn="0" w:firstRowLastColumn="0" w:lastRowFirstColumn="0" w:lastRowLastColumn="0"/>
            <w:tcW w:w="1358" w:type="pct"/>
            <w:vAlign w:val="center"/>
          </w:tcPr>
          <w:p w14:paraId="4F576134" w14:textId="77777777" w:rsidR="00CC201B" w:rsidRPr="0093721B" w:rsidRDefault="00BB763A" w:rsidP="00432F2B">
            <w:pPr>
              <w:pStyle w:val="TableText"/>
              <w:spacing w:before="0" w:after="0" w:line="240" w:lineRule="auto"/>
              <w:rPr>
                <w:sz w:val="22"/>
              </w:rPr>
            </w:pPr>
            <w:r w:rsidRPr="0093721B">
              <w:rPr>
                <w:sz w:val="22"/>
              </w:rPr>
              <w:t>Job Reference</w:t>
            </w:r>
          </w:p>
        </w:tc>
        <w:tc>
          <w:tcPr>
            <w:tcW w:w="3642" w:type="pct"/>
            <w:vAlign w:val="center"/>
          </w:tcPr>
          <w:p w14:paraId="6638D990" w14:textId="79CF4248" w:rsidR="00CC201B" w:rsidRPr="0093721B" w:rsidRDefault="00432F2B" w:rsidP="00432F2B">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81584</w:t>
            </w:r>
          </w:p>
        </w:tc>
      </w:tr>
      <w:tr w:rsidR="00C45886" w:rsidRPr="0093721B" w14:paraId="4D3C0CAE" w14:textId="77777777" w:rsidTr="00E84E8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8" w:type="pct"/>
            <w:vAlign w:val="center"/>
          </w:tcPr>
          <w:p w14:paraId="382139EA" w14:textId="77777777" w:rsidR="00C45886" w:rsidRPr="0093721B" w:rsidRDefault="00C45886" w:rsidP="00432F2B">
            <w:pPr>
              <w:pStyle w:val="TableText"/>
              <w:spacing w:before="0" w:after="0" w:line="240" w:lineRule="auto"/>
              <w:rPr>
                <w:sz w:val="22"/>
              </w:rPr>
            </w:pPr>
            <w:r w:rsidRPr="0093721B">
              <w:rPr>
                <w:sz w:val="22"/>
              </w:rPr>
              <w:t>Tenure</w:t>
            </w:r>
          </w:p>
        </w:tc>
        <w:tc>
          <w:tcPr>
            <w:tcW w:w="3642" w:type="pct"/>
            <w:vAlign w:val="center"/>
          </w:tcPr>
          <w:p w14:paraId="6DB79295" w14:textId="2B11DB7A" w:rsidR="00A63426" w:rsidRDefault="005379CE" w:rsidP="00432F2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Specified Term of</w:t>
            </w:r>
            <w:r w:rsidR="00432F2B">
              <w:rPr>
                <w:sz w:val="22"/>
              </w:rPr>
              <w:t xml:space="preserve"> 2 years</w:t>
            </w:r>
          </w:p>
          <w:p w14:paraId="367F5065" w14:textId="746BC04F" w:rsidR="00C45886" w:rsidRPr="0093721B" w:rsidRDefault="00A63426" w:rsidP="00432F2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59DCCC6D">
              <w:rPr>
                <w:sz w:val="22"/>
              </w:rPr>
              <w:t>F</w:t>
            </w:r>
            <w:r w:rsidR="005379CE" w:rsidRPr="59DCCC6D">
              <w:rPr>
                <w:sz w:val="22"/>
              </w:rPr>
              <w:t xml:space="preserve">ull-time </w:t>
            </w:r>
            <w:r w:rsidR="425CBE0C" w:rsidRPr="59DCCC6D">
              <w:rPr>
                <w:sz w:val="22"/>
              </w:rPr>
              <w:t>preferred</w:t>
            </w:r>
          </w:p>
        </w:tc>
      </w:tr>
      <w:tr w:rsidR="00C45886" w:rsidRPr="0093721B" w14:paraId="7CD45AA9" w14:textId="77777777" w:rsidTr="00E84E85">
        <w:trPr>
          <w:trHeight w:val="413"/>
        </w:trPr>
        <w:tc>
          <w:tcPr>
            <w:cnfStyle w:val="001000000000" w:firstRow="0" w:lastRow="0" w:firstColumn="1" w:lastColumn="0" w:oddVBand="0" w:evenVBand="0" w:oddHBand="0" w:evenHBand="0" w:firstRowFirstColumn="0" w:firstRowLastColumn="0" w:lastRowFirstColumn="0" w:lastRowLastColumn="0"/>
            <w:tcW w:w="1358" w:type="pct"/>
            <w:vAlign w:val="center"/>
          </w:tcPr>
          <w:p w14:paraId="13BF4ED3" w14:textId="77777777" w:rsidR="00C45886" w:rsidRPr="0093721B" w:rsidRDefault="00C45886" w:rsidP="00432F2B">
            <w:pPr>
              <w:pStyle w:val="TableText"/>
              <w:spacing w:before="0" w:after="0" w:line="240" w:lineRule="auto"/>
              <w:rPr>
                <w:sz w:val="22"/>
              </w:rPr>
            </w:pPr>
            <w:r w:rsidRPr="0093721B">
              <w:rPr>
                <w:sz w:val="22"/>
              </w:rPr>
              <w:t>Salary Range</w:t>
            </w:r>
          </w:p>
        </w:tc>
        <w:tc>
          <w:tcPr>
            <w:tcW w:w="3642" w:type="pct"/>
            <w:vAlign w:val="center"/>
          </w:tcPr>
          <w:p w14:paraId="2D3F9F70" w14:textId="46A7F2D6" w:rsidR="002C347D" w:rsidRPr="002C347D" w:rsidRDefault="002C347D" w:rsidP="00432F2B">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pPr>
            <w:r w:rsidRPr="002C347D">
              <w:rPr>
                <w:rFonts w:asciiTheme="minorHAnsi" w:hAnsiTheme="minorHAnsi" w:cstheme="minorHAnsi"/>
                <w:color w:val="1D2021"/>
                <w:sz w:val="22"/>
                <w:shd w:val="clear" w:color="auto" w:fill="FFFFFF"/>
              </w:rPr>
              <w:t>AU$</w:t>
            </w:r>
            <w:r w:rsidR="00346122">
              <w:rPr>
                <w:rFonts w:asciiTheme="minorHAnsi" w:hAnsiTheme="minorHAnsi" w:cstheme="minorHAnsi"/>
                <w:color w:val="1D2021"/>
                <w:sz w:val="22"/>
                <w:shd w:val="clear" w:color="auto" w:fill="FFFFFF"/>
              </w:rPr>
              <w:t>102</w:t>
            </w:r>
            <w:r w:rsidR="00432F2B">
              <w:rPr>
                <w:rFonts w:asciiTheme="minorHAnsi" w:hAnsiTheme="minorHAnsi" w:cstheme="minorHAnsi"/>
                <w:color w:val="1D2021"/>
                <w:sz w:val="22"/>
                <w:shd w:val="clear" w:color="auto" w:fill="FFFFFF"/>
              </w:rPr>
              <w:t xml:space="preserve">k </w:t>
            </w:r>
            <w:r w:rsidRPr="002C347D">
              <w:rPr>
                <w:rFonts w:asciiTheme="minorHAnsi" w:hAnsiTheme="minorHAnsi" w:cstheme="minorHAnsi"/>
                <w:color w:val="1D2021"/>
                <w:sz w:val="22"/>
                <w:shd w:val="clear" w:color="auto" w:fill="FFFFFF"/>
              </w:rPr>
              <w:t>- AU$</w:t>
            </w:r>
            <w:r w:rsidR="00346122">
              <w:rPr>
                <w:rFonts w:asciiTheme="minorHAnsi" w:hAnsiTheme="minorHAnsi" w:cstheme="minorHAnsi"/>
                <w:color w:val="1D2021"/>
                <w:sz w:val="22"/>
                <w:shd w:val="clear" w:color="auto" w:fill="FFFFFF"/>
              </w:rPr>
              <w:t>111</w:t>
            </w:r>
            <w:r w:rsidR="00432F2B">
              <w:rPr>
                <w:rFonts w:asciiTheme="minorHAnsi" w:hAnsiTheme="minorHAnsi" w:cstheme="minorHAnsi"/>
                <w:color w:val="1D2021"/>
                <w:sz w:val="22"/>
                <w:shd w:val="clear" w:color="auto" w:fill="FFFFFF"/>
              </w:rPr>
              <w:t>k</w:t>
            </w:r>
            <w:r w:rsidR="005379CE" w:rsidRPr="002C347D">
              <w:rPr>
                <w:sz w:val="24"/>
                <w:szCs w:val="24"/>
              </w:rPr>
              <w:t xml:space="preserve"> </w:t>
            </w:r>
            <w:r w:rsidR="005379CE" w:rsidRPr="0093721B">
              <w:rPr>
                <w:sz w:val="22"/>
              </w:rPr>
              <w:t>(pro-rata for part-time) + up to 15.4% superannuation</w:t>
            </w:r>
          </w:p>
        </w:tc>
      </w:tr>
      <w:tr w:rsidR="00926BE4" w:rsidRPr="0093721B" w14:paraId="59B321C8" w14:textId="77777777" w:rsidTr="00E84E8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8" w:type="pct"/>
            <w:vAlign w:val="center"/>
          </w:tcPr>
          <w:p w14:paraId="79A6F077" w14:textId="77777777" w:rsidR="00926BE4" w:rsidRPr="0093721B" w:rsidRDefault="00926BE4" w:rsidP="00432F2B">
            <w:pPr>
              <w:pStyle w:val="TableText"/>
              <w:spacing w:before="0" w:after="0" w:line="240" w:lineRule="auto"/>
              <w:rPr>
                <w:sz w:val="22"/>
              </w:rPr>
            </w:pPr>
            <w:r w:rsidRPr="0093721B">
              <w:rPr>
                <w:sz w:val="22"/>
              </w:rPr>
              <w:t>Location</w:t>
            </w:r>
            <w:r w:rsidR="00C45886" w:rsidRPr="0093721B">
              <w:rPr>
                <w:sz w:val="22"/>
              </w:rPr>
              <w:t>(s)</w:t>
            </w:r>
          </w:p>
        </w:tc>
        <w:tc>
          <w:tcPr>
            <w:tcW w:w="3642" w:type="pct"/>
            <w:vAlign w:val="center"/>
          </w:tcPr>
          <w:p w14:paraId="1463F4CD" w14:textId="7318F131" w:rsidR="00926BE4" w:rsidRPr="0093721B" w:rsidRDefault="00346122" w:rsidP="00432F2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rPr>
            </w:pPr>
            <w:r w:rsidRPr="59DCCC6D">
              <w:rPr>
                <w:rFonts w:eastAsia="Times New Roman" w:cs="Calibri"/>
                <w:color w:val="auto"/>
                <w:sz w:val="22"/>
              </w:rPr>
              <w:t>Black Mountain (Canberra) ACT</w:t>
            </w:r>
          </w:p>
        </w:tc>
      </w:tr>
      <w:tr w:rsidR="00926BE4" w:rsidRPr="0093721B" w14:paraId="155DF39C" w14:textId="77777777" w:rsidTr="00E84E85">
        <w:trPr>
          <w:trHeight w:val="413"/>
        </w:trPr>
        <w:tc>
          <w:tcPr>
            <w:cnfStyle w:val="001000000000" w:firstRow="0" w:lastRow="0" w:firstColumn="1" w:lastColumn="0" w:oddVBand="0" w:evenVBand="0" w:oddHBand="0" w:evenHBand="0" w:firstRowFirstColumn="0" w:firstRowLastColumn="0" w:lastRowFirstColumn="0" w:lastRowLastColumn="0"/>
            <w:tcW w:w="1358" w:type="pct"/>
            <w:vAlign w:val="center"/>
          </w:tcPr>
          <w:p w14:paraId="4823D02B" w14:textId="77777777" w:rsidR="00926BE4" w:rsidRPr="0093721B" w:rsidRDefault="00926BE4" w:rsidP="00432F2B">
            <w:pPr>
              <w:pStyle w:val="TableText"/>
              <w:spacing w:before="0" w:after="0" w:line="240" w:lineRule="auto"/>
              <w:rPr>
                <w:sz w:val="22"/>
              </w:rPr>
            </w:pPr>
            <w:r w:rsidRPr="0093721B">
              <w:rPr>
                <w:sz w:val="22"/>
              </w:rPr>
              <w:t>Relocation Assistance</w:t>
            </w:r>
          </w:p>
        </w:tc>
        <w:tc>
          <w:tcPr>
            <w:tcW w:w="3642" w:type="pct"/>
            <w:vAlign w:val="center"/>
          </w:tcPr>
          <w:p w14:paraId="20F5EBA6" w14:textId="77777777" w:rsidR="00926BE4" w:rsidRPr="0093721B" w:rsidRDefault="00EA62ED" w:rsidP="00432F2B">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0BF57823" w14:textId="77777777" w:rsidTr="00E84E8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8" w:type="pct"/>
            <w:vAlign w:val="center"/>
          </w:tcPr>
          <w:p w14:paraId="505752E8" w14:textId="77777777" w:rsidR="00926BE4" w:rsidRPr="0093721B" w:rsidRDefault="00926BE4" w:rsidP="00432F2B">
            <w:pPr>
              <w:pStyle w:val="TableText"/>
              <w:spacing w:before="0" w:after="0" w:line="240" w:lineRule="auto"/>
              <w:rPr>
                <w:sz w:val="22"/>
              </w:rPr>
            </w:pPr>
            <w:r w:rsidRPr="0093721B">
              <w:rPr>
                <w:sz w:val="22"/>
              </w:rPr>
              <w:t>Applications are open to</w:t>
            </w:r>
          </w:p>
        </w:tc>
        <w:tc>
          <w:tcPr>
            <w:tcW w:w="3642" w:type="pct"/>
            <w:vAlign w:val="center"/>
          </w:tcPr>
          <w:p w14:paraId="739D7AEF" w14:textId="77777777" w:rsidR="009B0881" w:rsidRPr="009B0881" w:rsidRDefault="00EA62ED" w:rsidP="009B0881">
            <w:pPr>
              <w:pStyle w:val="TableBullet"/>
              <w:numPr>
                <w:ilvl w:val="0"/>
                <w:numId w:val="45"/>
              </w:numPr>
              <w:spacing w:before="0" w:after="0" w:line="240" w:lineRule="auto"/>
              <w:ind w:left="193" w:hanging="142"/>
              <w:cnfStyle w:val="000000100000" w:firstRow="0" w:lastRow="0" w:firstColumn="0" w:lastColumn="0" w:oddVBand="0" w:evenVBand="0" w:oddHBand="1" w:evenHBand="0" w:firstRowFirstColumn="0" w:firstRowLastColumn="0" w:lastRowFirstColumn="0" w:lastRowLastColumn="0"/>
              <w:rPr>
                <w:sz w:val="22"/>
              </w:rPr>
            </w:pPr>
            <w:r w:rsidRPr="009B0881">
              <w:rPr>
                <w:sz w:val="22"/>
              </w:rPr>
              <w:t>Australian</w:t>
            </w:r>
            <w:r w:rsidR="009B0881" w:rsidRPr="009B0881">
              <w:rPr>
                <w:sz w:val="22"/>
              </w:rPr>
              <w:t xml:space="preserve"> Citizens and Permanent Residents</w:t>
            </w:r>
          </w:p>
          <w:p w14:paraId="14B4C555" w14:textId="77777777" w:rsidR="009B0881" w:rsidRDefault="00EA62ED" w:rsidP="009B0881">
            <w:pPr>
              <w:pStyle w:val="TableBullet"/>
              <w:numPr>
                <w:ilvl w:val="0"/>
                <w:numId w:val="45"/>
              </w:numPr>
              <w:spacing w:before="0" w:after="0" w:line="240" w:lineRule="auto"/>
              <w:ind w:left="193" w:hanging="142"/>
              <w:cnfStyle w:val="000000100000" w:firstRow="0" w:lastRow="0" w:firstColumn="0" w:lastColumn="0" w:oddVBand="0" w:evenVBand="0" w:oddHBand="1" w:evenHBand="0" w:firstRowFirstColumn="0" w:firstRowLastColumn="0" w:lastRowFirstColumn="0" w:lastRowLastColumn="0"/>
              <w:rPr>
                <w:sz w:val="22"/>
              </w:rPr>
            </w:pPr>
            <w:r w:rsidRPr="009B0881">
              <w:rPr>
                <w:sz w:val="22"/>
              </w:rPr>
              <w:t xml:space="preserve">New Zealand Citizens </w:t>
            </w:r>
          </w:p>
          <w:p w14:paraId="249F3D0A" w14:textId="5D756E19" w:rsidR="009B0881" w:rsidRPr="009B0881" w:rsidRDefault="009B0881" w:rsidP="009B0881">
            <w:pPr>
              <w:pStyle w:val="TableBullet"/>
              <w:numPr>
                <w:ilvl w:val="0"/>
                <w:numId w:val="45"/>
              </w:numPr>
              <w:spacing w:before="0" w:after="0" w:line="240" w:lineRule="auto"/>
              <w:ind w:left="193" w:hanging="142"/>
              <w:cnfStyle w:val="000000100000" w:firstRow="0" w:lastRow="0" w:firstColumn="0" w:lastColumn="0" w:oddVBand="0" w:evenVBand="0" w:oddHBand="1" w:evenHBand="0" w:firstRowFirstColumn="0" w:firstRowLastColumn="0" w:lastRowFirstColumn="0" w:lastRowLastColumn="0"/>
              <w:rPr>
                <w:sz w:val="22"/>
              </w:rPr>
            </w:pPr>
            <w:r w:rsidRPr="009B0881">
              <w:rPr>
                <w:sz w:val="22"/>
              </w:rPr>
              <w:t xml:space="preserve">Australian temporary residents </w:t>
            </w:r>
            <w:r>
              <w:rPr>
                <w:sz w:val="22"/>
              </w:rPr>
              <w:t>with work rights</w:t>
            </w:r>
            <w:r w:rsidRPr="009B0881">
              <w:rPr>
                <w:sz w:val="22"/>
              </w:rPr>
              <w:t xml:space="preserve"> for the expected duration of the term (at least to end of </w:t>
            </w:r>
            <w:r>
              <w:rPr>
                <w:sz w:val="22"/>
              </w:rPr>
              <w:t>May 2024</w:t>
            </w:r>
            <w:r w:rsidRPr="009B0881">
              <w:rPr>
                <w:sz w:val="22"/>
              </w:rPr>
              <w:t>), with no requirement for sponsorship</w:t>
            </w:r>
          </w:p>
        </w:tc>
      </w:tr>
      <w:tr w:rsidR="00C45886" w:rsidRPr="0093721B" w14:paraId="4E7F13FB" w14:textId="77777777" w:rsidTr="00E84E85">
        <w:trPr>
          <w:trHeight w:val="413"/>
        </w:trPr>
        <w:tc>
          <w:tcPr>
            <w:cnfStyle w:val="001000000000" w:firstRow="0" w:lastRow="0" w:firstColumn="1" w:lastColumn="0" w:oddVBand="0" w:evenVBand="0" w:oddHBand="0" w:evenHBand="0" w:firstRowFirstColumn="0" w:firstRowLastColumn="0" w:lastRowFirstColumn="0" w:lastRowLastColumn="0"/>
            <w:tcW w:w="1358" w:type="pct"/>
            <w:vAlign w:val="center"/>
          </w:tcPr>
          <w:p w14:paraId="630E7F79" w14:textId="77777777" w:rsidR="00C45886" w:rsidRPr="0093721B" w:rsidRDefault="00C45886" w:rsidP="00432F2B">
            <w:pPr>
              <w:pStyle w:val="TableText"/>
              <w:spacing w:before="0" w:after="0" w:line="240" w:lineRule="auto"/>
              <w:rPr>
                <w:sz w:val="22"/>
              </w:rPr>
            </w:pPr>
            <w:r w:rsidRPr="0093721B">
              <w:rPr>
                <w:sz w:val="22"/>
              </w:rPr>
              <w:t>Position reports to the</w:t>
            </w:r>
          </w:p>
        </w:tc>
        <w:tc>
          <w:tcPr>
            <w:tcW w:w="3642" w:type="pct"/>
            <w:vAlign w:val="center"/>
          </w:tcPr>
          <w:p w14:paraId="3E3D3DF7" w14:textId="7BFE1BB2" w:rsidR="00C45886" w:rsidRPr="004C2BA6" w:rsidRDefault="568CBE14" w:rsidP="00432F2B">
            <w:pPr>
              <w:pStyle w:val="NormalWeb"/>
              <w:shd w:val="clear" w:color="auto" w:fill="FFFFFF" w:themeFill="background2"/>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rPr>
            </w:pPr>
            <w:r w:rsidRPr="59DCCC6D">
              <w:rPr>
                <w:rFonts w:asciiTheme="minorHAnsi" w:hAnsiTheme="minorHAnsi" w:cstheme="minorBidi"/>
                <w:color w:val="000000" w:themeColor="text2"/>
              </w:rPr>
              <w:t>Projects Manager</w:t>
            </w:r>
          </w:p>
        </w:tc>
      </w:tr>
      <w:tr w:rsidR="00926BE4" w:rsidRPr="0093721B" w14:paraId="2C7C80C0" w14:textId="77777777" w:rsidTr="00E84E8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8" w:type="pct"/>
            <w:vAlign w:val="center"/>
          </w:tcPr>
          <w:p w14:paraId="7C2E698F" w14:textId="77777777" w:rsidR="00926BE4" w:rsidRPr="0093721B" w:rsidRDefault="00926BE4" w:rsidP="00432F2B">
            <w:pPr>
              <w:pStyle w:val="TableText"/>
              <w:spacing w:before="0" w:after="0" w:line="240" w:lineRule="auto"/>
              <w:rPr>
                <w:sz w:val="22"/>
              </w:rPr>
            </w:pPr>
            <w:r w:rsidRPr="0093721B">
              <w:rPr>
                <w:sz w:val="22"/>
              </w:rPr>
              <w:t>Client Focus – Internal</w:t>
            </w:r>
          </w:p>
        </w:tc>
        <w:tc>
          <w:tcPr>
            <w:tcW w:w="3642" w:type="pct"/>
            <w:vAlign w:val="center"/>
          </w:tcPr>
          <w:p w14:paraId="1B9489F0" w14:textId="47FF1E51" w:rsidR="00926BE4" w:rsidRPr="0093721B" w:rsidRDefault="00346122" w:rsidP="00432F2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3</w:t>
            </w:r>
            <w:r w:rsidR="002C347D">
              <w:rPr>
                <w:sz w:val="22"/>
              </w:rPr>
              <w:t>0%</w:t>
            </w:r>
          </w:p>
        </w:tc>
      </w:tr>
      <w:tr w:rsidR="00926BE4" w:rsidRPr="0093721B" w14:paraId="5CEDA826" w14:textId="77777777" w:rsidTr="00E84E85">
        <w:trPr>
          <w:trHeight w:val="413"/>
        </w:trPr>
        <w:tc>
          <w:tcPr>
            <w:cnfStyle w:val="001000000000" w:firstRow="0" w:lastRow="0" w:firstColumn="1" w:lastColumn="0" w:oddVBand="0" w:evenVBand="0" w:oddHBand="0" w:evenHBand="0" w:firstRowFirstColumn="0" w:firstRowLastColumn="0" w:lastRowFirstColumn="0" w:lastRowLastColumn="0"/>
            <w:tcW w:w="1358" w:type="pct"/>
            <w:vAlign w:val="center"/>
          </w:tcPr>
          <w:p w14:paraId="3F6400F2" w14:textId="77777777" w:rsidR="00926BE4" w:rsidRPr="0093721B" w:rsidRDefault="00926BE4" w:rsidP="00432F2B">
            <w:pPr>
              <w:pStyle w:val="TableText"/>
              <w:spacing w:before="0" w:after="0" w:line="240" w:lineRule="auto"/>
              <w:rPr>
                <w:sz w:val="22"/>
              </w:rPr>
            </w:pPr>
            <w:r w:rsidRPr="0093721B">
              <w:rPr>
                <w:sz w:val="22"/>
              </w:rPr>
              <w:t>Client Focus – External</w:t>
            </w:r>
          </w:p>
        </w:tc>
        <w:tc>
          <w:tcPr>
            <w:tcW w:w="3642" w:type="pct"/>
            <w:vAlign w:val="center"/>
          </w:tcPr>
          <w:p w14:paraId="7A850A6B" w14:textId="6C8389FC" w:rsidR="00926BE4" w:rsidRPr="0093721B" w:rsidRDefault="00346122" w:rsidP="00432F2B">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7</w:t>
            </w:r>
            <w:r w:rsidR="002C347D">
              <w:rPr>
                <w:sz w:val="22"/>
              </w:rPr>
              <w:t>0%</w:t>
            </w:r>
          </w:p>
        </w:tc>
      </w:tr>
      <w:tr w:rsidR="00194B1C" w:rsidRPr="0093721B" w14:paraId="38813310" w14:textId="77777777" w:rsidTr="00E84E8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8" w:type="pct"/>
            <w:vAlign w:val="center"/>
          </w:tcPr>
          <w:p w14:paraId="2458AE9F" w14:textId="77777777" w:rsidR="00194B1C" w:rsidRPr="0093721B" w:rsidRDefault="00C45886" w:rsidP="00432F2B">
            <w:pPr>
              <w:pStyle w:val="TableText"/>
              <w:spacing w:before="0" w:after="0" w:line="240" w:lineRule="auto"/>
              <w:rPr>
                <w:sz w:val="22"/>
              </w:rPr>
            </w:pPr>
            <w:r w:rsidRPr="0093721B">
              <w:rPr>
                <w:sz w:val="22"/>
              </w:rPr>
              <w:t>Number of Direct Reports</w:t>
            </w:r>
          </w:p>
        </w:tc>
        <w:tc>
          <w:tcPr>
            <w:tcW w:w="3642" w:type="pct"/>
            <w:vAlign w:val="center"/>
          </w:tcPr>
          <w:p w14:paraId="792FC40E" w14:textId="38CAC527" w:rsidR="00194B1C" w:rsidRPr="0093721B" w:rsidRDefault="002C347D" w:rsidP="00432F2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0D0450F9" w14:textId="77777777" w:rsidTr="00E84E85">
        <w:trPr>
          <w:trHeight w:val="413"/>
        </w:trPr>
        <w:tc>
          <w:tcPr>
            <w:cnfStyle w:val="001000000000" w:firstRow="0" w:lastRow="0" w:firstColumn="1" w:lastColumn="0" w:oddVBand="0" w:evenVBand="0" w:oddHBand="0" w:evenHBand="0" w:firstRowFirstColumn="0" w:firstRowLastColumn="0" w:lastRowFirstColumn="0" w:lastRowLastColumn="0"/>
            <w:tcW w:w="1358" w:type="pct"/>
            <w:vAlign w:val="center"/>
          </w:tcPr>
          <w:p w14:paraId="4F90CEE5" w14:textId="77777777" w:rsidR="00194B1C" w:rsidRPr="002C347D" w:rsidRDefault="00C45886" w:rsidP="00432F2B">
            <w:pPr>
              <w:pStyle w:val="TableText"/>
              <w:spacing w:before="0" w:after="0" w:line="240" w:lineRule="auto"/>
              <w:rPr>
                <w:sz w:val="22"/>
              </w:rPr>
            </w:pPr>
            <w:r w:rsidRPr="002C347D">
              <w:rPr>
                <w:sz w:val="22"/>
              </w:rPr>
              <w:t>Enquire about this job</w:t>
            </w:r>
          </w:p>
        </w:tc>
        <w:tc>
          <w:tcPr>
            <w:tcW w:w="3642" w:type="pct"/>
            <w:vAlign w:val="center"/>
          </w:tcPr>
          <w:p w14:paraId="015DF81E" w14:textId="7C86390F" w:rsidR="005358AB" w:rsidRPr="005358AB" w:rsidRDefault="00346122" w:rsidP="00432F2B">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Erin Roger</w:t>
            </w:r>
            <w:r w:rsidR="00F54F83" w:rsidRPr="002C347D">
              <w:rPr>
                <w:sz w:val="22"/>
              </w:rPr>
              <w:t xml:space="preserve"> via email </w:t>
            </w:r>
            <w:hyperlink r:id="rId11" w:history="1">
              <w:r w:rsidR="00432F2B" w:rsidRPr="009E5DF7">
                <w:rPr>
                  <w:rStyle w:val="Hyperlink"/>
                  <w:sz w:val="22"/>
                </w:rPr>
                <w:t>Erin.Roger@csiro.au</w:t>
              </w:r>
            </w:hyperlink>
            <w:r w:rsidR="00432F2B">
              <w:rPr>
                <w:sz w:val="22"/>
              </w:rPr>
              <w:t xml:space="preserve"> </w:t>
            </w:r>
            <w:r w:rsidR="00F54F83" w:rsidRPr="002C347D">
              <w:rPr>
                <w:sz w:val="22"/>
              </w:rPr>
              <w:t xml:space="preserve">or phone </w:t>
            </w:r>
            <w:r w:rsidR="00432F2B">
              <w:rPr>
                <w:sz w:val="22"/>
              </w:rPr>
              <w:t>0</w:t>
            </w:r>
            <w:r w:rsidRPr="00346122">
              <w:rPr>
                <w:rFonts w:asciiTheme="minorHAnsi" w:eastAsiaTheme="minorEastAsia" w:hAnsiTheme="minorHAnsi" w:cstheme="minorHAnsi"/>
                <w:noProof/>
                <w:sz w:val="22"/>
                <w:bdr w:val="none" w:sz="0" w:space="0" w:color="auto" w:frame="1"/>
                <w:shd w:val="clear" w:color="auto" w:fill="FFFFFF"/>
              </w:rPr>
              <w:t>2 9325 3195</w:t>
            </w:r>
          </w:p>
        </w:tc>
      </w:tr>
      <w:tr w:rsidR="00194B1C" w:rsidRPr="0093721B" w14:paraId="4108E57A" w14:textId="77777777" w:rsidTr="00E84E8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8" w:type="pct"/>
            <w:vAlign w:val="center"/>
          </w:tcPr>
          <w:p w14:paraId="79A30B2A" w14:textId="77777777" w:rsidR="00194B1C" w:rsidRPr="0093721B" w:rsidRDefault="00C45886" w:rsidP="00432F2B">
            <w:pPr>
              <w:pStyle w:val="TableText"/>
              <w:spacing w:before="0" w:after="0" w:line="240" w:lineRule="auto"/>
              <w:rPr>
                <w:sz w:val="22"/>
              </w:rPr>
            </w:pPr>
            <w:r w:rsidRPr="0093721B">
              <w:rPr>
                <w:sz w:val="22"/>
              </w:rPr>
              <w:t>How to apply</w:t>
            </w:r>
          </w:p>
        </w:tc>
        <w:tc>
          <w:tcPr>
            <w:tcW w:w="3642" w:type="pct"/>
            <w:vAlign w:val="center"/>
          </w:tcPr>
          <w:p w14:paraId="7EF04420" w14:textId="77777777" w:rsidR="00F54F83" w:rsidRPr="0093721B" w:rsidRDefault="00F54F83" w:rsidP="00432F2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62727D94" w14:textId="77777777" w:rsidR="00CB4BEC" w:rsidRPr="0093721B" w:rsidRDefault="00F54F83" w:rsidP="00432F2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D487DA4" w14:textId="77777777" w:rsidR="00194B1C" w:rsidRPr="0093721B" w:rsidRDefault="00F54F83" w:rsidP="00432F2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28635A17" w14:textId="77777777" w:rsidR="00432F2B" w:rsidRPr="00432F2B" w:rsidRDefault="00432F2B" w:rsidP="00432F2B">
      <w:pPr>
        <w:pStyle w:val="Heading3"/>
        <w:spacing w:before="120" w:after="120"/>
      </w:pPr>
      <w:r w:rsidRPr="00432F2B">
        <w:t>Acknowledgement of Country</w:t>
      </w:r>
    </w:p>
    <w:p w14:paraId="209820B8" w14:textId="77777777" w:rsidR="00432F2B" w:rsidRDefault="00432F2B" w:rsidP="00432F2B">
      <w:pPr>
        <w:pStyle w:val="Heading3"/>
        <w:spacing w:before="120" w:after="120"/>
        <w:rPr>
          <w:b w:val="0"/>
          <w:bCs w:val="0"/>
          <w:sz w:val="24"/>
          <w:szCs w:val="24"/>
        </w:rPr>
      </w:pPr>
      <w:r w:rsidRPr="00432F2B">
        <w:rPr>
          <w:b w:val="0"/>
          <w:bCs w:val="0"/>
          <w:sz w:val="24"/>
          <w:szCs w:val="24"/>
        </w:rPr>
        <w:t>CSIRO acknowledges the Traditional Owners of the land, sea and waters, of the areas that we live and work on across Australia. We acknowledge their continuing connection to their culture and pay our respects to their Elders past and present.  View our vision towards reconciliation.</w:t>
      </w:r>
    </w:p>
    <w:p w14:paraId="57F8FC72" w14:textId="5B7E8A9A" w:rsidR="006246C0" w:rsidRPr="00432F2B" w:rsidRDefault="00B50C20" w:rsidP="00432F2B">
      <w:pPr>
        <w:pStyle w:val="Heading3"/>
        <w:spacing w:before="120" w:after="120"/>
        <w:rPr>
          <w:sz w:val="24"/>
          <w:szCs w:val="24"/>
        </w:rPr>
      </w:pPr>
      <w:r w:rsidRPr="00432F2B">
        <w:rPr>
          <w:sz w:val="24"/>
          <w:szCs w:val="24"/>
        </w:rPr>
        <w:t xml:space="preserve">Role </w:t>
      </w:r>
      <w:r w:rsidRPr="00432F2B">
        <w:t>Overview</w:t>
      </w:r>
    </w:p>
    <w:p w14:paraId="5F3435AB" w14:textId="79E5E709" w:rsidR="00B02482" w:rsidRPr="0006052D" w:rsidRDefault="004045C2" w:rsidP="004045C2">
      <w:pPr>
        <w:spacing w:line="300" w:lineRule="exact"/>
        <w:rPr>
          <w:rStyle w:val="Strong"/>
          <w:b w:val="0"/>
          <w:bCs w:val="0"/>
        </w:rPr>
      </w:pPr>
      <w:bookmarkStart w:id="1" w:name="_Hlk98318925"/>
      <w:bookmarkStart w:id="2" w:name="_Toc341085720"/>
      <w:r>
        <w:rPr>
          <w:rFonts w:asciiTheme="majorHAnsi" w:hAnsiTheme="majorHAnsi" w:cstheme="majorHAnsi"/>
          <w:color w:val="auto"/>
          <w:szCs w:val="24"/>
        </w:rPr>
        <w:t>The Data Analyst – Biosecurity works</w:t>
      </w:r>
      <w:r w:rsidR="0006052D">
        <w:rPr>
          <w:rFonts w:asciiTheme="majorHAnsi" w:hAnsiTheme="majorHAnsi" w:cstheme="majorHAnsi"/>
          <w:color w:val="auto"/>
          <w:szCs w:val="24"/>
        </w:rPr>
        <w:t xml:space="preserve"> </w:t>
      </w:r>
      <w:r w:rsidR="00346122">
        <w:rPr>
          <w:rFonts w:asciiTheme="majorHAnsi" w:hAnsiTheme="majorHAnsi" w:cstheme="majorHAnsi"/>
          <w:color w:val="auto"/>
          <w:szCs w:val="24"/>
        </w:rPr>
        <w:t xml:space="preserve">jointly between the Atlas of Living Australia </w:t>
      </w:r>
      <w:r w:rsidR="006F5618">
        <w:rPr>
          <w:rFonts w:asciiTheme="majorHAnsi" w:hAnsiTheme="majorHAnsi" w:cstheme="majorHAnsi"/>
          <w:color w:val="auto"/>
          <w:szCs w:val="24"/>
        </w:rPr>
        <w:t xml:space="preserve">(ALA) </w:t>
      </w:r>
      <w:r w:rsidR="00346122">
        <w:rPr>
          <w:rFonts w:asciiTheme="majorHAnsi" w:hAnsiTheme="majorHAnsi" w:cstheme="majorHAnsi"/>
          <w:color w:val="auto"/>
          <w:szCs w:val="24"/>
        </w:rPr>
        <w:t>and the Department of Agriculture Water and the Environment</w:t>
      </w:r>
      <w:r w:rsidR="0006052D">
        <w:rPr>
          <w:rFonts w:asciiTheme="majorHAnsi" w:hAnsiTheme="majorHAnsi" w:cstheme="majorHAnsi"/>
          <w:color w:val="auto"/>
          <w:szCs w:val="24"/>
        </w:rPr>
        <w:t>’s Chief Environmental Biosecurity Office</w:t>
      </w:r>
      <w:r w:rsidR="00346122">
        <w:rPr>
          <w:rFonts w:asciiTheme="majorHAnsi" w:hAnsiTheme="majorHAnsi" w:cstheme="majorHAnsi"/>
          <w:color w:val="auto"/>
          <w:szCs w:val="24"/>
        </w:rPr>
        <w:t xml:space="preserve">. </w:t>
      </w:r>
      <w:r w:rsidR="00245691">
        <w:rPr>
          <w:rFonts w:asciiTheme="majorHAnsi" w:hAnsiTheme="majorHAnsi" w:cstheme="majorHAnsi"/>
          <w:color w:val="auto"/>
          <w:szCs w:val="24"/>
        </w:rPr>
        <w:t xml:space="preserve">The role will help </w:t>
      </w:r>
      <w:r w:rsidR="005C3D71" w:rsidRPr="005C3D71">
        <w:rPr>
          <w:rFonts w:asciiTheme="majorHAnsi" w:hAnsiTheme="majorHAnsi" w:cstheme="majorHAnsi"/>
          <w:color w:val="auto"/>
          <w:szCs w:val="24"/>
        </w:rPr>
        <w:t>deepen</w:t>
      </w:r>
      <w:r w:rsidR="00342020">
        <w:rPr>
          <w:rFonts w:asciiTheme="majorHAnsi" w:hAnsiTheme="majorHAnsi" w:cstheme="majorHAnsi"/>
          <w:color w:val="auto"/>
          <w:szCs w:val="24"/>
        </w:rPr>
        <w:t xml:space="preserve"> the</w:t>
      </w:r>
      <w:r w:rsidR="005C3D71" w:rsidRPr="005C3D71">
        <w:rPr>
          <w:rFonts w:asciiTheme="majorHAnsi" w:hAnsiTheme="majorHAnsi" w:cstheme="majorHAnsi"/>
          <w:color w:val="auto"/>
          <w:szCs w:val="24"/>
        </w:rPr>
        <w:t xml:space="preserve"> existing partnership and build new collaborations in a coordinated manne</w:t>
      </w:r>
      <w:r w:rsidR="00245691">
        <w:rPr>
          <w:rFonts w:asciiTheme="majorHAnsi" w:hAnsiTheme="majorHAnsi" w:cstheme="majorHAnsi"/>
          <w:color w:val="auto"/>
          <w:szCs w:val="24"/>
        </w:rPr>
        <w:t xml:space="preserve">r </w:t>
      </w:r>
      <w:r w:rsidR="00342020">
        <w:rPr>
          <w:rFonts w:asciiTheme="majorHAnsi" w:hAnsiTheme="majorHAnsi" w:cstheme="majorHAnsi"/>
          <w:color w:val="auto"/>
          <w:szCs w:val="24"/>
        </w:rPr>
        <w:t>while it</w:t>
      </w:r>
      <w:r w:rsidR="00245691">
        <w:rPr>
          <w:rFonts w:asciiTheme="majorHAnsi" w:hAnsiTheme="majorHAnsi" w:cstheme="majorHAnsi"/>
          <w:color w:val="auto"/>
          <w:szCs w:val="24"/>
        </w:rPr>
        <w:t xml:space="preserve"> support</w:t>
      </w:r>
      <w:r w:rsidR="00342020">
        <w:rPr>
          <w:rFonts w:asciiTheme="majorHAnsi" w:hAnsiTheme="majorHAnsi" w:cstheme="majorHAnsi"/>
          <w:color w:val="auto"/>
          <w:szCs w:val="24"/>
        </w:rPr>
        <w:t xml:space="preserve">s </w:t>
      </w:r>
      <w:r w:rsidR="00245691">
        <w:rPr>
          <w:rFonts w:asciiTheme="majorHAnsi" w:hAnsiTheme="majorHAnsi" w:cstheme="majorHAnsi"/>
          <w:color w:val="auto"/>
          <w:szCs w:val="24"/>
        </w:rPr>
        <w:t xml:space="preserve">the joint program of work between the two organisations. </w:t>
      </w:r>
      <w:r w:rsidR="00A73D00">
        <w:rPr>
          <w:rFonts w:asciiTheme="majorHAnsi" w:hAnsiTheme="majorHAnsi" w:cstheme="majorHAnsi"/>
          <w:color w:val="auto"/>
          <w:szCs w:val="24"/>
        </w:rPr>
        <w:t xml:space="preserve">The </w:t>
      </w:r>
      <w:r>
        <w:rPr>
          <w:rFonts w:asciiTheme="majorHAnsi" w:hAnsiTheme="majorHAnsi" w:cstheme="majorHAnsi"/>
          <w:color w:val="auto"/>
          <w:szCs w:val="24"/>
        </w:rPr>
        <w:t xml:space="preserve">position requires a strong </w:t>
      </w:r>
      <w:r w:rsidR="00A73D00" w:rsidRPr="008B0802">
        <w:rPr>
          <w:rStyle w:val="Strong"/>
          <w:rFonts w:asciiTheme="majorHAnsi" w:hAnsiTheme="majorHAnsi" w:cstheme="majorHAnsi"/>
          <w:b w:val="0"/>
          <w:bCs w:val="0"/>
          <w:color w:val="auto"/>
          <w:szCs w:val="24"/>
          <w:shd w:val="clear" w:color="auto" w:fill="FFFFFF"/>
        </w:rPr>
        <w:t xml:space="preserve">strategic management approach </w:t>
      </w:r>
      <w:proofErr w:type="gramStart"/>
      <w:r>
        <w:rPr>
          <w:rStyle w:val="Strong"/>
          <w:rFonts w:asciiTheme="majorHAnsi" w:hAnsiTheme="majorHAnsi" w:cstheme="majorHAnsi"/>
          <w:b w:val="0"/>
          <w:bCs w:val="0"/>
          <w:color w:val="auto"/>
          <w:szCs w:val="24"/>
          <w:shd w:val="clear" w:color="auto" w:fill="FFFFFF"/>
        </w:rPr>
        <w:t>in order to</w:t>
      </w:r>
      <w:proofErr w:type="gramEnd"/>
      <w:r>
        <w:rPr>
          <w:rStyle w:val="Strong"/>
          <w:rFonts w:asciiTheme="majorHAnsi" w:hAnsiTheme="majorHAnsi" w:cstheme="majorHAnsi"/>
          <w:b w:val="0"/>
          <w:bCs w:val="0"/>
          <w:color w:val="auto"/>
          <w:szCs w:val="24"/>
          <w:shd w:val="clear" w:color="auto" w:fill="FFFFFF"/>
        </w:rPr>
        <w:t xml:space="preserve"> execute and control</w:t>
      </w:r>
      <w:r w:rsidR="00A73D00" w:rsidRPr="008B0802">
        <w:rPr>
          <w:rStyle w:val="Strong"/>
          <w:rFonts w:asciiTheme="majorHAnsi" w:hAnsiTheme="majorHAnsi" w:cstheme="majorHAnsi"/>
          <w:b w:val="0"/>
          <w:bCs w:val="0"/>
          <w:color w:val="auto"/>
          <w:szCs w:val="24"/>
          <w:shd w:val="clear" w:color="auto" w:fill="FFFFFF"/>
        </w:rPr>
        <w:t xml:space="preserve"> multiple related projects with a goal to drive synergies, benefits and standardisation.</w:t>
      </w:r>
      <w:r w:rsidR="000846EE">
        <w:rPr>
          <w:rStyle w:val="Strong"/>
          <w:rFonts w:asciiTheme="majorHAnsi" w:hAnsiTheme="majorHAnsi" w:cstheme="majorHAnsi"/>
          <w:color w:val="auto"/>
          <w:szCs w:val="24"/>
          <w:shd w:val="clear" w:color="auto" w:fill="FFFFFF"/>
        </w:rPr>
        <w:t xml:space="preserve"> </w:t>
      </w:r>
      <w:r>
        <w:t>The work involve</w:t>
      </w:r>
      <w:r w:rsidR="004C078A">
        <w:t>s</w:t>
      </w:r>
      <w:r>
        <w:t xml:space="preserve"> a high</w:t>
      </w:r>
      <w:r w:rsidR="001026FF">
        <w:t xml:space="preserve"> </w:t>
      </w:r>
      <w:r w:rsidR="00645B03" w:rsidRPr="00297A37">
        <w:t xml:space="preserve">level of complexity </w:t>
      </w:r>
      <w:r>
        <w:t>and</w:t>
      </w:r>
      <w:r w:rsidR="00645B03" w:rsidRPr="00297A37">
        <w:t xml:space="preserve"> sensitivity,</w:t>
      </w:r>
      <w:r>
        <w:t xml:space="preserve"> and </w:t>
      </w:r>
      <w:r w:rsidR="004C078A">
        <w:t>requires</w:t>
      </w:r>
      <w:r w:rsidR="00645B03" w:rsidRPr="00297A37">
        <w:t xml:space="preserve"> a significant degree of independenc</w:t>
      </w:r>
      <w:r w:rsidR="008E2C16">
        <w:t>e</w:t>
      </w:r>
      <w:r w:rsidR="00645B03" w:rsidRPr="00297A37">
        <w:t xml:space="preserve">. </w:t>
      </w:r>
      <w:r w:rsidR="003C77A9">
        <w:t>The Data Analyst – Biosecurity streamlines</w:t>
      </w:r>
      <w:r w:rsidR="000846EE">
        <w:t xml:space="preserve"> data flow through the biosecurity sector into the </w:t>
      </w:r>
      <w:r w:rsidR="006F5618">
        <w:t xml:space="preserve">ALA </w:t>
      </w:r>
      <w:r w:rsidR="003C77A9">
        <w:t>and manages and improves</w:t>
      </w:r>
      <w:r w:rsidR="00052DAE">
        <w:t xml:space="preserve"> the Atlas’ biosecurity alert system. </w:t>
      </w:r>
      <w:r w:rsidR="003C77A9">
        <w:t>The role involves close collaboration with</w:t>
      </w:r>
      <w:r w:rsidR="00052DAE">
        <w:t xml:space="preserve"> key </w:t>
      </w:r>
      <w:r w:rsidR="00052DAE">
        <w:lastRenderedPageBreak/>
        <w:t xml:space="preserve">stakeholders to undertake an </w:t>
      </w:r>
      <w:r w:rsidR="000846EE">
        <w:t>analysis of current data patterns, legislative, lice</w:t>
      </w:r>
      <w:r w:rsidR="00052DAE">
        <w:t xml:space="preserve">nsing, security, privacy issues and a risk benefit analysis around biosecurity information. </w:t>
      </w:r>
    </w:p>
    <w:bookmarkEnd w:id="1"/>
    <w:p w14:paraId="51268E69" w14:textId="77777777" w:rsidR="00A73D00" w:rsidRPr="00B50C20" w:rsidRDefault="00A73D00" w:rsidP="00A73D00">
      <w:pPr>
        <w:pStyle w:val="Heading3"/>
      </w:pPr>
      <w:r w:rsidRPr="00B50C20">
        <w:t>Duties and Key Result Areas:</w:t>
      </w:r>
      <w:r>
        <w:t xml:space="preserve">  </w:t>
      </w:r>
    </w:p>
    <w:p w14:paraId="7D069A14" w14:textId="03DD3231" w:rsidR="0006052D" w:rsidRDefault="0006052D" w:rsidP="004045C2">
      <w:pPr>
        <w:pStyle w:val="ListParagraph"/>
        <w:numPr>
          <w:ilvl w:val="0"/>
          <w:numId w:val="35"/>
        </w:numPr>
        <w:tabs>
          <w:tab w:val="clear" w:pos="720"/>
        </w:tabs>
        <w:spacing w:before="0" w:after="60" w:line="240" w:lineRule="auto"/>
        <w:ind w:left="284" w:hanging="357"/>
        <w:contextualSpacing w:val="0"/>
        <w:rPr>
          <w:rFonts w:asciiTheme="minorHAnsi" w:eastAsia="Times New Roman" w:hAnsiTheme="minorHAnsi" w:cstheme="minorBidi"/>
          <w:color w:val="auto"/>
        </w:rPr>
      </w:pPr>
      <w:r w:rsidRPr="59DCCC6D">
        <w:rPr>
          <w:rFonts w:asciiTheme="minorHAnsi" w:eastAsia="Times New Roman" w:hAnsiTheme="minorHAnsi" w:cstheme="minorBidi"/>
          <w:color w:val="auto"/>
        </w:rPr>
        <w:t xml:space="preserve">Develop relationships with </w:t>
      </w:r>
      <w:r w:rsidR="470B2472" w:rsidRPr="59DCCC6D">
        <w:rPr>
          <w:rFonts w:asciiTheme="minorHAnsi" w:eastAsia="Times New Roman" w:hAnsiTheme="minorHAnsi" w:cstheme="minorBidi"/>
          <w:color w:val="auto"/>
        </w:rPr>
        <w:t xml:space="preserve">key biosecurity data custodians and </w:t>
      </w:r>
      <w:r w:rsidRPr="59DCCC6D">
        <w:rPr>
          <w:rFonts w:asciiTheme="minorHAnsi" w:eastAsia="Times New Roman" w:hAnsiTheme="minorHAnsi" w:cstheme="minorBidi"/>
          <w:color w:val="auto"/>
        </w:rPr>
        <w:t>across the project partners</w:t>
      </w:r>
      <w:r w:rsidR="004C078A">
        <w:rPr>
          <w:rFonts w:asciiTheme="minorHAnsi" w:eastAsia="Times New Roman" w:hAnsiTheme="minorHAnsi" w:cstheme="minorBidi"/>
          <w:color w:val="auto"/>
        </w:rPr>
        <w:t>.</w:t>
      </w:r>
    </w:p>
    <w:p w14:paraId="1A92FCDF" w14:textId="290D6613" w:rsidR="00CF63A8" w:rsidRPr="0006052D" w:rsidRDefault="004C078A" w:rsidP="004045C2">
      <w:pPr>
        <w:pStyle w:val="ListParagraph"/>
        <w:numPr>
          <w:ilvl w:val="0"/>
          <w:numId w:val="35"/>
        </w:numPr>
        <w:tabs>
          <w:tab w:val="clear" w:pos="720"/>
        </w:tabs>
        <w:spacing w:before="0" w:after="60" w:line="240" w:lineRule="auto"/>
        <w:ind w:left="284" w:hanging="357"/>
        <w:contextualSpacing w:val="0"/>
        <w:rPr>
          <w:rFonts w:asciiTheme="minorHAnsi" w:eastAsia="Times New Roman" w:hAnsiTheme="minorHAnsi" w:cstheme="minorBidi"/>
          <w:color w:val="auto"/>
        </w:rPr>
      </w:pPr>
      <w:r>
        <w:rPr>
          <w:rFonts w:asciiTheme="minorHAnsi" w:eastAsia="Times New Roman" w:hAnsiTheme="minorHAnsi" w:cstheme="minorBidi"/>
          <w:color w:val="auto"/>
        </w:rPr>
        <w:t>Undertake a</w:t>
      </w:r>
      <w:r w:rsidR="00CF63A8" w:rsidRPr="59DCCC6D">
        <w:rPr>
          <w:rFonts w:asciiTheme="minorHAnsi" w:eastAsia="Times New Roman" w:hAnsiTheme="minorHAnsi" w:cstheme="minorBidi"/>
          <w:color w:val="auto"/>
        </w:rPr>
        <w:t xml:space="preserve"> comprehensive review </w:t>
      </w:r>
      <w:r w:rsidR="4128C030" w:rsidRPr="59DCCC6D">
        <w:rPr>
          <w:rFonts w:asciiTheme="minorHAnsi" w:eastAsia="Times New Roman" w:hAnsiTheme="minorHAnsi" w:cstheme="minorBidi"/>
          <w:color w:val="auto"/>
        </w:rPr>
        <w:t xml:space="preserve">and gap analysis </w:t>
      </w:r>
      <w:r w:rsidR="00CF63A8" w:rsidRPr="59DCCC6D">
        <w:rPr>
          <w:rFonts w:asciiTheme="minorHAnsi" w:eastAsia="Times New Roman" w:hAnsiTheme="minorHAnsi" w:cstheme="minorBidi"/>
          <w:color w:val="auto"/>
        </w:rPr>
        <w:t>of Australian and international biosecurity data sources and evaluat</w:t>
      </w:r>
      <w:r w:rsidR="00377707">
        <w:rPr>
          <w:rFonts w:asciiTheme="minorHAnsi" w:eastAsia="Times New Roman" w:hAnsiTheme="minorHAnsi" w:cstheme="minorBidi"/>
          <w:color w:val="auto"/>
        </w:rPr>
        <w:t>e the</w:t>
      </w:r>
      <w:r w:rsidR="00CF63A8" w:rsidRPr="59DCCC6D">
        <w:rPr>
          <w:rFonts w:asciiTheme="minorHAnsi" w:eastAsia="Times New Roman" w:hAnsiTheme="minorHAnsi" w:cstheme="minorBidi"/>
          <w:color w:val="auto"/>
        </w:rPr>
        <w:t xml:space="preserve"> feasibility of their inclusion </w:t>
      </w:r>
      <w:r w:rsidR="00377707">
        <w:rPr>
          <w:rFonts w:asciiTheme="minorHAnsi" w:eastAsia="Times New Roman" w:hAnsiTheme="minorHAnsi" w:cstheme="minorBidi"/>
          <w:color w:val="auto"/>
        </w:rPr>
        <w:t xml:space="preserve">in </w:t>
      </w:r>
      <w:r w:rsidR="65027C3C" w:rsidRPr="59DCCC6D">
        <w:rPr>
          <w:rFonts w:asciiTheme="minorHAnsi" w:eastAsia="Times New Roman" w:hAnsiTheme="minorHAnsi" w:cstheme="minorBidi"/>
          <w:color w:val="auto"/>
        </w:rPr>
        <w:t>appropriate data repositories such as the ALA</w:t>
      </w:r>
      <w:r>
        <w:rPr>
          <w:rFonts w:asciiTheme="minorHAnsi" w:eastAsia="Times New Roman" w:hAnsiTheme="minorHAnsi" w:cstheme="minorBidi"/>
          <w:color w:val="auto"/>
        </w:rPr>
        <w:t>.</w:t>
      </w:r>
    </w:p>
    <w:p w14:paraId="5EBE61E5" w14:textId="347D2941" w:rsidR="0006052D" w:rsidRPr="0006052D" w:rsidRDefault="0006052D" w:rsidP="004045C2">
      <w:pPr>
        <w:pStyle w:val="ListParagraph"/>
        <w:numPr>
          <w:ilvl w:val="0"/>
          <w:numId w:val="35"/>
        </w:numPr>
        <w:tabs>
          <w:tab w:val="clear" w:pos="720"/>
        </w:tabs>
        <w:spacing w:before="0" w:after="60" w:line="240" w:lineRule="auto"/>
        <w:ind w:left="284" w:hanging="357"/>
        <w:contextualSpacing w:val="0"/>
        <w:rPr>
          <w:rFonts w:asciiTheme="minorHAnsi" w:eastAsia="Times New Roman" w:hAnsiTheme="minorHAnsi" w:cstheme="minorHAnsi"/>
          <w:color w:val="auto"/>
          <w:szCs w:val="24"/>
        </w:rPr>
      </w:pPr>
      <w:r w:rsidRPr="0006052D">
        <w:rPr>
          <w:rFonts w:asciiTheme="minorHAnsi" w:hAnsiTheme="minorHAnsi" w:cstheme="minorHAnsi"/>
          <w:color w:val="1D2021"/>
          <w:szCs w:val="24"/>
        </w:rPr>
        <w:t>Develop standard methods to support biosecurity data integration workflows</w:t>
      </w:r>
      <w:r w:rsidR="004C078A">
        <w:rPr>
          <w:rFonts w:asciiTheme="minorHAnsi" w:hAnsiTheme="minorHAnsi" w:cstheme="minorHAnsi"/>
          <w:color w:val="1D2021"/>
          <w:szCs w:val="24"/>
        </w:rPr>
        <w:t>.</w:t>
      </w:r>
    </w:p>
    <w:p w14:paraId="7CC7787E" w14:textId="37E82A2A" w:rsidR="0006052D" w:rsidRPr="0006052D" w:rsidRDefault="004C078A" w:rsidP="004045C2">
      <w:pPr>
        <w:pStyle w:val="ListParagraph"/>
        <w:numPr>
          <w:ilvl w:val="0"/>
          <w:numId w:val="35"/>
        </w:numPr>
        <w:tabs>
          <w:tab w:val="clear" w:pos="720"/>
        </w:tabs>
        <w:spacing w:before="0" w:after="60" w:line="240" w:lineRule="auto"/>
        <w:ind w:left="284" w:hanging="357"/>
        <w:contextualSpacing w:val="0"/>
        <w:rPr>
          <w:rFonts w:asciiTheme="minorHAnsi" w:eastAsia="Times New Roman" w:hAnsiTheme="minorHAnsi" w:cstheme="minorBidi"/>
          <w:color w:val="auto"/>
        </w:rPr>
      </w:pPr>
      <w:r>
        <w:rPr>
          <w:rFonts w:asciiTheme="minorHAnsi" w:hAnsiTheme="minorHAnsi" w:cstheme="minorBidi"/>
          <w:color w:val="1D2021"/>
        </w:rPr>
        <w:t>D</w:t>
      </w:r>
      <w:r w:rsidR="6B6912A0" w:rsidRPr="59DCCC6D">
        <w:rPr>
          <w:rFonts w:asciiTheme="minorHAnsi" w:hAnsiTheme="minorHAnsi" w:cstheme="minorBidi"/>
          <w:color w:val="1D2021"/>
        </w:rPr>
        <w:t>efine and translate requirements that can be used for software development</w:t>
      </w:r>
      <w:r>
        <w:rPr>
          <w:rFonts w:asciiTheme="minorHAnsi" w:hAnsiTheme="minorHAnsi" w:cstheme="minorBidi"/>
          <w:color w:val="1D2021"/>
        </w:rPr>
        <w:t>,</w:t>
      </w:r>
      <w:r w:rsidR="6B6912A0" w:rsidRPr="59DCCC6D">
        <w:rPr>
          <w:rFonts w:asciiTheme="minorHAnsi" w:hAnsiTheme="minorHAnsi" w:cstheme="minorBidi"/>
          <w:color w:val="1D2021"/>
        </w:rPr>
        <w:t xml:space="preserve"> </w:t>
      </w:r>
      <w:r w:rsidR="0006052D" w:rsidRPr="59DCCC6D">
        <w:rPr>
          <w:rFonts w:asciiTheme="minorHAnsi" w:hAnsiTheme="minorHAnsi" w:cstheme="minorBidi"/>
          <w:color w:val="1D2021"/>
        </w:rPr>
        <w:t>as required</w:t>
      </w:r>
      <w:r>
        <w:rPr>
          <w:rFonts w:asciiTheme="minorHAnsi" w:hAnsiTheme="minorHAnsi" w:cstheme="minorBidi"/>
          <w:color w:val="1D2021"/>
        </w:rPr>
        <w:t>.</w:t>
      </w:r>
    </w:p>
    <w:p w14:paraId="5E432850" w14:textId="6C496AAE" w:rsidR="00A73D00" w:rsidRPr="00CF63A8" w:rsidRDefault="0006052D" w:rsidP="004045C2">
      <w:pPr>
        <w:pStyle w:val="ListParagraph"/>
        <w:numPr>
          <w:ilvl w:val="0"/>
          <w:numId w:val="35"/>
        </w:numPr>
        <w:tabs>
          <w:tab w:val="clear" w:pos="720"/>
        </w:tabs>
        <w:spacing w:before="0" w:after="60" w:line="240" w:lineRule="auto"/>
        <w:ind w:left="284" w:hanging="357"/>
        <w:contextualSpacing w:val="0"/>
        <w:rPr>
          <w:rFonts w:asciiTheme="minorHAnsi" w:eastAsia="Times New Roman" w:hAnsiTheme="minorHAnsi" w:cstheme="minorBidi"/>
          <w:color w:val="auto"/>
        </w:rPr>
      </w:pPr>
      <w:r w:rsidRPr="59DCCC6D">
        <w:rPr>
          <w:rFonts w:asciiTheme="minorHAnsi" w:hAnsiTheme="minorHAnsi" w:cstheme="minorBidi"/>
          <w:color w:val="1D2021"/>
        </w:rPr>
        <w:t>Liaise with partners and users regarding the delivery of services to meet their requirements</w:t>
      </w:r>
      <w:r w:rsidR="004C078A">
        <w:rPr>
          <w:rFonts w:asciiTheme="minorHAnsi" w:hAnsiTheme="minorHAnsi" w:cstheme="minorBidi"/>
          <w:color w:val="1D2021"/>
        </w:rPr>
        <w:t>.</w:t>
      </w:r>
    </w:p>
    <w:p w14:paraId="57091367" w14:textId="578E8E12" w:rsidR="011003FA" w:rsidRDefault="011003FA" w:rsidP="004045C2">
      <w:pPr>
        <w:pStyle w:val="ListParagraph"/>
        <w:numPr>
          <w:ilvl w:val="0"/>
          <w:numId w:val="35"/>
        </w:numPr>
        <w:tabs>
          <w:tab w:val="clear" w:pos="720"/>
        </w:tabs>
        <w:spacing w:before="0" w:after="60" w:line="240" w:lineRule="auto"/>
        <w:ind w:left="284" w:hanging="357"/>
        <w:contextualSpacing w:val="0"/>
        <w:rPr>
          <w:color w:val="auto"/>
        </w:rPr>
      </w:pPr>
      <w:r w:rsidRPr="59DCCC6D">
        <w:rPr>
          <w:rFonts w:asciiTheme="minorHAnsi" w:eastAsia="Times New Roman" w:hAnsiTheme="minorHAnsi" w:cstheme="minorBidi"/>
          <w:color w:val="auto"/>
        </w:rPr>
        <w:t>Develop materials and communication plans that articulate the benefit of increased data sharing and access.</w:t>
      </w:r>
    </w:p>
    <w:p w14:paraId="38D60BE8" w14:textId="5410C19A" w:rsidR="00CF63A8" w:rsidRDefault="00CF63A8" w:rsidP="004045C2">
      <w:pPr>
        <w:pStyle w:val="ListParagraph"/>
        <w:numPr>
          <w:ilvl w:val="0"/>
          <w:numId w:val="35"/>
        </w:numPr>
        <w:tabs>
          <w:tab w:val="clear" w:pos="720"/>
        </w:tabs>
        <w:spacing w:before="0" w:after="60" w:line="240" w:lineRule="auto"/>
        <w:ind w:left="284" w:hanging="357"/>
        <w:contextualSpacing w:val="0"/>
        <w:rPr>
          <w:rFonts w:asciiTheme="minorHAnsi" w:eastAsia="Times New Roman" w:hAnsiTheme="minorHAnsi" w:cstheme="minorBidi"/>
          <w:color w:val="auto"/>
        </w:rPr>
      </w:pPr>
      <w:r w:rsidRPr="59DCCC6D">
        <w:rPr>
          <w:rFonts w:asciiTheme="minorHAnsi" w:eastAsia="Times New Roman" w:hAnsiTheme="minorHAnsi" w:cstheme="minorBidi"/>
          <w:color w:val="auto"/>
        </w:rPr>
        <w:t>Maintain confidentiality in relation to sensitive government and third party issues.</w:t>
      </w:r>
    </w:p>
    <w:p w14:paraId="616F6B28" w14:textId="173E6C09" w:rsidR="005E2737" w:rsidRDefault="005126EF" w:rsidP="004045C2">
      <w:pPr>
        <w:numPr>
          <w:ilvl w:val="0"/>
          <w:numId w:val="32"/>
        </w:numPr>
        <w:spacing w:before="0" w:after="60" w:line="240" w:lineRule="auto"/>
        <w:ind w:left="284"/>
        <w:rPr>
          <w:color w:val="auto"/>
        </w:rPr>
      </w:pPr>
      <w:r w:rsidRPr="00E945FD">
        <w:t>Communicate openly, effectively and respectfully in the interests of goo</w:t>
      </w:r>
      <w:r w:rsidR="008517B0">
        <w:t xml:space="preserve">d </w:t>
      </w:r>
      <w:r w:rsidRPr="00E945FD">
        <w:t xml:space="preserve">practice, collaboration and enhancement of </w:t>
      </w:r>
      <w:r w:rsidR="00A83BE8">
        <w:t>ALA/</w:t>
      </w:r>
      <w:r w:rsidRPr="00E945FD">
        <w:t>CSIRO’s reputation</w:t>
      </w:r>
      <w:r w:rsidR="00A01361">
        <w:t>.</w:t>
      </w:r>
    </w:p>
    <w:p w14:paraId="797FB642" w14:textId="56B4AF0A" w:rsidR="005E2737" w:rsidRDefault="005126EF" w:rsidP="004045C2">
      <w:pPr>
        <w:numPr>
          <w:ilvl w:val="0"/>
          <w:numId w:val="32"/>
        </w:numPr>
        <w:spacing w:before="0" w:after="60" w:line="240" w:lineRule="auto"/>
        <w:ind w:left="284"/>
        <w:rPr>
          <w:color w:val="auto"/>
        </w:rPr>
      </w:pPr>
      <w:r w:rsidRPr="00E945FD">
        <w:t>Work collaboratively as part of a multi-disciplinary</w:t>
      </w:r>
      <w:r w:rsidR="00377707">
        <w:t xml:space="preserve">, </w:t>
      </w:r>
      <w:r w:rsidR="00377707" w:rsidRPr="0000287C">
        <w:t>geographically dispersed</w:t>
      </w:r>
      <w:r w:rsidRPr="0000287C">
        <w:t xml:space="preserve"> t</w:t>
      </w:r>
      <w:r w:rsidRPr="00E945FD">
        <w:t>eam</w:t>
      </w:r>
      <w:r w:rsidR="004C078A">
        <w:t>.</w:t>
      </w:r>
    </w:p>
    <w:p w14:paraId="1D6C008D" w14:textId="0B92332A" w:rsidR="005E2737" w:rsidRDefault="005126EF" w:rsidP="004045C2">
      <w:pPr>
        <w:numPr>
          <w:ilvl w:val="0"/>
          <w:numId w:val="32"/>
        </w:numPr>
        <w:spacing w:before="0" w:after="60" w:line="240" w:lineRule="auto"/>
        <w:ind w:left="284"/>
        <w:rPr>
          <w:color w:val="auto"/>
        </w:rPr>
      </w:pPr>
      <w:r>
        <w:t xml:space="preserve">Adhere to the spirit and practice of CSIRO’s Code of Conduct, Health, Safety and Environment procedures and policy, Diversity initiatives and </w:t>
      </w:r>
      <w:r w:rsidR="004C078A">
        <w:t>Zero Harm</w:t>
      </w:r>
      <w:r>
        <w:t xml:space="preserve"> goals. </w:t>
      </w:r>
    </w:p>
    <w:p w14:paraId="201C8D2C" w14:textId="5CA768CA" w:rsidR="00BB5C6E" w:rsidRPr="005E2737" w:rsidRDefault="005126EF" w:rsidP="004045C2">
      <w:pPr>
        <w:numPr>
          <w:ilvl w:val="0"/>
          <w:numId w:val="32"/>
        </w:numPr>
        <w:spacing w:before="0" w:after="0" w:line="240" w:lineRule="auto"/>
        <w:ind w:left="284"/>
        <w:contextualSpacing/>
        <w:rPr>
          <w:color w:val="auto"/>
        </w:rPr>
      </w:pPr>
      <w:r w:rsidRPr="00E945FD">
        <w:t>Other duties as directed.</w:t>
      </w:r>
    </w:p>
    <w:p w14:paraId="706CD902"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1ACE247B" w14:textId="77777777" w:rsidR="000B3207" w:rsidRPr="000B3207" w:rsidRDefault="000B3207" w:rsidP="000B3207">
      <w:pPr>
        <w:pStyle w:val="Heading4"/>
      </w:pPr>
      <w:r>
        <w:t>Essential</w:t>
      </w:r>
    </w:p>
    <w:p w14:paraId="715A34CF" w14:textId="3B66C403" w:rsidR="00B50C20" w:rsidRDefault="00B50C20" w:rsidP="00142FBB">
      <w:pPr>
        <w:rPr>
          <w:i/>
          <w:iCs/>
          <w:szCs w:val="24"/>
        </w:rPr>
      </w:pPr>
      <w:r w:rsidRPr="00B50C20">
        <w:rPr>
          <w:i/>
          <w:iCs/>
          <w:szCs w:val="24"/>
        </w:rPr>
        <w:t>Under CSIRO policy only those who meet all essential criteria can be appointed.</w:t>
      </w:r>
    </w:p>
    <w:p w14:paraId="00A291CD" w14:textId="0B1D21EA" w:rsidR="005D0306" w:rsidRPr="005D0306" w:rsidRDefault="005D0306" w:rsidP="00142FBB">
      <w:pPr>
        <w:numPr>
          <w:ilvl w:val="0"/>
          <w:numId w:val="36"/>
        </w:numPr>
        <w:shd w:val="clear" w:color="auto" w:fill="FFFFFF"/>
        <w:spacing w:before="0" w:after="60" w:line="240" w:lineRule="auto"/>
        <w:ind w:left="284" w:hanging="284"/>
        <w:textAlignment w:val="baseline"/>
        <w:rPr>
          <w:rFonts w:asciiTheme="minorHAnsi" w:eastAsia="Times New Roman" w:hAnsiTheme="minorHAnsi" w:cstheme="minorHAnsi"/>
          <w:color w:val="1C1C1C"/>
          <w:szCs w:val="24"/>
        </w:rPr>
      </w:pPr>
      <w:r w:rsidRPr="005D0306">
        <w:rPr>
          <w:lang w:eastAsia="ja-JP"/>
        </w:rPr>
        <w:t xml:space="preserve">A relevant </w:t>
      </w:r>
      <w:r>
        <w:rPr>
          <w:lang w:eastAsia="ja-JP"/>
        </w:rPr>
        <w:t>qualification</w:t>
      </w:r>
      <w:r w:rsidRPr="005D0306">
        <w:rPr>
          <w:lang w:eastAsia="ja-JP"/>
        </w:rPr>
        <w:t xml:space="preserve"> in data science/environmental science</w:t>
      </w:r>
      <w:r>
        <w:rPr>
          <w:lang w:eastAsia="ja-JP"/>
        </w:rPr>
        <w:t>, or equivalent experience</w:t>
      </w:r>
      <w:r w:rsidRPr="005D0306">
        <w:rPr>
          <w:lang w:eastAsia="ja-JP"/>
        </w:rPr>
        <w:t>.</w:t>
      </w:r>
    </w:p>
    <w:p w14:paraId="5A4D30DB" w14:textId="3410B954" w:rsidR="0056037B" w:rsidRDefault="00DA414B" w:rsidP="00142FBB">
      <w:pPr>
        <w:numPr>
          <w:ilvl w:val="0"/>
          <w:numId w:val="36"/>
        </w:numPr>
        <w:shd w:val="clear" w:color="auto" w:fill="FFFFFF"/>
        <w:spacing w:before="0" w:after="60" w:line="240" w:lineRule="auto"/>
        <w:ind w:left="284" w:hanging="284"/>
        <w:textAlignment w:val="baseline"/>
        <w:rPr>
          <w:rFonts w:asciiTheme="minorHAnsi" w:eastAsia="Times New Roman" w:hAnsiTheme="minorHAnsi" w:cstheme="minorHAnsi"/>
          <w:color w:val="1C1C1C"/>
          <w:szCs w:val="24"/>
        </w:rPr>
      </w:pPr>
      <w:r w:rsidRPr="00A459A7">
        <w:rPr>
          <w:rFonts w:asciiTheme="minorHAnsi" w:eastAsia="Times New Roman" w:hAnsiTheme="minorHAnsi" w:cstheme="minorHAnsi"/>
          <w:color w:val="1C1C1C"/>
          <w:szCs w:val="24"/>
        </w:rPr>
        <w:t xml:space="preserve">Extensive </w:t>
      </w:r>
      <w:r w:rsidR="00125322">
        <w:rPr>
          <w:rFonts w:asciiTheme="minorHAnsi" w:eastAsia="Times New Roman" w:hAnsiTheme="minorHAnsi" w:cstheme="minorHAnsi"/>
          <w:color w:val="1C1C1C"/>
          <w:szCs w:val="24"/>
        </w:rPr>
        <w:t xml:space="preserve">and demonstrable </w:t>
      </w:r>
      <w:r w:rsidRPr="00A459A7">
        <w:rPr>
          <w:rFonts w:asciiTheme="minorHAnsi" w:eastAsia="Times New Roman" w:hAnsiTheme="minorHAnsi" w:cstheme="minorHAnsi"/>
          <w:color w:val="1C1C1C"/>
          <w:szCs w:val="24"/>
        </w:rPr>
        <w:t xml:space="preserve">experience in </w:t>
      </w:r>
      <w:r w:rsidR="00125322">
        <w:rPr>
          <w:rFonts w:asciiTheme="minorHAnsi" w:eastAsia="Times New Roman" w:hAnsiTheme="minorHAnsi" w:cstheme="minorHAnsi"/>
          <w:color w:val="1C1C1C"/>
          <w:szCs w:val="24"/>
        </w:rPr>
        <w:t xml:space="preserve">the management of </w:t>
      </w:r>
      <w:r w:rsidR="00125322" w:rsidRPr="0000287C">
        <w:rPr>
          <w:rFonts w:asciiTheme="minorHAnsi" w:eastAsia="Times New Roman" w:hAnsiTheme="minorHAnsi" w:cstheme="minorHAnsi"/>
          <w:color w:val="1C1C1C"/>
          <w:szCs w:val="24"/>
        </w:rPr>
        <w:t xml:space="preserve">complex </w:t>
      </w:r>
      <w:r w:rsidRPr="0000287C">
        <w:rPr>
          <w:rFonts w:asciiTheme="minorHAnsi" w:eastAsia="Times New Roman" w:hAnsiTheme="minorHAnsi" w:cstheme="minorHAnsi"/>
          <w:color w:val="1C1C1C"/>
          <w:szCs w:val="24"/>
        </w:rPr>
        <w:t>program</w:t>
      </w:r>
      <w:r w:rsidR="00125322" w:rsidRPr="0000287C">
        <w:rPr>
          <w:rFonts w:asciiTheme="minorHAnsi" w:eastAsia="Times New Roman" w:hAnsiTheme="minorHAnsi" w:cstheme="minorHAnsi"/>
          <w:color w:val="1C1C1C"/>
          <w:szCs w:val="24"/>
        </w:rPr>
        <w:t>s</w:t>
      </w:r>
      <w:r w:rsidRPr="0000287C">
        <w:rPr>
          <w:rFonts w:asciiTheme="minorHAnsi" w:eastAsia="Times New Roman" w:hAnsiTheme="minorHAnsi" w:cstheme="minorHAnsi"/>
          <w:color w:val="1C1C1C"/>
          <w:szCs w:val="24"/>
        </w:rPr>
        <w:t xml:space="preserve"> or project</w:t>
      </w:r>
      <w:r w:rsidR="00125322" w:rsidRPr="0000287C">
        <w:rPr>
          <w:rFonts w:asciiTheme="minorHAnsi" w:eastAsia="Times New Roman" w:hAnsiTheme="minorHAnsi" w:cstheme="minorHAnsi"/>
          <w:color w:val="1C1C1C"/>
          <w:szCs w:val="24"/>
        </w:rPr>
        <w:t>s within</w:t>
      </w:r>
      <w:r w:rsidRPr="0000287C">
        <w:rPr>
          <w:rFonts w:asciiTheme="minorHAnsi" w:eastAsia="Times New Roman" w:hAnsiTheme="minorHAnsi" w:cstheme="minorHAnsi"/>
          <w:color w:val="1C1C1C"/>
          <w:szCs w:val="24"/>
        </w:rPr>
        <w:t xml:space="preserve"> multi-institutional environments</w:t>
      </w:r>
      <w:r w:rsidR="00E8480E">
        <w:rPr>
          <w:rFonts w:asciiTheme="minorHAnsi" w:eastAsia="Times New Roman" w:hAnsiTheme="minorHAnsi" w:cstheme="minorHAnsi"/>
          <w:color w:val="1C1C1C"/>
          <w:szCs w:val="24"/>
        </w:rPr>
        <w:t>.</w:t>
      </w:r>
    </w:p>
    <w:p w14:paraId="49897A9A" w14:textId="5E2BB9CE" w:rsidR="0056037B" w:rsidRPr="0056037B" w:rsidRDefault="00125322" w:rsidP="00142FBB">
      <w:pPr>
        <w:numPr>
          <w:ilvl w:val="0"/>
          <w:numId w:val="36"/>
        </w:numPr>
        <w:shd w:val="clear" w:color="auto" w:fill="FFFFFF" w:themeFill="background2"/>
        <w:spacing w:before="0" w:after="60" w:line="240" w:lineRule="auto"/>
        <w:ind w:left="284" w:hanging="284"/>
        <w:textAlignment w:val="baseline"/>
        <w:rPr>
          <w:rFonts w:asciiTheme="minorHAnsi" w:eastAsia="Times New Roman" w:hAnsiTheme="minorHAnsi" w:cstheme="minorBidi"/>
          <w:color w:val="1C1C1C"/>
        </w:rPr>
      </w:pPr>
      <w:r>
        <w:rPr>
          <w:rFonts w:asciiTheme="minorHAnsi" w:eastAsia="Times New Roman" w:hAnsiTheme="minorHAnsi" w:cstheme="minorBidi"/>
          <w:color w:val="1C1C1C"/>
        </w:rPr>
        <w:t>Demonstrated e</w:t>
      </w:r>
      <w:r w:rsidR="0056037B" w:rsidRPr="59DCCC6D">
        <w:rPr>
          <w:rFonts w:asciiTheme="minorHAnsi" w:eastAsia="Times New Roman" w:hAnsiTheme="minorHAnsi" w:cstheme="minorBidi"/>
          <w:color w:val="1C1C1C"/>
        </w:rPr>
        <w:t>xperience with biodiversity data</w:t>
      </w:r>
      <w:r w:rsidR="25E88D1F" w:rsidRPr="59DCCC6D">
        <w:rPr>
          <w:rFonts w:asciiTheme="minorHAnsi" w:eastAsia="Times New Roman" w:hAnsiTheme="minorHAnsi" w:cstheme="minorBidi"/>
          <w:color w:val="1C1C1C"/>
        </w:rPr>
        <w:t>, standards</w:t>
      </w:r>
      <w:r w:rsidR="00CF63A8" w:rsidRPr="59DCCC6D">
        <w:rPr>
          <w:rFonts w:asciiTheme="minorHAnsi" w:eastAsia="Times New Roman" w:hAnsiTheme="minorHAnsi" w:cstheme="minorBidi"/>
          <w:color w:val="1C1C1C"/>
        </w:rPr>
        <w:t xml:space="preserve"> and</w:t>
      </w:r>
      <w:r w:rsidR="0056037B" w:rsidRPr="59DCCC6D">
        <w:rPr>
          <w:rFonts w:asciiTheme="minorHAnsi" w:eastAsia="Times New Roman" w:hAnsiTheme="minorHAnsi" w:cstheme="minorBidi"/>
          <w:color w:val="1C1C1C"/>
        </w:rPr>
        <w:t xml:space="preserve"> data system implementation.</w:t>
      </w:r>
    </w:p>
    <w:p w14:paraId="364997B2" w14:textId="150F654A" w:rsidR="00306774" w:rsidRPr="00A459A7" w:rsidRDefault="00125322" w:rsidP="00142FBB">
      <w:pPr>
        <w:numPr>
          <w:ilvl w:val="0"/>
          <w:numId w:val="36"/>
        </w:numPr>
        <w:shd w:val="clear" w:color="auto" w:fill="FFFFFF"/>
        <w:spacing w:before="0" w:after="60" w:line="240" w:lineRule="auto"/>
        <w:ind w:left="284" w:hanging="284"/>
        <w:textAlignment w:val="baseline"/>
        <w:rPr>
          <w:rFonts w:asciiTheme="minorHAnsi" w:eastAsia="Times New Roman" w:hAnsiTheme="minorHAnsi" w:cstheme="minorBidi"/>
          <w:color w:val="1C1C1C"/>
        </w:rPr>
      </w:pPr>
      <w:r>
        <w:rPr>
          <w:rFonts w:asciiTheme="minorHAnsi" w:eastAsia="Times New Roman" w:hAnsiTheme="minorHAnsi" w:cstheme="minorBidi"/>
          <w:color w:val="1C1C1C"/>
        </w:rPr>
        <w:t>Proven ability to take</w:t>
      </w:r>
      <w:r w:rsidR="00306774" w:rsidRPr="59DCCC6D">
        <w:rPr>
          <w:rFonts w:asciiTheme="minorHAnsi" w:eastAsia="Times New Roman" w:hAnsiTheme="minorHAnsi" w:cstheme="minorBidi"/>
          <w:color w:val="1C1C1C"/>
        </w:rPr>
        <w:t xml:space="preserve"> initiative and exercis</w:t>
      </w:r>
      <w:r>
        <w:rPr>
          <w:rFonts w:asciiTheme="minorHAnsi" w:eastAsia="Times New Roman" w:hAnsiTheme="minorHAnsi" w:cstheme="minorBidi"/>
          <w:color w:val="1C1C1C"/>
        </w:rPr>
        <w:t>e</w:t>
      </w:r>
      <w:r w:rsidR="00306774" w:rsidRPr="59DCCC6D">
        <w:rPr>
          <w:rFonts w:asciiTheme="minorHAnsi" w:eastAsia="Times New Roman" w:hAnsiTheme="minorHAnsi" w:cstheme="minorBidi"/>
          <w:color w:val="1C1C1C"/>
        </w:rPr>
        <w:t xml:space="preserve"> sound judgement in resolving matters to achieve desired results</w:t>
      </w:r>
      <w:r>
        <w:rPr>
          <w:rFonts w:asciiTheme="minorHAnsi" w:eastAsia="Times New Roman" w:hAnsiTheme="minorHAnsi" w:cstheme="minorBidi"/>
          <w:color w:val="1C1C1C"/>
        </w:rPr>
        <w:t>.</w:t>
      </w:r>
    </w:p>
    <w:p w14:paraId="078DE2B0" w14:textId="276C8CCF" w:rsidR="79F338F7" w:rsidRDefault="79F338F7" w:rsidP="00142FBB">
      <w:pPr>
        <w:numPr>
          <w:ilvl w:val="0"/>
          <w:numId w:val="36"/>
        </w:numPr>
        <w:shd w:val="clear" w:color="auto" w:fill="FFFFFF" w:themeFill="background2"/>
        <w:spacing w:before="0" w:after="60" w:line="240" w:lineRule="auto"/>
        <w:ind w:left="284" w:hanging="284"/>
        <w:rPr>
          <w:color w:val="000000" w:themeColor="text2"/>
        </w:rPr>
      </w:pPr>
      <w:r w:rsidRPr="59DCCC6D">
        <w:rPr>
          <w:rFonts w:asciiTheme="minorHAnsi" w:eastAsia="Times New Roman" w:hAnsiTheme="minorHAnsi" w:cstheme="minorBidi"/>
          <w:color w:val="1C1C1C"/>
          <w:szCs w:val="24"/>
        </w:rPr>
        <w:t>High</w:t>
      </w:r>
      <w:r w:rsidR="00125322">
        <w:rPr>
          <w:rFonts w:asciiTheme="minorHAnsi" w:eastAsia="Times New Roman" w:hAnsiTheme="minorHAnsi" w:cstheme="minorBidi"/>
          <w:color w:val="1C1C1C"/>
          <w:szCs w:val="24"/>
        </w:rPr>
        <w:t>-</w:t>
      </w:r>
      <w:r w:rsidRPr="59DCCC6D">
        <w:rPr>
          <w:rFonts w:asciiTheme="minorHAnsi" w:eastAsia="Times New Roman" w:hAnsiTheme="minorHAnsi" w:cstheme="minorBidi"/>
          <w:color w:val="1C1C1C"/>
          <w:szCs w:val="24"/>
        </w:rPr>
        <w:t>level communication skills</w:t>
      </w:r>
      <w:r w:rsidR="00125322">
        <w:rPr>
          <w:rFonts w:asciiTheme="minorHAnsi" w:eastAsia="Times New Roman" w:hAnsiTheme="minorHAnsi" w:cstheme="minorBidi"/>
          <w:color w:val="1C1C1C"/>
          <w:szCs w:val="24"/>
        </w:rPr>
        <w:t>,</w:t>
      </w:r>
      <w:r w:rsidRPr="59DCCC6D">
        <w:rPr>
          <w:rFonts w:asciiTheme="minorHAnsi" w:eastAsia="Times New Roman" w:hAnsiTheme="minorHAnsi" w:cstheme="minorBidi"/>
          <w:color w:val="1C1C1C"/>
          <w:szCs w:val="24"/>
        </w:rPr>
        <w:t xml:space="preserve"> including </w:t>
      </w:r>
      <w:r w:rsidR="00125322">
        <w:rPr>
          <w:rFonts w:asciiTheme="minorHAnsi" w:eastAsia="Times New Roman" w:hAnsiTheme="minorHAnsi" w:cstheme="minorBidi"/>
          <w:color w:val="1C1C1C"/>
          <w:szCs w:val="24"/>
        </w:rPr>
        <w:t>a demonstrated</w:t>
      </w:r>
      <w:r w:rsidRPr="59DCCC6D">
        <w:rPr>
          <w:rFonts w:asciiTheme="minorHAnsi" w:eastAsia="Times New Roman" w:hAnsiTheme="minorHAnsi" w:cstheme="minorBidi"/>
          <w:color w:val="1C1C1C"/>
          <w:szCs w:val="24"/>
        </w:rPr>
        <w:t xml:space="preserve"> ability to </w:t>
      </w:r>
      <w:r w:rsidR="00125322">
        <w:rPr>
          <w:rFonts w:asciiTheme="minorHAnsi" w:eastAsia="Times New Roman" w:hAnsiTheme="minorHAnsi" w:cstheme="minorBidi"/>
          <w:color w:val="1C1C1C"/>
          <w:szCs w:val="24"/>
        </w:rPr>
        <w:t xml:space="preserve">successfully </w:t>
      </w:r>
      <w:r w:rsidRPr="59DCCC6D">
        <w:rPr>
          <w:rFonts w:asciiTheme="minorHAnsi" w:eastAsia="Times New Roman" w:hAnsiTheme="minorHAnsi" w:cstheme="minorBidi"/>
          <w:color w:val="1C1C1C"/>
          <w:szCs w:val="24"/>
        </w:rPr>
        <w:t>deliver</w:t>
      </w:r>
      <w:r w:rsidR="00A01361">
        <w:rPr>
          <w:rFonts w:asciiTheme="minorHAnsi" w:eastAsia="Times New Roman" w:hAnsiTheme="minorHAnsi" w:cstheme="minorBidi"/>
          <w:color w:val="1C1C1C"/>
          <w:szCs w:val="24"/>
        </w:rPr>
        <w:t xml:space="preserve"> </w:t>
      </w:r>
      <w:r w:rsidR="00125322" w:rsidRPr="59DCCC6D">
        <w:rPr>
          <w:rFonts w:asciiTheme="minorHAnsi" w:eastAsia="Times New Roman" w:hAnsiTheme="minorHAnsi" w:cstheme="minorBidi"/>
          <w:color w:val="1C1C1C"/>
          <w:szCs w:val="24"/>
        </w:rPr>
        <w:t>reports</w:t>
      </w:r>
      <w:r w:rsidR="00125322">
        <w:rPr>
          <w:rFonts w:asciiTheme="minorHAnsi" w:eastAsia="Times New Roman" w:hAnsiTheme="minorHAnsi" w:cstheme="minorBidi"/>
          <w:color w:val="1C1C1C"/>
          <w:szCs w:val="24"/>
        </w:rPr>
        <w:t xml:space="preserve"> and </w:t>
      </w:r>
      <w:r w:rsidR="00125322" w:rsidRPr="59DCCC6D">
        <w:rPr>
          <w:rFonts w:asciiTheme="minorHAnsi" w:eastAsia="Times New Roman" w:hAnsiTheme="minorHAnsi" w:cstheme="minorBidi"/>
          <w:color w:val="1C1C1C"/>
          <w:szCs w:val="24"/>
        </w:rPr>
        <w:t>analytical briefs</w:t>
      </w:r>
      <w:r w:rsidR="00125322">
        <w:rPr>
          <w:rFonts w:asciiTheme="minorHAnsi" w:eastAsia="Times New Roman" w:hAnsiTheme="minorHAnsi" w:cstheme="minorBidi"/>
          <w:color w:val="1C1C1C"/>
          <w:szCs w:val="24"/>
        </w:rPr>
        <w:t>,</w:t>
      </w:r>
      <w:r w:rsidR="00125322" w:rsidRPr="59DCCC6D">
        <w:rPr>
          <w:rFonts w:asciiTheme="minorHAnsi" w:eastAsia="Times New Roman" w:hAnsiTheme="minorHAnsi" w:cstheme="minorBidi"/>
          <w:color w:val="1C1C1C"/>
          <w:szCs w:val="24"/>
        </w:rPr>
        <w:t xml:space="preserve"> </w:t>
      </w:r>
      <w:r w:rsidR="00125322">
        <w:rPr>
          <w:rFonts w:asciiTheme="minorHAnsi" w:eastAsia="Times New Roman" w:hAnsiTheme="minorHAnsi" w:cstheme="minorBidi"/>
          <w:color w:val="1C1C1C"/>
          <w:szCs w:val="24"/>
        </w:rPr>
        <w:t xml:space="preserve">and present </w:t>
      </w:r>
      <w:r w:rsidRPr="59DCCC6D">
        <w:rPr>
          <w:rFonts w:asciiTheme="minorHAnsi" w:eastAsia="Times New Roman" w:hAnsiTheme="minorHAnsi" w:cstheme="minorBidi"/>
          <w:color w:val="1C1C1C"/>
          <w:szCs w:val="24"/>
        </w:rPr>
        <w:t>complex topics to diverse audience</w:t>
      </w:r>
      <w:r w:rsidR="00125322">
        <w:rPr>
          <w:rFonts w:asciiTheme="minorHAnsi" w:eastAsia="Times New Roman" w:hAnsiTheme="minorHAnsi" w:cstheme="minorBidi"/>
          <w:color w:val="1C1C1C"/>
          <w:szCs w:val="24"/>
        </w:rPr>
        <w:t>s.</w:t>
      </w:r>
      <w:r w:rsidR="2922F4DE" w:rsidRPr="59DCCC6D">
        <w:rPr>
          <w:rFonts w:asciiTheme="minorHAnsi" w:eastAsia="Times New Roman" w:hAnsiTheme="minorHAnsi" w:cstheme="minorBidi"/>
          <w:color w:val="1C1C1C"/>
          <w:szCs w:val="24"/>
        </w:rPr>
        <w:t xml:space="preserve"> </w:t>
      </w:r>
    </w:p>
    <w:p w14:paraId="736E99E1" w14:textId="2306F474" w:rsidR="00897387" w:rsidRPr="00A459A7" w:rsidRDefault="00897387" w:rsidP="00142FBB">
      <w:pPr>
        <w:numPr>
          <w:ilvl w:val="0"/>
          <w:numId w:val="36"/>
        </w:numPr>
        <w:shd w:val="clear" w:color="auto" w:fill="FFFFFF"/>
        <w:spacing w:before="0" w:after="60" w:line="240" w:lineRule="auto"/>
        <w:ind w:left="284" w:hanging="284"/>
        <w:textAlignment w:val="baseline"/>
        <w:rPr>
          <w:rFonts w:asciiTheme="minorHAnsi" w:eastAsia="Times New Roman" w:hAnsiTheme="minorHAnsi" w:cstheme="minorBidi"/>
          <w:color w:val="1C1C1C"/>
        </w:rPr>
      </w:pPr>
      <w:r w:rsidRPr="59DCCC6D">
        <w:rPr>
          <w:rFonts w:asciiTheme="minorHAnsi" w:eastAsia="Times New Roman" w:hAnsiTheme="minorHAnsi" w:cstheme="minorBidi"/>
          <w:color w:val="1C1C1C"/>
        </w:rPr>
        <w:t>Demonstrated high</w:t>
      </w:r>
      <w:r w:rsidR="00125322">
        <w:rPr>
          <w:rFonts w:asciiTheme="minorHAnsi" w:eastAsia="Times New Roman" w:hAnsiTheme="minorHAnsi" w:cstheme="minorBidi"/>
          <w:color w:val="1C1C1C"/>
        </w:rPr>
        <w:t>-</w:t>
      </w:r>
      <w:r w:rsidRPr="59DCCC6D">
        <w:rPr>
          <w:rFonts w:asciiTheme="minorHAnsi" w:eastAsia="Times New Roman" w:hAnsiTheme="minorHAnsi" w:cstheme="minorBidi"/>
          <w:color w:val="1C1C1C"/>
        </w:rPr>
        <w:t xml:space="preserve">level </w:t>
      </w:r>
      <w:r w:rsidR="00125322">
        <w:rPr>
          <w:rFonts w:asciiTheme="minorHAnsi" w:eastAsia="Times New Roman" w:hAnsiTheme="minorHAnsi" w:cstheme="minorBidi"/>
          <w:color w:val="1C1C1C"/>
        </w:rPr>
        <w:t xml:space="preserve">interpersonal </w:t>
      </w:r>
      <w:r w:rsidRPr="59DCCC6D">
        <w:rPr>
          <w:rFonts w:asciiTheme="minorHAnsi" w:eastAsia="Times New Roman" w:hAnsiTheme="minorHAnsi" w:cstheme="minorBidi"/>
          <w:color w:val="1C1C1C"/>
        </w:rPr>
        <w:t>skills in the management of diverse group</w:t>
      </w:r>
      <w:r w:rsidR="00125322">
        <w:rPr>
          <w:rFonts w:asciiTheme="minorHAnsi" w:eastAsia="Times New Roman" w:hAnsiTheme="minorHAnsi" w:cstheme="minorBidi"/>
          <w:color w:val="1C1C1C"/>
        </w:rPr>
        <w:t>s</w:t>
      </w:r>
      <w:r w:rsidRPr="59DCCC6D">
        <w:rPr>
          <w:rFonts w:asciiTheme="minorHAnsi" w:eastAsia="Times New Roman" w:hAnsiTheme="minorHAnsi" w:cstheme="minorBidi"/>
          <w:color w:val="1C1C1C"/>
        </w:rPr>
        <w:t xml:space="preserve"> of stakeholders</w:t>
      </w:r>
      <w:r w:rsidR="00125322">
        <w:rPr>
          <w:rFonts w:asciiTheme="minorHAnsi" w:eastAsia="Times New Roman" w:hAnsiTheme="minorHAnsi" w:cstheme="minorBidi"/>
          <w:color w:val="1C1C1C"/>
        </w:rPr>
        <w:t>,</w:t>
      </w:r>
      <w:r w:rsidRPr="59DCCC6D">
        <w:rPr>
          <w:rFonts w:asciiTheme="minorHAnsi" w:eastAsia="Times New Roman" w:hAnsiTheme="minorHAnsi" w:cstheme="minorBidi"/>
          <w:color w:val="1C1C1C"/>
        </w:rPr>
        <w:t xml:space="preserve"> </w:t>
      </w:r>
      <w:r w:rsidRPr="0000287C">
        <w:rPr>
          <w:rFonts w:asciiTheme="minorHAnsi" w:eastAsia="Times New Roman" w:hAnsiTheme="minorHAnsi" w:cstheme="minorBidi"/>
          <w:color w:val="1C1C1C"/>
        </w:rPr>
        <w:t>including senior management</w:t>
      </w:r>
      <w:r w:rsidRPr="59DCCC6D">
        <w:rPr>
          <w:rFonts w:asciiTheme="minorHAnsi" w:eastAsia="Times New Roman" w:hAnsiTheme="minorHAnsi" w:cstheme="minorBidi"/>
          <w:color w:val="1C1C1C"/>
        </w:rPr>
        <w:t xml:space="preserve">, </w:t>
      </w:r>
      <w:r w:rsidR="00A01361">
        <w:rPr>
          <w:rFonts w:asciiTheme="minorHAnsi" w:eastAsia="Times New Roman" w:hAnsiTheme="minorHAnsi" w:cstheme="minorBidi"/>
          <w:color w:val="1C1C1C"/>
        </w:rPr>
        <w:t xml:space="preserve">and </w:t>
      </w:r>
      <w:r w:rsidRPr="59DCCC6D">
        <w:rPr>
          <w:rFonts w:asciiTheme="minorHAnsi" w:eastAsia="Times New Roman" w:hAnsiTheme="minorHAnsi" w:cstheme="minorBidi"/>
          <w:color w:val="1C1C1C"/>
        </w:rPr>
        <w:t>the ability to develop/cultivate productive relationships</w:t>
      </w:r>
      <w:r w:rsidR="00E8480E" w:rsidRPr="59DCCC6D">
        <w:rPr>
          <w:rFonts w:asciiTheme="minorHAnsi" w:eastAsia="Times New Roman" w:hAnsiTheme="minorHAnsi" w:cstheme="minorBidi"/>
          <w:color w:val="1C1C1C"/>
        </w:rPr>
        <w:t>.</w:t>
      </w:r>
    </w:p>
    <w:p w14:paraId="38D12827" w14:textId="6CABE61A" w:rsidR="00BE5270" w:rsidRPr="00A459A7" w:rsidRDefault="00A01361" w:rsidP="00142FBB">
      <w:pPr>
        <w:pStyle w:val="ListBullet"/>
        <w:numPr>
          <w:ilvl w:val="0"/>
          <w:numId w:val="36"/>
        </w:numPr>
        <w:tabs>
          <w:tab w:val="clear" w:pos="397"/>
        </w:tabs>
        <w:autoSpaceDE w:val="0"/>
        <w:autoSpaceDN w:val="0"/>
        <w:adjustRightInd w:val="0"/>
        <w:spacing w:before="0" w:after="0" w:line="240" w:lineRule="auto"/>
        <w:ind w:left="284" w:hanging="284"/>
        <w:rPr>
          <w:rFonts w:asciiTheme="minorHAnsi" w:hAnsiTheme="minorHAnsi" w:cstheme="minorBidi"/>
          <w:lang w:eastAsia="ja-JP"/>
        </w:rPr>
      </w:pPr>
      <w:r>
        <w:rPr>
          <w:rFonts w:asciiTheme="minorHAnsi" w:hAnsiTheme="minorHAnsi" w:cstheme="minorBidi"/>
          <w:lang w:eastAsia="ja-JP"/>
        </w:rPr>
        <w:t>Proven</w:t>
      </w:r>
      <w:r w:rsidR="00BE5270" w:rsidRPr="59DCCC6D">
        <w:rPr>
          <w:rFonts w:asciiTheme="minorHAnsi" w:hAnsiTheme="minorHAnsi" w:cstheme="minorBidi"/>
          <w:lang w:eastAsia="ja-JP"/>
        </w:rPr>
        <w:t xml:space="preserve"> ability to work </w:t>
      </w:r>
      <w:r w:rsidR="00125322">
        <w:rPr>
          <w:rFonts w:asciiTheme="minorHAnsi" w:hAnsiTheme="minorHAnsi" w:cstheme="minorBidi"/>
          <w:lang w:eastAsia="ja-JP"/>
        </w:rPr>
        <w:t>effectively both independently and as part of</w:t>
      </w:r>
      <w:r w:rsidR="00BE5270" w:rsidRPr="59DCCC6D">
        <w:rPr>
          <w:rFonts w:asciiTheme="minorHAnsi" w:hAnsiTheme="minorHAnsi" w:cstheme="minorBidi"/>
          <w:lang w:eastAsia="ja-JP"/>
        </w:rPr>
        <w:t xml:space="preserve"> a multi-disciplinary and </w:t>
      </w:r>
      <w:r w:rsidR="00BE5270" w:rsidRPr="0000287C">
        <w:rPr>
          <w:rFonts w:asciiTheme="minorHAnsi" w:hAnsiTheme="minorHAnsi" w:cstheme="minorBidi"/>
          <w:lang w:eastAsia="ja-JP"/>
        </w:rPr>
        <w:t>geographically disperse</w:t>
      </w:r>
      <w:r w:rsidR="00377707" w:rsidRPr="0000287C">
        <w:rPr>
          <w:rFonts w:asciiTheme="minorHAnsi" w:hAnsiTheme="minorHAnsi" w:cstheme="minorBidi"/>
          <w:lang w:eastAsia="ja-JP"/>
        </w:rPr>
        <w:t>d</w:t>
      </w:r>
      <w:r w:rsidR="00BE5270" w:rsidRPr="59DCCC6D">
        <w:rPr>
          <w:rFonts w:asciiTheme="minorHAnsi" w:hAnsiTheme="minorHAnsi" w:cstheme="minorBidi"/>
          <w:lang w:eastAsia="ja-JP"/>
        </w:rPr>
        <w:t xml:space="preserve"> team</w:t>
      </w:r>
      <w:r w:rsidR="00E8480E" w:rsidRPr="59DCCC6D">
        <w:rPr>
          <w:rFonts w:asciiTheme="minorHAnsi" w:hAnsiTheme="minorHAnsi" w:cstheme="minorBidi"/>
          <w:lang w:eastAsia="ja-JP"/>
        </w:rPr>
        <w:t>.</w:t>
      </w:r>
    </w:p>
    <w:p w14:paraId="17F2A135" w14:textId="77777777" w:rsidR="00BE5270" w:rsidRPr="000B3207" w:rsidRDefault="00BE5270" w:rsidP="00142FBB">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719C8493" w14:textId="7D606DD3" w:rsidR="00BE5270" w:rsidRDefault="00BE5270" w:rsidP="00142FBB">
      <w:pPr>
        <w:pStyle w:val="ListBullet"/>
        <w:numPr>
          <w:ilvl w:val="0"/>
          <w:numId w:val="26"/>
        </w:numPr>
        <w:tabs>
          <w:tab w:val="clear" w:pos="360"/>
          <w:tab w:val="clear" w:pos="397"/>
        </w:tabs>
        <w:spacing w:before="0" w:line="240" w:lineRule="auto"/>
        <w:ind w:left="284" w:hanging="284"/>
        <w:rPr>
          <w:rFonts w:cs="Calibri"/>
          <w:color w:val="000000" w:themeColor="text2"/>
          <w:szCs w:val="24"/>
          <w:lang w:eastAsia="ja-JP"/>
        </w:rPr>
      </w:pPr>
      <w:r w:rsidRPr="59DCCC6D">
        <w:rPr>
          <w:lang w:eastAsia="ja-JP"/>
        </w:rPr>
        <w:t xml:space="preserve">Specific experience in the delivery </w:t>
      </w:r>
      <w:r w:rsidR="00E84E85">
        <w:rPr>
          <w:lang w:eastAsia="ja-JP"/>
        </w:rPr>
        <w:t>of</w:t>
      </w:r>
      <w:r w:rsidR="00BD60DA" w:rsidRPr="59DCCC6D">
        <w:rPr>
          <w:lang w:eastAsia="ja-JP"/>
        </w:rPr>
        <w:t xml:space="preserve"> biosecurity related</w:t>
      </w:r>
      <w:r w:rsidRPr="59DCCC6D">
        <w:rPr>
          <w:lang w:eastAsia="ja-JP"/>
        </w:rPr>
        <w:t xml:space="preserve"> projects</w:t>
      </w:r>
      <w:r w:rsidR="00986667" w:rsidRPr="59DCCC6D">
        <w:rPr>
          <w:lang w:eastAsia="ja-JP"/>
        </w:rPr>
        <w:t xml:space="preserve"> </w:t>
      </w:r>
      <w:r w:rsidR="1E3BBDAE" w:rsidRPr="59DCCC6D">
        <w:rPr>
          <w:lang w:eastAsia="ja-JP"/>
        </w:rPr>
        <w:t>and/or taxonomy</w:t>
      </w:r>
      <w:r w:rsidR="00A01361">
        <w:rPr>
          <w:lang w:eastAsia="ja-JP"/>
        </w:rPr>
        <w:t>.</w:t>
      </w:r>
    </w:p>
    <w:p w14:paraId="1E3B6D15" w14:textId="705B11AB" w:rsidR="7546323B" w:rsidRDefault="7546323B" w:rsidP="00142FBB">
      <w:pPr>
        <w:pStyle w:val="ListBullet"/>
        <w:numPr>
          <w:ilvl w:val="0"/>
          <w:numId w:val="26"/>
        </w:numPr>
        <w:tabs>
          <w:tab w:val="clear" w:pos="360"/>
          <w:tab w:val="clear" w:pos="397"/>
        </w:tabs>
        <w:spacing w:before="0" w:line="240" w:lineRule="auto"/>
        <w:ind w:left="284" w:hanging="284"/>
        <w:rPr>
          <w:color w:val="000000" w:themeColor="text2"/>
          <w:szCs w:val="24"/>
          <w:lang w:eastAsia="ja-JP"/>
        </w:rPr>
      </w:pPr>
      <w:r w:rsidRPr="59DCCC6D">
        <w:rPr>
          <w:color w:val="000000" w:themeColor="text2"/>
          <w:szCs w:val="24"/>
          <w:lang w:eastAsia="ja-JP"/>
        </w:rPr>
        <w:t>Experience in biodiversity informatics, taxonomy and national data systems.</w:t>
      </w:r>
    </w:p>
    <w:sdt>
      <w:sdtPr>
        <w:rPr>
          <w:rFonts w:asciiTheme="minorHAnsi" w:hAnsiTheme="minorHAnsi" w:cstheme="minorHAnsi"/>
          <w:b/>
          <w:i/>
          <w:sz w:val="20"/>
        </w:rPr>
        <w:alias w:val="Competencies"/>
        <w:tag w:val="Competencies"/>
        <w:id w:val="-887107694"/>
        <w:lock w:val="sdtContentLocked"/>
        <w:placeholder>
          <w:docPart w:val="C6A0E73EC64640088B8A124E534B10F5"/>
        </w:placeholder>
        <w15:appearance w15:val="hidden"/>
      </w:sdtPr>
      <w:sdtEndPr>
        <w:rPr>
          <w:rFonts w:ascii="Calibri" w:hAnsi="Calibri" w:cs="Times New Roman"/>
          <w:b w:val="0"/>
          <w:i w:val="0"/>
          <w:sz w:val="22"/>
        </w:rPr>
      </w:sdtEndPr>
      <w:sdtContent>
        <w:p w14:paraId="1351AF15" w14:textId="77777777" w:rsidR="00432F2B" w:rsidRPr="00432F2B" w:rsidRDefault="00432F2B" w:rsidP="00432F2B">
          <w:pPr>
            <w:keepNext/>
            <w:keepLines/>
            <w:numPr>
              <w:ilvl w:val="1"/>
              <w:numId w:val="0"/>
            </w:numPr>
            <w:spacing w:before="360" w:after="240" w:line="240" w:lineRule="auto"/>
            <w:outlineLvl w:val="1"/>
            <w:rPr>
              <w:rFonts w:cs="Arial"/>
              <w:b/>
              <w:bCs/>
              <w:color w:val="auto"/>
              <w:sz w:val="26"/>
              <w:szCs w:val="26"/>
            </w:rPr>
          </w:pPr>
          <w:r w:rsidRPr="00432F2B">
            <w:rPr>
              <w:rFonts w:cs="Arial"/>
              <w:b/>
              <w:bCs/>
              <w:color w:val="auto"/>
              <w:sz w:val="26"/>
              <w:szCs w:val="26"/>
            </w:rPr>
            <w:t xml:space="preserve">Required Competencies: </w:t>
          </w:r>
        </w:p>
        <w:p w14:paraId="3FB66B0E" w14:textId="77777777" w:rsidR="00432F2B" w:rsidRPr="00432F2B" w:rsidRDefault="00432F2B" w:rsidP="00432F2B">
          <w:pPr>
            <w:numPr>
              <w:ilvl w:val="0"/>
              <w:numId w:val="27"/>
            </w:numPr>
            <w:spacing w:before="0" w:after="60" w:line="240" w:lineRule="auto"/>
            <w:ind w:left="357" w:hanging="357"/>
            <w:rPr>
              <w:szCs w:val="24"/>
            </w:rPr>
          </w:pPr>
          <w:r w:rsidRPr="00432F2B">
            <w:rPr>
              <w:b/>
              <w:szCs w:val="24"/>
            </w:rPr>
            <w:t xml:space="preserve">Teamwork and Collaboration: </w:t>
          </w:r>
          <w:r w:rsidRPr="00432F2B">
            <w:rPr>
              <w:szCs w:val="24"/>
            </w:rPr>
            <w:t>Cooperates with others to achieve organisational objectives and may share team resources in order to do this. Collaborates with other teams as well as industry colleagues.</w:t>
          </w:r>
        </w:p>
        <w:p w14:paraId="5435DB4A" w14:textId="77777777" w:rsidR="00432F2B" w:rsidRPr="00432F2B" w:rsidRDefault="00432F2B" w:rsidP="00432F2B">
          <w:pPr>
            <w:numPr>
              <w:ilvl w:val="0"/>
              <w:numId w:val="27"/>
            </w:numPr>
            <w:spacing w:before="0" w:after="60" w:line="240" w:lineRule="auto"/>
            <w:ind w:left="357" w:hanging="357"/>
            <w:rPr>
              <w:szCs w:val="24"/>
            </w:rPr>
          </w:pPr>
          <w:r w:rsidRPr="00432F2B">
            <w:rPr>
              <w:b/>
              <w:szCs w:val="24"/>
            </w:rPr>
            <w:t>Influence and Communication:</w:t>
          </w:r>
          <w:r w:rsidRPr="00432F2B">
            <w:rPr>
              <w:szCs w:val="24"/>
            </w:rPr>
            <w:t xml:space="preserve">  Uses knowledge of other party's priorities and adapts presentations or discussions to appeal to the interests and level of the audience. Anticipates and prepares for others reactions.</w:t>
          </w:r>
        </w:p>
        <w:p w14:paraId="312A929B" w14:textId="77777777" w:rsidR="00432F2B" w:rsidRPr="00432F2B" w:rsidRDefault="00432F2B" w:rsidP="00432F2B">
          <w:pPr>
            <w:numPr>
              <w:ilvl w:val="0"/>
              <w:numId w:val="27"/>
            </w:numPr>
            <w:spacing w:before="0" w:after="60"/>
            <w:ind w:left="357" w:hanging="357"/>
            <w:rPr>
              <w:szCs w:val="24"/>
            </w:rPr>
          </w:pPr>
          <w:r w:rsidRPr="00432F2B">
            <w:rPr>
              <w:b/>
              <w:szCs w:val="24"/>
            </w:rPr>
            <w:t>Resource Management/Leadership:</w:t>
          </w:r>
          <w:r w:rsidRPr="00432F2B">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49470D4A" w14:textId="77777777" w:rsidR="00432F2B" w:rsidRPr="00432F2B" w:rsidRDefault="00432F2B" w:rsidP="00432F2B">
          <w:pPr>
            <w:numPr>
              <w:ilvl w:val="0"/>
              <w:numId w:val="27"/>
            </w:numPr>
            <w:spacing w:before="0" w:after="60"/>
            <w:ind w:left="357" w:hanging="357"/>
            <w:rPr>
              <w:szCs w:val="24"/>
            </w:rPr>
          </w:pPr>
          <w:r w:rsidRPr="00432F2B">
            <w:rPr>
              <w:b/>
              <w:szCs w:val="24"/>
            </w:rPr>
            <w:t>Judgement and Problem Solving:</w:t>
          </w:r>
          <w:r w:rsidRPr="00432F2B">
            <w:rPr>
              <w:szCs w:val="24"/>
            </w:rPr>
            <w:t xml:space="preserve">  Investigates underlying issues of complex and ill-defined problems and develops appropriate response by adapting/creating and testing alternative solutions.</w:t>
          </w:r>
        </w:p>
        <w:p w14:paraId="45D5A693" w14:textId="77777777" w:rsidR="00432F2B" w:rsidRPr="00432F2B" w:rsidRDefault="00432F2B" w:rsidP="00432F2B">
          <w:pPr>
            <w:numPr>
              <w:ilvl w:val="0"/>
              <w:numId w:val="27"/>
            </w:numPr>
            <w:spacing w:before="0" w:after="60" w:line="240" w:lineRule="auto"/>
            <w:ind w:left="357" w:hanging="357"/>
            <w:rPr>
              <w:b/>
              <w:bCs/>
              <w:i/>
              <w:iCs/>
              <w:szCs w:val="24"/>
            </w:rPr>
          </w:pPr>
          <w:r w:rsidRPr="00432F2B">
            <w:rPr>
              <w:b/>
              <w:szCs w:val="24"/>
            </w:rPr>
            <w:t xml:space="preserve">Independence: </w:t>
          </w:r>
          <w:r w:rsidRPr="00432F2B">
            <w:rPr>
              <w:szCs w:val="24"/>
            </w:rPr>
            <w:t>Plans, sets and works to meet challenging standards and goals for self and/or others. Recognises where endeavours will make the most impact or difference, decides on desired outcome and sets realistic goals to reach this target.</w:t>
          </w:r>
        </w:p>
        <w:p w14:paraId="30643550" w14:textId="77777777" w:rsidR="00432F2B" w:rsidRPr="00432F2B" w:rsidRDefault="00432F2B" w:rsidP="00432F2B">
          <w:pPr>
            <w:numPr>
              <w:ilvl w:val="0"/>
              <w:numId w:val="27"/>
            </w:numPr>
            <w:spacing w:after="360"/>
            <w:ind w:left="357" w:hanging="357"/>
            <w:rPr>
              <w:bCs/>
              <w:iCs/>
              <w:szCs w:val="24"/>
            </w:rPr>
          </w:pPr>
          <w:r w:rsidRPr="00432F2B">
            <w:rPr>
              <w:b/>
              <w:szCs w:val="24"/>
            </w:rPr>
            <w:t>Adaptability:</w:t>
          </w:r>
          <w:r w:rsidRPr="00432F2B">
            <w:rPr>
              <w:b/>
              <w:bCs/>
              <w:i/>
              <w:iCs/>
              <w:szCs w:val="24"/>
            </w:rPr>
            <w:t xml:space="preserve"> </w:t>
          </w:r>
          <w:r w:rsidRPr="00432F2B">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432F2B">
            <w:rPr>
              <w:bCs/>
              <w:iCs/>
              <w:sz w:val="22"/>
            </w:rPr>
            <w:t xml:space="preserve"> </w:t>
          </w:r>
        </w:p>
      </w:sdtContent>
    </w:sdt>
    <w:p w14:paraId="31C82A8B" w14:textId="77777777" w:rsidR="00E673A0" w:rsidRPr="003044E2" w:rsidRDefault="00E673A0" w:rsidP="00E84E85">
      <w:pPr>
        <w:pStyle w:val="Boxedheading"/>
        <w:spacing w:before="0" w:after="120"/>
        <w:ind w:left="0"/>
      </w:pPr>
      <w:r>
        <w:t>Special Requirements</w:t>
      </w:r>
    </w:p>
    <w:p w14:paraId="3D312BFE" w14:textId="13926A01" w:rsidR="00A93829" w:rsidRDefault="00A93829" w:rsidP="00A93829">
      <w:pPr>
        <w:pStyle w:val="Boxedlistbullet"/>
        <w:numPr>
          <w:ilvl w:val="0"/>
          <w:numId w:val="43"/>
        </w:numPr>
        <w:spacing w:after="120"/>
        <w:ind w:left="284" w:hanging="284"/>
        <w:contextualSpacing w:val="0"/>
      </w:pPr>
      <w:r>
        <w:t>The successful candidate will be asked to obtain and provide evidence of a National Police Clearance or equivalent. Please note that individuals with criminal records are not automatically deemed ineligible. Each application will be considered on its merits.</w:t>
      </w:r>
    </w:p>
    <w:p w14:paraId="6714EA90" w14:textId="0C2E9278" w:rsidR="00E673A0" w:rsidRPr="005D0306" w:rsidRDefault="00A93829" w:rsidP="00A93829">
      <w:pPr>
        <w:pStyle w:val="Boxedlistbullet"/>
        <w:numPr>
          <w:ilvl w:val="0"/>
          <w:numId w:val="43"/>
        </w:numPr>
        <w:ind w:left="284" w:hanging="284"/>
        <w:contextualSpacing w:val="0"/>
      </w:pPr>
      <w:r w:rsidRPr="005D0306">
        <w:t xml:space="preserve">The successful candidate </w:t>
      </w:r>
      <w:r w:rsidR="005D0306">
        <w:t>must be able and willing</w:t>
      </w:r>
      <w:r w:rsidRPr="005D0306">
        <w:t xml:space="preserve"> to obtain and maintain a security clearance at the Baseline level.</w:t>
      </w:r>
    </w:p>
    <w:p w14:paraId="4B1848AE" w14:textId="77777777" w:rsidR="00432F2B" w:rsidRPr="000B3207" w:rsidRDefault="00432F2B" w:rsidP="00E84E85">
      <w:pPr>
        <w:pStyle w:val="Heading2"/>
        <w:spacing w:before="240" w:after="120"/>
        <w:rPr>
          <w:b/>
          <w:iCs w:val="0"/>
          <w:color w:val="auto"/>
          <w:sz w:val="26"/>
          <w:szCs w:val="26"/>
        </w:rPr>
      </w:pPr>
      <w:r w:rsidRPr="000B3207">
        <w:rPr>
          <w:b/>
          <w:iCs w:val="0"/>
          <w:color w:val="auto"/>
          <w:sz w:val="26"/>
          <w:szCs w:val="26"/>
        </w:rPr>
        <w:t>About CSIRO</w:t>
      </w:r>
    </w:p>
    <w:p w14:paraId="7DA919EB" w14:textId="5AA7E99B" w:rsidR="00432F2B" w:rsidRPr="00D923FE" w:rsidRDefault="00432F2B" w:rsidP="00432F2B">
      <w:pPr>
        <w:spacing w:after="240"/>
        <w:rPr>
          <w:bCs/>
          <w:szCs w:val="24"/>
          <w:u w:val="single"/>
        </w:rPr>
      </w:pPr>
      <w:r w:rsidRPr="00D923FE">
        <w:rPr>
          <w:bCs/>
          <w:szCs w:val="24"/>
        </w:rPr>
        <w:t xml:space="preserve">We solve the greatest challenges through innovative science and technology. Visit </w:t>
      </w:r>
      <w:hyperlink r:id="rId14" w:tooltip="CSIRO Website" w:history="1">
        <w:r w:rsidRPr="00D923FE">
          <w:rPr>
            <w:bCs/>
            <w:color w:val="757579" w:themeColor="accent3"/>
            <w:szCs w:val="24"/>
            <w:u w:val="single"/>
          </w:rPr>
          <w:t>CSIRO Online</w:t>
        </w:r>
      </w:hyperlink>
      <w:r w:rsidRPr="00D923FE">
        <w:rPr>
          <w:bCs/>
          <w:szCs w:val="24"/>
        </w:rPr>
        <w:t xml:space="preserve"> and </w:t>
      </w:r>
      <w:hyperlink r:id="rId15" w:tooltip="ALA" w:history="1">
        <w:r w:rsidRPr="004045C2">
          <w:rPr>
            <w:rStyle w:val="Hyperlink"/>
            <w:bCs/>
            <w:szCs w:val="24"/>
          </w:rPr>
          <w:t>Atlas of Living Australia</w:t>
        </w:r>
      </w:hyperlink>
      <w:r w:rsidRPr="00D923FE">
        <w:rPr>
          <w:bCs/>
          <w:szCs w:val="24"/>
        </w:rPr>
        <w:t xml:space="preserve"> for more information.</w:t>
      </w:r>
    </w:p>
    <w:p w14:paraId="5B543CFD" w14:textId="77777777" w:rsidR="00432F2B" w:rsidRPr="00D923FE" w:rsidRDefault="00432F2B" w:rsidP="004045C2">
      <w:pPr>
        <w:spacing w:before="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49B4900C" w14:textId="77777777" w:rsidR="00432F2B" w:rsidRPr="00D923FE" w:rsidRDefault="00432F2B" w:rsidP="00432F2B">
      <w:pPr>
        <w:numPr>
          <w:ilvl w:val="0"/>
          <w:numId w:val="44"/>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2F0709E8" w14:textId="77777777" w:rsidR="00432F2B" w:rsidRPr="00D923FE" w:rsidRDefault="00432F2B" w:rsidP="00432F2B">
      <w:pPr>
        <w:numPr>
          <w:ilvl w:val="0"/>
          <w:numId w:val="44"/>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3C13D230" w14:textId="77777777" w:rsidR="00432F2B" w:rsidRPr="00D923FE" w:rsidRDefault="00432F2B" w:rsidP="00432F2B">
      <w:pPr>
        <w:numPr>
          <w:ilvl w:val="0"/>
          <w:numId w:val="44"/>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F734B29" w14:textId="77777777" w:rsidR="00432F2B" w:rsidRPr="00794D2A" w:rsidRDefault="00432F2B" w:rsidP="00432F2B">
      <w:pPr>
        <w:numPr>
          <w:ilvl w:val="0"/>
          <w:numId w:val="44"/>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p>
    <w:bookmarkEnd w:id="2"/>
    <w:sectPr w:rsidR="00432F2B" w:rsidRPr="00794D2A" w:rsidSect="00142FBB">
      <w:footerReference w:type="default" r:id="rId16"/>
      <w:headerReference w:type="first" r:id="rId17"/>
      <w:footerReference w:type="first" r:id="rId18"/>
      <w:pgSz w:w="11906" w:h="16838" w:code="9"/>
      <w:pgMar w:top="1134" w:right="707" w:bottom="851" w:left="993" w:header="426"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2A06" w14:textId="77777777" w:rsidR="009607C9" w:rsidRDefault="009607C9" w:rsidP="000A377A">
      <w:r>
        <w:separator/>
      </w:r>
    </w:p>
  </w:endnote>
  <w:endnote w:type="continuationSeparator" w:id="0">
    <w:p w14:paraId="3E9FD87A" w14:textId="77777777" w:rsidR="009607C9" w:rsidRDefault="009607C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7706"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58F8"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56488" w14:textId="77777777" w:rsidR="009607C9" w:rsidRDefault="009607C9" w:rsidP="000A377A">
      <w:r>
        <w:separator/>
      </w:r>
    </w:p>
  </w:footnote>
  <w:footnote w:type="continuationSeparator" w:id="0">
    <w:p w14:paraId="4EF33071" w14:textId="77777777" w:rsidR="009607C9" w:rsidRDefault="009607C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600C" w14:textId="77777777" w:rsidR="009511DD" w:rsidRPr="00432F2B" w:rsidRDefault="00ED212D">
    <w:pPr>
      <w:rPr>
        <w:sz w:val="2"/>
        <w:szCs w:val="2"/>
      </w:rPr>
    </w:pPr>
    <w:r w:rsidRPr="00432F2B">
      <w:rPr>
        <w:noProof/>
        <w:sz w:val="2"/>
        <w:szCs w:val="2"/>
      </w:rPr>
      <w:drawing>
        <wp:anchor distT="0" distB="71755" distL="114300" distR="360045" simplePos="0" relativeHeight="251661824" behindDoc="1" locked="1" layoutInCell="1" allowOverlap="1" wp14:anchorId="66D26E0E" wp14:editId="3258D228">
          <wp:simplePos x="0" y="0"/>
          <wp:positionH relativeFrom="margin">
            <wp:align>left</wp:align>
          </wp:positionH>
          <wp:positionV relativeFrom="page">
            <wp:posOffset>373380</wp:posOffset>
          </wp:positionV>
          <wp:extent cx="791210" cy="791845"/>
          <wp:effectExtent l="0" t="0" r="8890" b="8255"/>
          <wp:wrapTopAndBottom/>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3C1BBC"/>
    <w:multiLevelType w:val="multilevel"/>
    <w:tmpl w:val="7D5CA3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CA237A"/>
    <w:multiLevelType w:val="multilevel"/>
    <w:tmpl w:val="94D2E45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46184EE"/>
    <w:multiLevelType w:val="hybridMultilevel"/>
    <w:tmpl w:val="4FCD04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B11107F"/>
    <w:multiLevelType w:val="hybridMultilevel"/>
    <w:tmpl w:val="115C6268"/>
    <w:lvl w:ilvl="0" w:tplc="8A485A34">
      <w:start w:val="1"/>
      <w:numFmt w:val="bullet"/>
      <w:lvlText w:val=""/>
      <w:lvlJc w:val="left"/>
      <w:pPr>
        <w:ind w:left="720" w:hanging="360"/>
      </w:pPr>
      <w:rPr>
        <w:rFonts w:ascii="Symbol" w:hAnsi="Symbol" w:hint="default"/>
      </w:rPr>
    </w:lvl>
    <w:lvl w:ilvl="1" w:tplc="0E728DDC">
      <w:start w:val="1"/>
      <w:numFmt w:val="bullet"/>
      <w:lvlText w:val="o"/>
      <w:lvlJc w:val="left"/>
      <w:pPr>
        <w:ind w:left="1440" w:hanging="360"/>
      </w:pPr>
      <w:rPr>
        <w:rFonts w:ascii="Courier New" w:hAnsi="Courier New" w:hint="default"/>
      </w:rPr>
    </w:lvl>
    <w:lvl w:ilvl="2" w:tplc="BC7C8F46">
      <w:start w:val="1"/>
      <w:numFmt w:val="bullet"/>
      <w:lvlText w:val=""/>
      <w:lvlJc w:val="left"/>
      <w:pPr>
        <w:ind w:left="2160" w:hanging="360"/>
      </w:pPr>
      <w:rPr>
        <w:rFonts w:ascii="Wingdings" w:hAnsi="Wingdings" w:hint="default"/>
      </w:rPr>
    </w:lvl>
    <w:lvl w:ilvl="3" w:tplc="F3129820">
      <w:start w:val="1"/>
      <w:numFmt w:val="bullet"/>
      <w:lvlText w:val=""/>
      <w:lvlJc w:val="left"/>
      <w:pPr>
        <w:ind w:left="2880" w:hanging="360"/>
      </w:pPr>
      <w:rPr>
        <w:rFonts w:ascii="Symbol" w:hAnsi="Symbol" w:hint="default"/>
      </w:rPr>
    </w:lvl>
    <w:lvl w:ilvl="4" w:tplc="94BA3806">
      <w:start w:val="1"/>
      <w:numFmt w:val="bullet"/>
      <w:lvlText w:val="o"/>
      <w:lvlJc w:val="left"/>
      <w:pPr>
        <w:ind w:left="3600" w:hanging="360"/>
      </w:pPr>
      <w:rPr>
        <w:rFonts w:ascii="Courier New" w:hAnsi="Courier New" w:hint="default"/>
      </w:rPr>
    </w:lvl>
    <w:lvl w:ilvl="5" w:tplc="C86C8060">
      <w:start w:val="1"/>
      <w:numFmt w:val="bullet"/>
      <w:lvlText w:val=""/>
      <w:lvlJc w:val="left"/>
      <w:pPr>
        <w:ind w:left="4320" w:hanging="360"/>
      </w:pPr>
      <w:rPr>
        <w:rFonts w:ascii="Wingdings" w:hAnsi="Wingdings" w:hint="default"/>
      </w:rPr>
    </w:lvl>
    <w:lvl w:ilvl="6" w:tplc="56C2EB9A">
      <w:start w:val="1"/>
      <w:numFmt w:val="bullet"/>
      <w:lvlText w:val=""/>
      <w:lvlJc w:val="left"/>
      <w:pPr>
        <w:ind w:left="5040" w:hanging="360"/>
      </w:pPr>
      <w:rPr>
        <w:rFonts w:ascii="Symbol" w:hAnsi="Symbol" w:hint="default"/>
      </w:rPr>
    </w:lvl>
    <w:lvl w:ilvl="7" w:tplc="291A4E2A">
      <w:start w:val="1"/>
      <w:numFmt w:val="bullet"/>
      <w:lvlText w:val="o"/>
      <w:lvlJc w:val="left"/>
      <w:pPr>
        <w:ind w:left="5760" w:hanging="360"/>
      </w:pPr>
      <w:rPr>
        <w:rFonts w:ascii="Courier New" w:hAnsi="Courier New" w:hint="default"/>
      </w:rPr>
    </w:lvl>
    <w:lvl w:ilvl="8" w:tplc="F08230A0">
      <w:start w:val="1"/>
      <w:numFmt w:val="bullet"/>
      <w:lvlText w:val=""/>
      <w:lvlJc w:val="left"/>
      <w:pPr>
        <w:ind w:left="6480" w:hanging="360"/>
      </w:pPr>
      <w:rPr>
        <w:rFonts w:ascii="Wingdings" w:hAnsi="Wingdings" w:hint="default"/>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7454480"/>
    <w:multiLevelType w:val="multilevel"/>
    <w:tmpl w:val="2476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632F6E"/>
    <w:multiLevelType w:val="hybridMultilevel"/>
    <w:tmpl w:val="70A85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555858"/>
    <w:multiLevelType w:val="multilevel"/>
    <w:tmpl w:val="E5243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026FAC"/>
    <w:multiLevelType w:val="hybridMultilevel"/>
    <w:tmpl w:val="DF8A6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E30C3B"/>
    <w:multiLevelType w:val="multilevel"/>
    <w:tmpl w:val="C2F6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2A63CD"/>
    <w:multiLevelType w:val="hybridMultilevel"/>
    <w:tmpl w:val="F5461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8"/>
  </w:num>
  <w:num w:numId="14">
    <w:abstractNumId w:val="31"/>
  </w:num>
  <w:num w:numId="15">
    <w:abstractNumId w:val="36"/>
  </w:num>
  <w:num w:numId="16">
    <w:abstractNumId w:val="32"/>
  </w:num>
  <w:num w:numId="17">
    <w:abstractNumId w:val="23"/>
  </w:num>
  <w:num w:numId="18">
    <w:abstractNumId w:val="26"/>
  </w:num>
  <w:num w:numId="19">
    <w:abstractNumId w:val="20"/>
  </w:num>
  <w:num w:numId="20">
    <w:abstractNumId w:val="15"/>
  </w:num>
  <w:num w:numId="21">
    <w:abstractNumId w:val="17"/>
  </w:num>
  <w:num w:numId="22">
    <w:abstractNumId w:val="12"/>
  </w:num>
  <w:num w:numId="23">
    <w:abstractNumId w:val="10"/>
  </w:num>
  <w:num w:numId="24">
    <w:abstractNumId w:val="21"/>
  </w:num>
  <w:num w:numId="25">
    <w:abstractNumId w:val="34"/>
  </w:num>
  <w:num w:numId="26">
    <w:abstractNumId w:val="25"/>
  </w:num>
  <w:num w:numId="27">
    <w:abstractNumId w:val="30"/>
  </w:num>
  <w:num w:numId="28">
    <w:abstractNumId w:val="28"/>
  </w:num>
  <w:num w:numId="29">
    <w:abstractNumId w:val="10"/>
  </w:num>
  <w:num w:numId="30">
    <w:abstractNumId w:val="28"/>
  </w:num>
  <w:num w:numId="31">
    <w:abstractNumId w:val="37"/>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6"/>
  </w:num>
  <w:num w:numId="35">
    <w:abstractNumId w:val="13"/>
  </w:num>
  <w:num w:numId="36">
    <w:abstractNumId w:val="39"/>
  </w:num>
  <w:num w:numId="37">
    <w:abstractNumId w:val="14"/>
  </w:num>
  <w:num w:numId="38">
    <w:abstractNumId w:val="22"/>
  </w:num>
  <w:num w:numId="39">
    <w:abstractNumId w:val="33"/>
  </w:num>
  <w:num w:numId="40">
    <w:abstractNumId w:val="38"/>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9"/>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87C"/>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2DAE"/>
    <w:rsid w:val="000532A1"/>
    <w:rsid w:val="0005574D"/>
    <w:rsid w:val="00057F5D"/>
    <w:rsid w:val="0006052D"/>
    <w:rsid w:val="0006065C"/>
    <w:rsid w:val="00062DC4"/>
    <w:rsid w:val="00064F11"/>
    <w:rsid w:val="000658A5"/>
    <w:rsid w:val="000673D6"/>
    <w:rsid w:val="00071DFB"/>
    <w:rsid w:val="00073353"/>
    <w:rsid w:val="000749CD"/>
    <w:rsid w:val="00076353"/>
    <w:rsid w:val="0007694B"/>
    <w:rsid w:val="000779AB"/>
    <w:rsid w:val="000818AD"/>
    <w:rsid w:val="00081B2C"/>
    <w:rsid w:val="00081CF2"/>
    <w:rsid w:val="000846EE"/>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2AE"/>
    <w:rsid w:val="000E2D9E"/>
    <w:rsid w:val="000E5F8B"/>
    <w:rsid w:val="000E6985"/>
    <w:rsid w:val="000E6BEA"/>
    <w:rsid w:val="000E7B0B"/>
    <w:rsid w:val="000F081F"/>
    <w:rsid w:val="000F0DFF"/>
    <w:rsid w:val="000F0FC8"/>
    <w:rsid w:val="000F3130"/>
    <w:rsid w:val="000F33F4"/>
    <w:rsid w:val="000F500A"/>
    <w:rsid w:val="000F55E1"/>
    <w:rsid w:val="000F62E7"/>
    <w:rsid w:val="000F71B9"/>
    <w:rsid w:val="00102228"/>
    <w:rsid w:val="001026FF"/>
    <w:rsid w:val="001046AE"/>
    <w:rsid w:val="00113293"/>
    <w:rsid w:val="00113683"/>
    <w:rsid w:val="001209C7"/>
    <w:rsid w:val="00121F11"/>
    <w:rsid w:val="0012253C"/>
    <w:rsid w:val="0012309D"/>
    <w:rsid w:val="00123D73"/>
    <w:rsid w:val="00125322"/>
    <w:rsid w:val="001263A4"/>
    <w:rsid w:val="00127211"/>
    <w:rsid w:val="00127354"/>
    <w:rsid w:val="00127506"/>
    <w:rsid w:val="00130267"/>
    <w:rsid w:val="00132839"/>
    <w:rsid w:val="00136BE3"/>
    <w:rsid w:val="00142FBB"/>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8B3"/>
    <w:rsid w:val="00192012"/>
    <w:rsid w:val="00194B1C"/>
    <w:rsid w:val="00195215"/>
    <w:rsid w:val="00196123"/>
    <w:rsid w:val="00197545"/>
    <w:rsid w:val="00197C7D"/>
    <w:rsid w:val="001A0844"/>
    <w:rsid w:val="001A12B0"/>
    <w:rsid w:val="001A294D"/>
    <w:rsid w:val="001A29BC"/>
    <w:rsid w:val="001A3A76"/>
    <w:rsid w:val="001A3B34"/>
    <w:rsid w:val="001A50F7"/>
    <w:rsid w:val="001A6585"/>
    <w:rsid w:val="001B0C24"/>
    <w:rsid w:val="001B0E56"/>
    <w:rsid w:val="001B5426"/>
    <w:rsid w:val="001C17A3"/>
    <w:rsid w:val="001C180C"/>
    <w:rsid w:val="001C20FB"/>
    <w:rsid w:val="001C384C"/>
    <w:rsid w:val="001C5E18"/>
    <w:rsid w:val="001C5F65"/>
    <w:rsid w:val="001C63EF"/>
    <w:rsid w:val="001D2CB3"/>
    <w:rsid w:val="001D3E13"/>
    <w:rsid w:val="001D4A7E"/>
    <w:rsid w:val="001E0667"/>
    <w:rsid w:val="001E0CAD"/>
    <w:rsid w:val="001E251F"/>
    <w:rsid w:val="001E2E6E"/>
    <w:rsid w:val="001E3630"/>
    <w:rsid w:val="001E725C"/>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67E"/>
    <w:rsid w:val="00223A3E"/>
    <w:rsid w:val="00226B78"/>
    <w:rsid w:val="002276C2"/>
    <w:rsid w:val="00227E97"/>
    <w:rsid w:val="00230C09"/>
    <w:rsid w:val="00232562"/>
    <w:rsid w:val="0023459E"/>
    <w:rsid w:val="002412E0"/>
    <w:rsid w:val="002447D8"/>
    <w:rsid w:val="00245691"/>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47D"/>
    <w:rsid w:val="002C3AC1"/>
    <w:rsid w:val="002D0757"/>
    <w:rsid w:val="002D3B7D"/>
    <w:rsid w:val="002D4444"/>
    <w:rsid w:val="002D4EB9"/>
    <w:rsid w:val="002D561B"/>
    <w:rsid w:val="002D7151"/>
    <w:rsid w:val="002E1686"/>
    <w:rsid w:val="002E7993"/>
    <w:rsid w:val="002E7F4C"/>
    <w:rsid w:val="002F1011"/>
    <w:rsid w:val="002F11DD"/>
    <w:rsid w:val="002F5428"/>
    <w:rsid w:val="002F5A1D"/>
    <w:rsid w:val="002F61DB"/>
    <w:rsid w:val="00300022"/>
    <w:rsid w:val="003000AF"/>
    <w:rsid w:val="00301857"/>
    <w:rsid w:val="00301D22"/>
    <w:rsid w:val="00302A74"/>
    <w:rsid w:val="00302E16"/>
    <w:rsid w:val="003034EE"/>
    <w:rsid w:val="00304225"/>
    <w:rsid w:val="00305F35"/>
    <w:rsid w:val="00306774"/>
    <w:rsid w:val="003130B1"/>
    <w:rsid w:val="003161B3"/>
    <w:rsid w:val="00323510"/>
    <w:rsid w:val="00324CBE"/>
    <w:rsid w:val="0032678A"/>
    <w:rsid w:val="00326E7A"/>
    <w:rsid w:val="0032738E"/>
    <w:rsid w:val="00332431"/>
    <w:rsid w:val="00332C06"/>
    <w:rsid w:val="00333339"/>
    <w:rsid w:val="003336B6"/>
    <w:rsid w:val="0033439B"/>
    <w:rsid w:val="003347A9"/>
    <w:rsid w:val="00337F2D"/>
    <w:rsid w:val="00340491"/>
    <w:rsid w:val="0034197E"/>
    <w:rsid w:val="00342020"/>
    <w:rsid w:val="0034222B"/>
    <w:rsid w:val="00344C2E"/>
    <w:rsid w:val="00346122"/>
    <w:rsid w:val="00346526"/>
    <w:rsid w:val="003514BE"/>
    <w:rsid w:val="003521F2"/>
    <w:rsid w:val="00353D50"/>
    <w:rsid w:val="00354297"/>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77707"/>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77A9"/>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45C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2F2B"/>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52ED"/>
    <w:rsid w:val="004968B7"/>
    <w:rsid w:val="004A0776"/>
    <w:rsid w:val="004A0A0C"/>
    <w:rsid w:val="004A17CE"/>
    <w:rsid w:val="004A65B0"/>
    <w:rsid w:val="004B0907"/>
    <w:rsid w:val="004B1289"/>
    <w:rsid w:val="004B32F5"/>
    <w:rsid w:val="004B600D"/>
    <w:rsid w:val="004B654B"/>
    <w:rsid w:val="004B759B"/>
    <w:rsid w:val="004C03B7"/>
    <w:rsid w:val="004C078A"/>
    <w:rsid w:val="004C2BA6"/>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00E8"/>
    <w:rsid w:val="005021C3"/>
    <w:rsid w:val="00503F57"/>
    <w:rsid w:val="005055C0"/>
    <w:rsid w:val="005126EF"/>
    <w:rsid w:val="00512EBF"/>
    <w:rsid w:val="0051507C"/>
    <w:rsid w:val="0051554D"/>
    <w:rsid w:val="005213AD"/>
    <w:rsid w:val="0052199B"/>
    <w:rsid w:val="005236C1"/>
    <w:rsid w:val="005241D0"/>
    <w:rsid w:val="00530B96"/>
    <w:rsid w:val="0053240A"/>
    <w:rsid w:val="00534B7C"/>
    <w:rsid w:val="00534E19"/>
    <w:rsid w:val="005358AB"/>
    <w:rsid w:val="005379CE"/>
    <w:rsid w:val="00541E53"/>
    <w:rsid w:val="00542FBC"/>
    <w:rsid w:val="005434FA"/>
    <w:rsid w:val="00543630"/>
    <w:rsid w:val="005442FF"/>
    <w:rsid w:val="00545C15"/>
    <w:rsid w:val="00545FB2"/>
    <w:rsid w:val="0054638A"/>
    <w:rsid w:val="00546725"/>
    <w:rsid w:val="005521E3"/>
    <w:rsid w:val="00555296"/>
    <w:rsid w:val="00555AB3"/>
    <w:rsid w:val="0056037B"/>
    <w:rsid w:val="0056178B"/>
    <w:rsid w:val="0056311A"/>
    <w:rsid w:val="005633CD"/>
    <w:rsid w:val="005634A7"/>
    <w:rsid w:val="00564DBB"/>
    <w:rsid w:val="00567951"/>
    <w:rsid w:val="00571C82"/>
    <w:rsid w:val="0057204D"/>
    <w:rsid w:val="005728FA"/>
    <w:rsid w:val="00573692"/>
    <w:rsid w:val="00573C66"/>
    <w:rsid w:val="005750AC"/>
    <w:rsid w:val="00575BE7"/>
    <w:rsid w:val="0058009B"/>
    <w:rsid w:val="00580185"/>
    <w:rsid w:val="00580E6C"/>
    <w:rsid w:val="0058164B"/>
    <w:rsid w:val="00585831"/>
    <w:rsid w:val="0058655A"/>
    <w:rsid w:val="00587ACF"/>
    <w:rsid w:val="00590A35"/>
    <w:rsid w:val="005937C8"/>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3D71"/>
    <w:rsid w:val="005C48D5"/>
    <w:rsid w:val="005C5C27"/>
    <w:rsid w:val="005C5F65"/>
    <w:rsid w:val="005C6D8A"/>
    <w:rsid w:val="005C7D69"/>
    <w:rsid w:val="005C7F9D"/>
    <w:rsid w:val="005D0306"/>
    <w:rsid w:val="005D392F"/>
    <w:rsid w:val="005D5DB7"/>
    <w:rsid w:val="005D5F4A"/>
    <w:rsid w:val="005D68E3"/>
    <w:rsid w:val="005D69E8"/>
    <w:rsid w:val="005D7860"/>
    <w:rsid w:val="005E196D"/>
    <w:rsid w:val="005E1DB7"/>
    <w:rsid w:val="005E273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B03"/>
    <w:rsid w:val="00645E30"/>
    <w:rsid w:val="0065288A"/>
    <w:rsid w:val="00652E72"/>
    <w:rsid w:val="00654515"/>
    <w:rsid w:val="00656AA1"/>
    <w:rsid w:val="0066228D"/>
    <w:rsid w:val="00663E0E"/>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618"/>
    <w:rsid w:val="006F5B28"/>
    <w:rsid w:val="006F6D5D"/>
    <w:rsid w:val="006F78A3"/>
    <w:rsid w:val="00701531"/>
    <w:rsid w:val="00702DF5"/>
    <w:rsid w:val="00704622"/>
    <w:rsid w:val="007049D5"/>
    <w:rsid w:val="007107B7"/>
    <w:rsid w:val="007148AD"/>
    <w:rsid w:val="00716DEF"/>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579"/>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1D4E"/>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17B0"/>
    <w:rsid w:val="00851CE3"/>
    <w:rsid w:val="008527B4"/>
    <w:rsid w:val="008539A2"/>
    <w:rsid w:val="008540C7"/>
    <w:rsid w:val="00855CE2"/>
    <w:rsid w:val="00860751"/>
    <w:rsid w:val="0086179C"/>
    <w:rsid w:val="008629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97387"/>
    <w:rsid w:val="008A0DC4"/>
    <w:rsid w:val="008A3CB6"/>
    <w:rsid w:val="008A3D0F"/>
    <w:rsid w:val="008A4A7C"/>
    <w:rsid w:val="008A7B92"/>
    <w:rsid w:val="008B080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C16"/>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07C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5E26"/>
    <w:rsid w:val="00986667"/>
    <w:rsid w:val="009924C0"/>
    <w:rsid w:val="00992A32"/>
    <w:rsid w:val="009941CC"/>
    <w:rsid w:val="009949E1"/>
    <w:rsid w:val="00994F08"/>
    <w:rsid w:val="00995465"/>
    <w:rsid w:val="009973BD"/>
    <w:rsid w:val="00997AEF"/>
    <w:rsid w:val="00997D69"/>
    <w:rsid w:val="009A2FB9"/>
    <w:rsid w:val="009A2FDC"/>
    <w:rsid w:val="009A4E4C"/>
    <w:rsid w:val="009A776E"/>
    <w:rsid w:val="009B0881"/>
    <w:rsid w:val="009B20AA"/>
    <w:rsid w:val="009B22AB"/>
    <w:rsid w:val="009B2E5B"/>
    <w:rsid w:val="009B5345"/>
    <w:rsid w:val="009B568A"/>
    <w:rsid w:val="009B6329"/>
    <w:rsid w:val="009B7BD8"/>
    <w:rsid w:val="009C180F"/>
    <w:rsid w:val="009C1A8A"/>
    <w:rsid w:val="009C4369"/>
    <w:rsid w:val="009C5520"/>
    <w:rsid w:val="009D0DFC"/>
    <w:rsid w:val="009D7766"/>
    <w:rsid w:val="009E132B"/>
    <w:rsid w:val="009E1D19"/>
    <w:rsid w:val="009E217D"/>
    <w:rsid w:val="009F2CD0"/>
    <w:rsid w:val="009F3167"/>
    <w:rsid w:val="009F685F"/>
    <w:rsid w:val="009F6D23"/>
    <w:rsid w:val="00A01361"/>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59A7"/>
    <w:rsid w:val="00A461A3"/>
    <w:rsid w:val="00A529E4"/>
    <w:rsid w:val="00A535BC"/>
    <w:rsid w:val="00A54DE2"/>
    <w:rsid w:val="00A56085"/>
    <w:rsid w:val="00A615A5"/>
    <w:rsid w:val="00A63426"/>
    <w:rsid w:val="00A64174"/>
    <w:rsid w:val="00A65BA4"/>
    <w:rsid w:val="00A65C29"/>
    <w:rsid w:val="00A67581"/>
    <w:rsid w:val="00A72034"/>
    <w:rsid w:val="00A72A24"/>
    <w:rsid w:val="00A73D00"/>
    <w:rsid w:val="00A73F01"/>
    <w:rsid w:val="00A76539"/>
    <w:rsid w:val="00A7736D"/>
    <w:rsid w:val="00A77512"/>
    <w:rsid w:val="00A80A89"/>
    <w:rsid w:val="00A81B9D"/>
    <w:rsid w:val="00A8272C"/>
    <w:rsid w:val="00A82B11"/>
    <w:rsid w:val="00A82FBB"/>
    <w:rsid w:val="00A83BE8"/>
    <w:rsid w:val="00A856C0"/>
    <w:rsid w:val="00A862D2"/>
    <w:rsid w:val="00A86D37"/>
    <w:rsid w:val="00A90034"/>
    <w:rsid w:val="00A91E51"/>
    <w:rsid w:val="00A91EB8"/>
    <w:rsid w:val="00A93829"/>
    <w:rsid w:val="00A9388F"/>
    <w:rsid w:val="00A96E38"/>
    <w:rsid w:val="00A97373"/>
    <w:rsid w:val="00AA31C4"/>
    <w:rsid w:val="00AA624B"/>
    <w:rsid w:val="00AB05E4"/>
    <w:rsid w:val="00AB0982"/>
    <w:rsid w:val="00AB11EF"/>
    <w:rsid w:val="00AB2CA5"/>
    <w:rsid w:val="00AB5AB2"/>
    <w:rsid w:val="00AB5C46"/>
    <w:rsid w:val="00AB6542"/>
    <w:rsid w:val="00AB7207"/>
    <w:rsid w:val="00AC272B"/>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2482"/>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2C0"/>
    <w:rsid w:val="00B826A6"/>
    <w:rsid w:val="00B831CB"/>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0DA"/>
    <w:rsid w:val="00BD6EE2"/>
    <w:rsid w:val="00BD768B"/>
    <w:rsid w:val="00BD7C8D"/>
    <w:rsid w:val="00BD7E41"/>
    <w:rsid w:val="00BE0CE3"/>
    <w:rsid w:val="00BE24DC"/>
    <w:rsid w:val="00BE3760"/>
    <w:rsid w:val="00BE3D33"/>
    <w:rsid w:val="00BE5270"/>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2FB3"/>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F65"/>
    <w:rsid w:val="00CB2EF4"/>
    <w:rsid w:val="00CB3993"/>
    <w:rsid w:val="00CB4BEC"/>
    <w:rsid w:val="00CB4C14"/>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693D"/>
    <w:rsid w:val="00CE7C9F"/>
    <w:rsid w:val="00CF065C"/>
    <w:rsid w:val="00CF19FF"/>
    <w:rsid w:val="00CF3D01"/>
    <w:rsid w:val="00CF4D05"/>
    <w:rsid w:val="00CF63A8"/>
    <w:rsid w:val="00CF6704"/>
    <w:rsid w:val="00D002C1"/>
    <w:rsid w:val="00D006AE"/>
    <w:rsid w:val="00D007E2"/>
    <w:rsid w:val="00D009D8"/>
    <w:rsid w:val="00D00FC7"/>
    <w:rsid w:val="00D03902"/>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414B"/>
    <w:rsid w:val="00DA579A"/>
    <w:rsid w:val="00DA61EB"/>
    <w:rsid w:val="00DA7BB0"/>
    <w:rsid w:val="00DA7D30"/>
    <w:rsid w:val="00DB00B5"/>
    <w:rsid w:val="00DB10E2"/>
    <w:rsid w:val="00DB346A"/>
    <w:rsid w:val="00DB44D3"/>
    <w:rsid w:val="00DB4DC8"/>
    <w:rsid w:val="00DC1EEA"/>
    <w:rsid w:val="00DC3A4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47851"/>
    <w:rsid w:val="00E50B34"/>
    <w:rsid w:val="00E52086"/>
    <w:rsid w:val="00E52B83"/>
    <w:rsid w:val="00E52C27"/>
    <w:rsid w:val="00E52EEB"/>
    <w:rsid w:val="00E5734F"/>
    <w:rsid w:val="00E60ECE"/>
    <w:rsid w:val="00E6192A"/>
    <w:rsid w:val="00E62212"/>
    <w:rsid w:val="00E62471"/>
    <w:rsid w:val="00E64D40"/>
    <w:rsid w:val="00E65376"/>
    <w:rsid w:val="00E67006"/>
    <w:rsid w:val="00E673A0"/>
    <w:rsid w:val="00E71A8F"/>
    <w:rsid w:val="00E739BF"/>
    <w:rsid w:val="00E75FED"/>
    <w:rsid w:val="00E76491"/>
    <w:rsid w:val="00E76517"/>
    <w:rsid w:val="00E803BB"/>
    <w:rsid w:val="00E81CFA"/>
    <w:rsid w:val="00E837B9"/>
    <w:rsid w:val="00E83AEF"/>
    <w:rsid w:val="00E8480E"/>
    <w:rsid w:val="00E84E85"/>
    <w:rsid w:val="00E854F4"/>
    <w:rsid w:val="00E927B8"/>
    <w:rsid w:val="00E93F52"/>
    <w:rsid w:val="00E945FD"/>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ABA"/>
    <w:rsid w:val="00F23B51"/>
    <w:rsid w:val="00F24F5C"/>
    <w:rsid w:val="00F25579"/>
    <w:rsid w:val="00F25923"/>
    <w:rsid w:val="00F26B13"/>
    <w:rsid w:val="00F27B8E"/>
    <w:rsid w:val="00F31716"/>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5EBE"/>
    <w:rsid w:val="00FC75E8"/>
    <w:rsid w:val="00FD0614"/>
    <w:rsid w:val="00FD3E49"/>
    <w:rsid w:val="00FD572C"/>
    <w:rsid w:val="00FD6672"/>
    <w:rsid w:val="00FE11E1"/>
    <w:rsid w:val="00FE1279"/>
    <w:rsid w:val="00FE32B0"/>
    <w:rsid w:val="00FE34AA"/>
    <w:rsid w:val="00FE38D4"/>
    <w:rsid w:val="00FE6B37"/>
    <w:rsid w:val="00FF27A3"/>
    <w:rsid w:val="00FF682B"/>
    <w:rsid w:val="00FF7AF8"/>
    <w:rsid w:val="00FF7E13"/>
    <w:rsid w:val="011003FA"/>
    <w:rsid w:val="05354AA8"/>
    <w:rsid w:val="05C59ABE"/>
    <w:rsid w:val="06D11B09"/>
    <w:rsid w:val="07BFD3C0"/>
    <w:rsid w:val="081CC41C"/>
    <w:rsid w:val="1E3BBDAE"/>
    <w:rsid w:val="1E4D2694"/>
    <w:rsid w:val="22FC9F85"/>
    <w:rsid w:val="25E88D1F"/>
    <w:rsid w:val="263F101C"/>
    <w:rsid w:val="27D010A8"/>
    <w:rsid w:val="2922F4DE"/>
    <w:rsid w:val="365A3E22"/>
    <w:rsid w:val="37F60E83"/>
    <w:rsid w:val="4128C030"/>
    <w:rsid w:val="425CBE0C"/>
    <w:rsid w:val="470B2472"/>
    <w:rsid w:val="481798F1"/>
    <w:rsid w:val="52909273"/>
    <w:rsid w:val="568CBE14"/>
    <w:rsid w:val="59DCCC6D"/>
    <w:rsid w:val="5DAF4CE8"/>
    <w:rsid w:val="65027C3C"/>
    <w:rsid w:val="695C0775"/>
    <w:rsid w:val="6A67DEBA"/>
    <w:rsid w:val="6B6912A0"/>
    <w:rsid w:val="6D1D6344"/>
    <w:rsid w:val="71200D87"/>
    <w:rsid w:val="7546323B"/>
    <w:rsid w:val="79F338F7"/>
    <w:rsid w:val="7A033B5F"/>
    <w:rsid w:val="7AABE140"/>
    <w:rsid w:val="7B434B4F"/>
    <w:rsid w:val="7B7E8E50"/>
    <w:rsid w:val="7D1A5E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4B50A6"/>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link w:val="ListBulletChar"/>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styleId="NormalWeb">
    <w:name w:val="Normal (Web)"/>
    <w:basedOn w:val="Normal"/>
    <w:uiPriority w:val="99"/>
    <w:unhideWhenUsed/>
    <w:rsid w:val="004C2BA6"/>
    <w:pPr>
      <w:spacing w:before="0" w:after="0" w:line="240" w:lineRule="auto"/>
    </w:pPr>
    <w:rPr>
      <w:rFonts w:eastAsiaTheme="minorHAnsi" w:cs="Calibri"/>
      <w:color w:val="auto"/>
      <w:sz w:val="22"/>
    </w:rPr>
  </w:style>
  <w:style w:type="character" w:styleId="Strong">
    <w:name w:val="Strong"/>
    <w:basedOn w:val="DefaultParagraphFont"/>
    <w:uiPriority w:val="22"/>
    <w:qFormat/>
    <w:rsid w:val="00A73D00"/>
    <w:rPr>
      <w:b/>
      <w:bCs/>
    </w:rPr>
  </w:style>
  <w:style w:type="character" w:customStyle="1" w:styleId="ListBulletChar">
    <w:name w:val="List Bullet Char"/>
    <w:link w:val="ListBullet"/>
    <w:locked/>
    <w:rsid w:val="00BE5270"/>
    <w:rPr>
      <w:rFonts w:ascii="Calibri" w:eastAsia="Calibri" w:hAnsi="Calibri"/>
      <w:color w:val="000000"/>
      <w:sz w:val="24"/>
      <w:szCs w:val="22"/>
    </w:rPr>
  </w:style>
  <w:style w:type="paragraph" w:customStyle="1" w:styleId="Default">
    <w:name w:val="Default"/>
    <w:rsid w:val="00862981"/>
    <w:pPr>
      <w:autoSpaceDE w:val="0"/>
      <w:autoSpaceDN w:val="0"/>
      <w:adjustRightInd w:val="0"/>
    </w:pPr>
    <w:rPr>
      <w:rFonts w:ascii="Symbol" w:hAnsi="Symbol" w:cs="Symbol"/>
      <w:color w:val="000000"/>
      <w:sz w:val="24"/>
      <w:szCs w:val="24"/>
    </w:rPr>
  </w:style>
  <w:style w:type="character" w:customStyle="1" w:styleId="normaltextrun">
    <w:name w:val="normaltextrun"/>
    <w:basedOn w:val="DefaultParagraphFont"/>
    <w:rsid w:val="000846EE"/>
  </w:style>
  <w:style w:type="character" w:customStyle="1" w:styleId="eop">
    <w:name w:val="eop"/>
    <w:basedOn w:val="DefaultParagraphFont"/>
    <w:rsid w:val="000846EE"/>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Calibri" w:eastAsia="Calibri" w:hAnsi="Calibri"/>
      <w:color w:val="00000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22367E"/>
    <w:rPr>
      <w:b/>
      <w:bCs/>
    </w:rPr>
  </w:style>
  <w:style w:type="character" w:customStyle="1" w:styleId="CommentSubjectChar">
    <w:name w:val="Comment Subject Char"/>
    <w:basedOn w:val="CommentTextChar"/>
    <w:link w:val="CommentSubject"/>
    <w:semiHidden/>
    <w:rsid w:val="0022367E"/>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46931553">
      <w:bodyDiv w:val="1"/>
      <w:marLeft w:val="0"/>
      <w:marRight w:val="0"/>
      <w:marTop w:val="0"/>
      <w:marBottom w:val="0"/>
      <w:divBdr>
        <w:top w:val="none" w:sz="0" w:space="0" w:color="auto"/>
        <w:left w:val="none" w:sz="0" w:space="0" w:color="auto"/>
        <w:bottom w:val="none" w:sz="0" w:space="0" w:color="auto"/>
        <w:right w:val="none" w:sz="0" w:space="0" w:color="auto"/>
      </w:divBdr>
    </w:div>
    <w:div w:id="1303460170">
      <w:bodyDiv w:val="1"/>
      <w:marLeft w:val="0"/>
      <w:marRight w:val="0"/>
      <w:marTop w:val="0"/>
      <w:marBottom w:val="0"/>
      <w:divBdr>
        <w:top w:val="none" w:sz="0" w:space="0" w:color="auto"/>
        <w:left w:val="none" w:sz="0" w:space="0" w:color="auto"/>
        <w:bottom w:val="none" w:sz="0" w:space="0" w:color="auto"/>
        <w:right w:val="none" w:sz="0" w:space="0" w:color="auto"/>
      </w:divBdr>
    </w:div>
    <w:div w:id="1701054291">
      <w:bodyDiv w:val="1"/>
      <w:marLeft w:val="0"/>
      <w:marRight w:val="0"/>
      <w:marTop w:val="0"/>
      <w:marBottom w:val="0"/>
      <w:divBdr>
        <w:top w:val="none" w:sz="0" w:space="0" w:color="auto"/>
        <w:left w:val="none" w:sz="0" w:space="0" w:color="auto"/>
        <w:bottom w:val="none" w:sz="0" w:space="0" w:color="auto"/>
        <w:right w:val="none" w:sz="0" w:space="0" w:color="auto"/>
      </w:divBdr>
    </w:div>
    <w:div w:id="1929462878">
      <w:bodyDiv w:val="1"/>
      <w:marLeft w:val="0"/>
      <w:marRight w:val="0"/>
      <w:marTop w:val="0"/>
      <w:marBottom w:val="0"/>
      <w:divBdr>
        <w:top w:val="none" w:sz="0" w:space="0" w:color="auto"/>
        <w:left w:val="none" w:sz="0" w:space="0" w:color="auto"/>
        <w:bottom w:val="none" w:sz="0" w:space="0" w:color="auto"/>
        <w:right w:val="none" w:sz="0" w:space="0" w:color="auto"/>
      </w:divBdr>
    </w:div>
    <w:div w:id="1953245842">
      <w:bodyDiv w:val="1"/>
      <w:marLeft w:val="0"/>
      <w:marRight w:val="0"/>
      <w:marTop w:val="0"/>
      <w:marBottom w:val="0"/>
      <w:divBdr>
        <w:top w:val="none" w:sz="0" w:space="0" w:color="auto"/>
        <w:left w:val="none" w:sz="0" w:space="0" w:color="auto"/>
        <w:bottom w:val="none" w:sz="0" w:space="0" w:color="auto"/>
        <w:right w:val="none" w:sz="0" w:space="0" w:color="auto"/>
      </w:divBdr>
    </w:div>
    <w:div w:id="20522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n.Roger@csiro.au" TargetMode="External"/><Relationship Id="rId5" Type="http://schemas.openxmlformats.org/officeDocument/2006/relationships/numbering" Target="numbering.xml"/><Relationship Id="rId15" Type="http://schemas.openxmlformats.org/officeDocument/2006/relationships/hyperlink" Target="https://www.ala.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n0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C6A0E73EC64640088B8A124E534B10F5"/>
        <w:category>
          <w:name w:val="General"/>
          <w:gallery w:val="placeholder"/>
        </w:category>
        <w:types>
          <w:type w:val="bbPlcHdr"/>
        </w:types>
        <w:behaviors>
          <w:behavior w:val="content"/>
        </w:behaviors>
        <w:guid w:val="{007179AF-7B16-43A1-8867-386965F9D1F1}"/>
      </w:docPartPr>
      <w:docPartBody>
        <w:p w:rsidR="00A039D6" w:rsidRDefault="00C409B1" w:rsidP="00C409B1">
          <w:pPr>
            <w:pStyle w:val="C6A0E73EC64640088B8A124E534B10F5"/>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F3F6D"/>
    <w:rsid w:val="003C6F9C"/>
    <w:rsid w:val="00414F94"/>
    <w:rsid w:val="0043474F"/>
    <w:rsid w:val="005C2E53"/>
    <w:rsid w:val="007C7613"/>
    <w:rsid w:val="0083493E"/>
    <w:rsid w:val="008B7902"/>
    <w:rsid w:val="009B43F3"/>
    <w:rsid w:val="009B771B"/>
    <w:rsid w:val="00A039D6"/>
    <w:rsid w:val="00B36C21"/>
    <w:rsid w:val="00BB3C3E"/>
    <w:rsid w:val="00C409B1"/>
    <w:rsid w:val="00E51523"/>
    <w:rsid w:val="00E85434"/>
    <w:rsid w:val="00EA6D03"/>
    <w:rsid w:val="00FC2402"/>
    <w:rsid w:val="00FE7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9B1"/>
    <w:rPr>
      <w:color w:val="808080"/>
    </w:rPr>
  </w:style>
  <w:style w:type="paragraph" w:customStyle="1" w:styleId="C6A0E73EC64640088B8A124E534B10F5">
    <w:name w:val="C6A0E73EC64640088B8A124E534B10F5"/>
    <w:rsid w:val="00C40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42501ad-6d77-4896-aadd-80604e9d2edf">57CVM4H2EWMF-2008977960-73</_dlc_DocId>
    <_dlc_DocIdUrl xmlns="842501ad-6d77-4896-aadd-80604e9d2edf">
      <Url>https://csiroau.sharepoint.com/sites/Biosecuritycollective/_layouts/15/DocIdRedir.aspx?ID=57CVM4H2EWMF-2008977960-73</Url>
      <Description>57CVM4H2EWMF-2008977960-73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A93AC918ADCC64EA21EAF11DC52FC20" ma:contentTypeVersion="11" ma:contentTypeDescription="Create a new document." ma:contentTypeScope="" ma:versionID="a4d17cdaa5c2f18c796bd48087106c5c">
  <xsd:schema xmlns:xsd="http://www.w3.org/2001/XMLSchema" xmlns:xs="http://www.w3.org/2001/XMLSchema" xmlns:p="http://schemas.microsoft.com/office/2006/metadata/properties" xmlns:ns2="32587c1e-3ed6-4d3c-8724-736487d0c9bd" xmlns:ns3="842501ad-6d77-4896-aadd-80604e9d2edf" targetNamespace="http://schemas.microsoft.com/office/2006/metadata/properties" ma:root="true" ma:fieldsID="1af9309037641d332dd1a6f4b20a64d9" ns2:_="" ns3:_="">
    <xsd:import namespace="32587c1e-3ed6-4d3c-8724-736487d0c9bd"/>
    <xsd:import namespace="842501ad-6d77-4896-aadd-80604e9d2e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87c1e-3ed6-4d3c-8724-736487d0c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501ad-6d77-4896-aadd-80604e9d2ed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A2EDD-7546-4CB6-A77C-9B0D656B07C1}">
  <ds:schemaRefs>
    <ds:schemaRef ds:uri="http://schemas.microsoft.com/office/2006/metadata/properties"/>
    <ds:schemaRef ds:uri="http://schemas.microsoft.com/office/infopath/2007/PartnerControls"/>
    <ds:schemaRef ds:uri="842501ad-6d77-4896-aadd-80604e9d2edf"/>
  </ds:schemaRefs>
</ds:datastoreItem>
</file>

<file path=customXml/itemProps2.xml><?xml version="1.0" encoding="utf-8"?>
<ds:datastoreItem xmlns:ds="http://schemas.openxmlformats.org/officeDocument/2006/customXml" ds:itemID="{C16A1C77-8CBA-44BB-BB7C-AADF77D80311}">
  <ds:schemaRefs>
    <ds:schemaRef ds:uri="http://schemas.microsoft.com/sharepoint/v3/contenttype/forms"/>
  </ds:schemaRefs>
</ds:datastoreItem>
</file>

<file path=customXml/itemProps3.xml><?xml version="1.0" encoding="utf-8"?>
<ds:datastoreItem xmlns:ds="http://schemas.openxmlformats.org/officeDocument/2006/customXml" ds:itemID="{1BD406F8-42CA-45C7-9EF3-74B5F7C4AE90}">
  <ds:schemaRefs>
    <ds:schemaRef ds:uri="http://schemas.microsoft.com/sharepoint/events"/>
  </ds:schemaRefs>
</ds:datastoreItem>
</file>

<file path=customXml/itemProps4.xml><?xml version="1.0" encoding="utf-8"?>
<ds:datastoreItem xmlns:ds="http://schemas.openxmlformats.org/officeDocument/2006/customXml" ds:itemID="{B575B4AB-AC43-49A8-8205-438739BD7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87c1e-3ed6-4d3c-8724-736487d0c9bd"/>
    <ds:schemaRef ds:uri="842501ad-6d77-4896-aadd-80604e9d2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144</TotalTime>
  <Pages>3</Pages>
  <Words>997</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Hink, Helena (Talent, Kensington WA)</cp:lastModifiedBy>
  <cp:revision>8</cp:revision>
  <cp:lastPrinted>2012-02-01T05:32:00Z</cp:lastPrinted>
  <dcterms:created xsi:type="dcterms:W3CDTF">2022-03-16T02:03:00Z</dcterms:created>
  <dcterms:modified xsi:type="dcterms:W3CDTF">2022-03-17T05:16:00Z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0x010100BA93AC918ADCC64EA21EAF11DC52FC20</vt:lpwstr>
  </property>
  <property fmtid="{D5CDD505-2E9C-101B-9397-08002B2CF9AE}" pid="3" name="_dlc_DocIdItemGuid">
    <vt:lpwstr>5279624a-45d7-4647-b0d9-8d2cb8834dc3</vt:lpwstr>
  </property>
</Properties>
</file>