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9931AF" w14:textId="77777777" w:rsidR="00332C06" w:rsidRPr="00674783" w:rsidRDefault="00CC201B" w:rsidP="002E15F1">
          <w:pPr>
            <w:pStyle w:val="Heading1"/>
            <w:spacing w:after="0"/>
          </w:pPr>
          <w:r>
            <w:t>Position Details</w:t>
          </w:r>
          <w:bookmarkEnd w:id="0"/>
        </w:p>
        <w:p w14:paraId="0513ECA1" w14:textId="77777777" w:rsidR="006246C0" w:rsidRDefault="00CC201B" w:rsidP="002E15F1">
          <w:pPr>
            <w:pStyle w:val="Heading2"/>
            <w:spacing w:before="0" w:after="120"/>
          </w:pPr>
          <w:r>
            <w:t>Administrative Services- CSOF</w:t>
          </w:r>
          <w:r w:rsidR="006828AB">
            <w:t>4</w:t>
          </w:r>
        </w:p>
      </w:sdtContent>
    </w:sdt>
    <w:tbl>
      <w:tblPr>
        <w:tblStyle w:val="TableCSIRO"/>
        <w:tblW w:w="9781" w:type="dxa"/>
        <w:tblInd w:w="0" w:type="dxa"/>
        <w:tblLook w:val="00A0" w:firstRow="1" w:lastRow="0" w:firstColumn="1" w:lastColumn="0" w:noHBand="0" w:noVBand="0"/>
      </w:tblPr>
      <w:tblGrid>
        <w:gridCol w:w="2553"/>
        <w:gridCol w:w="7228"/>
      </w:tblGrid>
      <w:tr w:rsidR="00452FD5" w:rsidRPr="0093721B" w14:paraId="370F2E05" w14:textId="77777777" w:rsidTr="0095089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8699F3F" w14:textId="77777777" w:rsidR="00452FD5" w:rsidRPr="0093721B" w:rsidRDefault="00452FD5" w:rsidP="0095089F">
            <w:pPr>
              <w:pStyle w:val="ColumnHeading"/>
              <w:spacing w:before="0" w:line="240" w:lineRule="auto"/>
              <w:rPr>
                <w:sz w:val="22"/>
              </w:rPr>
            </w:pPr>
            <w:r w:rsidRPr="0093721B">
              <w:rPr>
                <w:sz w:val="22"/>
              </w:rPr>
              <w:t>The following information is for applicants</w:t>
            </w:r>
          </w:p>
        </w:tc>
      </w:tr>
      <w:tr w:rsidR="00CC201B" w:rsidRPr="0093721B" w14:paraId="41FAD7A0" w14:textId="77777777" w:rsidTr="0095089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5C655280" w14:textId="77777777" w:rsidR="00CC201B" w:rsidRPr="0093721B" w:rsidRDefault="00BB763A" w:rsidP="0095089F">
            <w:pPr>
              <w:pStyle w:val="TableText"/>
              <w:spacing w:before="0" w:after="0" w:line="240" w:lineRule="auto"/>
              <w:rPr>
                <w:sz w:val="22"/>
              </w:rPr>
            </w:pPr>
            <w:r w:rsidRPr="0093721B">
              <w:rPr>
                <w:sz w:val="22"/>
              </w:rPr>
              <w:t>Advertised Job Title</w:t>
            </w:r>
          </w:p>
        </w:tc>
        <w:tc>
          <w:tcPr>
            <w:tcW w:w="3695" w:type="pct"/>
            <w:vAlign w:val="center"/>
          </w:tcPr>
          <w:p w14:paraId="361AECCA" w14:textId="012F7342" w:rsidR="00CC201B" w:rsidRPr="0093721B" w:rsidRDefault="0095089F" w:rsidP="0095089F">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5089F">
              <w:rPr>
                <w:sz w:val="22"/>
              </w:rPr>
              <w:t xml:space="preserve">Communications </w:t>
            </w:r>
            <w:r w:rsidR="0030495E">
              <w:rPr>
                <w:sz w:val="22"/>
              </w:rPr>
              <w:t>and</w:t>
            </w:r>
            <w:r w:rsidRPr="0095089F">
              <w:rPr>
                <w:sz w:val="22"/>
              </w:rPr>
              <w:t xml:space="preserve"> Outreach Advisor - SKA-Low Telescope</w:t>
            </w:r>
          </w:p>
        </w:tc>
      </w:tr>
      <w:tr w:rsidR="00CC201B" w:rsidRPr="0093721B" w14:paraId="590401FB" w14:textId="77777777" w:rsidTr="0095089F">
        <w:trPr>
          <w:trHeight w:val="337"/>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4F2EF196" w14:textId="77777777" w:rsidR="00CC201B" w:rsidRPr="0093721B" w:rsidRDefault="00BB763A" w:rsidP="0095089F">
            <w:pPr>
              <w:pStyle w:val="TableText"/>
              <w:spacing w:before="0" w:after="0" w:line="240" w:lineRule="auto"/>
              <w:rPr>
                <w:sz w:val="22"/>
              </w:rPr>
            </w:pPr>
            <w:r w:rsidRPr="0093721B">
              <w:rPr>
                <w:sz w:val="22"/>
              </w:rPr>
              <w:t>Job Reference</w:t>
            </w:r>
          </w:p>
        </w:tc>
        <w:tc>
          <w:tcPr>
            <w:tcW w:w="3695" w:type="pct"/>
            <w:vAlign w:val="center"/>
          </w:tcPr>
          <w:p w14:paraId="56F6E6E0" w14:textId="61818861" w:rsidR="00CC201B" w:rsidRPr="0093721B" w:rsidRDefault="0095089F" w:rsidP="0095089F">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84303</w:t>
            </w:r>
          </w:p>
        </w:tc>
      </w:tr>
      <w:tr w:rsidR="0095089F" w:rsidRPr="0093721B" w14:paraId="57BA53C6" w14:textId="77777777" w:rsidTr="0095089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09CCD586" w14:textId="77777777" w:rsidR="0095089F" w:rsidRPr="0093721B" w:rsidRDefault="0095089F" w:rsidP="0095089F">
            <w:pPr>
              <w:pStyle w:val="TableText"/>
              <w:spacing w:before="0" w:after="0" w:line="240" w:lineRule="auto"/>
              <w:rPr>
                <w:sz w:val="22"/>
              </w:rPr>
            </w:pPr>
            <w:r w:rsidRPr="0093721B">
              <w:rPr>
                <w:sz w:val="22"/>
              </w:rPr>
              <w:t>Tenure</w:t>
            </w:r>
          </w:p>
        </w:tc>
        <w:tc>
          <w:tcPr>
            <w:tcW w:w="3695" w:type="pct"/>
            <w:vAlign w:val="center"/>
          </w:tcPr>
          <w:p w14:paraId="2C29B966" w14:textId="30F7AC62" w:rsidR="0095089F" w:rsidRPr="0095089F" w:rsidRDefault="0095089F" w:rsidP="0030495E">
            <w:pPr>
              <w:pBdr>
                <w:top w:val="nil"/>
                <w:left w:val="nil"/>
                <w:bottom w:val="nil"/>
                <w:right w:val="nil"/>
                <w:between w:val="nil"/>
              </w:pBd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5089F">
              <w:rPr>
                <w:sz w:val="22"/>
              </w:rPr>
              <w:t>Indefinite</w:t>
            </w:r>
            <w:r w:rsidR="0030495E">
              <w:rPr>
                <w:sz w:val="22"/>
              </w:rPr>
              <w:t xml:space="preserve"> - </w:t>
            </w:r>
            <w:r w:rsidRPr="0095089F">
              <w:rPr>
                <w:sz w:val="22"/>
              </w:rPr>
              <w:t xml:space="preserve">Full-time, job-share or part-time </w:t>
            </w:r>
          </w:p>
        </w:tc>
      </w:tr>
      <w:tr w:rsidR="001E45F0" w:rsidRPr="0093721B" w14:paraId="19D59FEC" w14:textId="77777777" w:rsidTr="0095089F">
        <w:trPr>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222CA4FA" w14:textId="77777777" w:rsidR="001E45F0" w:rsidRPr="0093721B" w:rsidRDefault="001E45F0" w:rsidP="0095089F">
            <w:pPr>
              <w:pStyle w:val="TableText"/>
              <w:spacing w:before="0" w:after="0" w:line="240" w:lineRule="auto"/>
              <w:rPr>
                <w:sz w:val="22"/>
              </w:rPr>
            </w:pPr>
            <w:r w:rsidRPr="0093721B">
              <w:rPr>
                <w:sz w:val="22"/>
              </w:rPr>
              <w:t>Salary Range</w:t>
            </w:r>
          </w:p>
        </w:tc>
        <w:tc>
          <w:tcPr>
            <w:tcW w:w="3695" w:type="pct"/>
            <w:vAlign w:val="center"/>
          </w:tcPr>
          <w:p w14:paraId="25C1E0B1" w14:textId="6B89070F" w:rsidR="001E45F0" w:rsidRPr="0093721B" w:rsidRDefault="0095089F" w:rsidP="0095089F">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5089F">
              <w:rPr>
                <w:sz w:val="22"/>
              </w:rPr>
              <w:t>AU$87k – AU$98k pa (pro-rata for part-time, plus up to 15.4% superannuation</w:t>
            </w:r>
          </w:p>
        </w:tc>
      </w:tr>
      <w:tr w:rsidR="00926BE4" w:rsidRPr="0093721B" w14:paraId="58F3651D" w14:textId="77777777" w:rsidTr="0095089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3364EE5C" w14:textId="77777777" w:rsidR="00926BE4" w:rsidRPr="0093721B" w:rsidRDefault="00926BE4" w:rsidP="0095089F">
            <w:pPr>
              <w:pStyle w:val="TableText"/>
              <w:spacing w:before="0" w:after="0" w:line="240" w:lineRule="auto"/>
              <w:rPr>
                <w:sz w:val="22"/>
              </w:rPr>
            </w:pPr>
            <w:r w:rsidRPr="0093721B">
              <w:rPr>
                <w:sz w:val="22"/>
              </w:rPr>
              <w:t>Location</w:t>
            </w:r>
            <w:r w:rsidR="00C45886" w:rsidRPr="0093721B">
              <w:rPr>
                <w:sz w:val="22"/>
              </w:rPr>
              <w:t>(s)</w:t>
            </w:r>
          </w:p>
        </w:tc>
        <w:tc>
          <w:tcPr>
            <w:tcW w:w="3695" w:type="pct"/>
            <w:vAlign w:val="center"/>
          </w:tcPr>
          <w:p w14:paraId="42192028" w14:textId="47938B6A" w:rsidR="00926BE4" w:rsidRPr="0093721B" w:rsidRDefault="0089522F" w:rsidP="0095089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Geraldton, Western Australia</w:t>
            </w:r>
          </w:p>
        </w:tc>
      </w:tr>
      <w:tr w:rsidR="00926BE4" w:rsidRPr="0093721B" w14:paraId="23A94959" w14:textId="77777777" w:rsidTr="0095089F">
        <w:trPr>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0C7AE76C" w14:textId="77777777" w:rsidR="00926BE4" w:rsidRPr="0093721B" w:rsidRDefault="00926BE4" w:rsidP="0095089F">
            <w:pPr>
              <w:pStyle w:val="TableText"/>
              <w:spacing w:before="0" w:after="0" w:line="240" w:lineRule="auto"/>
              <w:rPr>
                <w:sz w:val="22"/>
              </w:rPr>
            </w:pPr>
            <w:r w:rsidRPr="0093721B">
              <w:rPr>
                <w:sz w:val="22"/>
              </w:rPr>
              <w:t>Relocation Assistance</w:t>
            </w:r>
          </w:p>
        </w:tc>
        <w:tc>
          <w:tcPr>
            <w:tcW w:w="3695" w:type="pct"/>
            <w:vAlign w:val="center"/>
          </w:tcPr>
          <w:p w14:paraId="620CE490" w14:textId="73724BEC" w:rsidR="00926BE4" w:rsidRPr="0093721B" w:rsidRDefault="00EA62ED" w:rsidP="0095089F">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7DEE21" w14:textId="77777777" w:rsidTr="0095089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306F976D" w14:textId="77777777" w:rsidR="00926BE4" w:rsidRPr="0093721B" w:rsidRDefault="00926BE4" w:rsidP="0095089F">
            <w:pPr>
              <w:pStyle w:val="TableText"/>
              <w:spacing w:before="0" w:after="0" w:line="240" w:lineRule="auto"/>
              <w:rPr>
                <w:sz w:val="22"/>
              </w:rPr>
            </w:pPr>
            <w:r w:rsidRPr="0093721B">
              <w:rPr>
                <w:sz w:val="22"/>
              </w:rPr>
              <w:t>Applications are open to</w:t>
            </w:r>
          </w:p>
        </w:tc>
        <w:tc>
          <w:tcPr>
            <w:tcW w:w="3695" w:type="pct"/>
            <w:vAlign w:val="center"/>
          </w:tcPr>
          <w:p w14:paraId="53D1C4F6" w14:textId="48C9794B" w:rsidR="00926BE4" w:rsidRPr="0093721B" w:rsidRDefault="0095089F" w:rsidP="0095089F">
            <w:pPr>
              <w:pStyle w:val="TableBullet"/>
              <w:numPr>
                <w:ilvl w:val="0"/>
                <w:numId w:val="0"/>
              </w:numPr>
              <w:spacing w:before="0" w:after="0" w:line="240" w:lineRule="auto"/>
              <w:ind w:left="-17"/>
              <w:cnfStyle w:val="000000100000" w:firstRow="0" w:lastRow="0" w:firstColumn="0" w:lastColumn="0" w:oddVBand="0" w:evenVBand="0" w:oddHBand="1" w:evenHBand="0" w:firstRowFirstColumn="0" w:firstRowLastColumn="0" w:lastRowFirstColumn="0" w:lastRowLastColumn="0"/>
              <w:rPr>
                <w:sz w:val="22"/>
              </w:rPr>
            </w:pPr>
            <w:r w:rsidRPr="0095089F">
              <w:rPr>
                <w:sz w:val="22"/>
              </w:rPr>
              <w:t>Australian or New Zealand Citizens and Australian Permanent Residents</w:t>
            </w:r>
          </w:p>
        </w:tc>
      </w:tr>
      <w:tr w:rsidR="00C45886" w:rsidRPr="0093721B" w14:paraId="06B3738C" w14:textId="77777777" w:rsidTr="0095089F">
        <w:trPr>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47253CE2" w14:textId="77777777" w:rsidR="00C45886" w:rsidRPr="0093721B" w:rsidRDefault="00C45886" w:rsidP="0095089F">
            <w:pPr>
              <w:pStyle w:val="TableText"/>
              <w:spacing w:before="0" w:after="0" w:line="240" w:lineRule="auto"/>
              <w:rPr>
                <w:sz w:val="22"/>
              </w:rPr>
            </w:pPr>
            <w:r w:rsidRPr="0093721B">
              <w:rPr>
                <w:sz w:val="22"/>
              </w:rPr>
              <w:t>Position reports to the</w:t>
            </w:r>
          </w:p>
        </w:tc>
        <w:tc>
          <w:tcPr>
            <w:tcW w:w="3695" w:type="pct"/>
            <w:vAlign w:val="center"/>
          </w:tcPr>
          <w:p w14:paraId="7A9D7C38" w14:textId="44D13D60" w:rsidR="00C45886" w:rsidRPr="0093721B" w:rsidRDefault="0095089F" w:rsidP="0095089F">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SKA-Low </w:t>
            </w:r>
            <w:r w:rsidR="0030495E">
              <w:rPr>
                <w:sz w:val="22"/>
              </w:rPr>
              <w:t>Communications and Engagement Manager</w:t>
            </w:r>
          </w:p>
        </w:tc>
      </w:tr>
      <w:tr w:rsidR="00194B1C" w:rsidRPr="0093721B" w14:paraId="15CB5F81" w14:textId="77777777" w:rsidTr="0095089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5AA2C84B" w14:textId="77777777" w:rsidR="00194B1C" w:rsidRPr="0093721B" w:rsidRDefault="00C45886" w:rsidP="0095089F">
            <w:pPr>
              <w:pStyle w:val="TableText"/>
              <w:spacing w:before="0" w:after="0" w:line="240" w:lineRule="auto"/>
              <w:rPr>
                <w:sz w:val="22"/>
              </w:rPr>
            </w:pPr>
            <w:r w:rsidRPr="0093721B">
              <w:rPr>
                <w:sz w:val="22"/>
              </w:rPr>
              <w:t>Number of Direct Reports</w:t>
            </w:r>
          </w:p>
        </w:tc>
        <w:tc>
          <w:tcPr>
            <w:tcW w:w="3695" w:type="pct"/>
            <w:vAlign w:val="center"/>
          </w:tcPr>
          <w:p w14:paraId="31EABFC3" w14:textId="77777777" w:rsidR="00194B1C" w:rsidRPr="0093721B" w:rsidRDefault="00F54F83" w:rsidP="0095089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5089F">
              <w:rPr>
                <w:sz w:val="22"/>
              </w:rPr>
              <w:t>0</w:t>
            </w:r>
          </w:p>
        </w:tc>
      </w:tr>
      <w:tr w:rsidR="00194B1C" w:rsidRPr="0093721B" w14:paraId="0D43BBFC" w14:textId="77777777" w:rsidTr="0095089F">
        <w:trPr>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361B8C2A" w14:textId="77777777" w:rsidR="00194B1C" w:rsidRPr="0093721B" w:rsidRDefault="00C45886" w:rsidP="0095089F">
            <w:pPr>
              <w:pStyle w:val="TableText"/>
              <w:spacing w:before="0" w:after="0" w:line="240" w:lineRule="auto"/>
              <w:rPr>
                <w:sz w:val="22"/>
              </w:rPr>
            </w:pPr>
            <w:r w:rsidRPr="0093721B">
              <w:rPr>
                <w:sz w:val="22"/>
              </w:rPr>
              <w:t>Enquire about this job</w:t>
            </w:r>
          </w:p>
        </w:tc>
        <w:tc>
          <w:tcPr>
            <w:tcW w:w="3695" w:type="pct"/>
            <w:vAlign w:val="center"/>
          </w:tcPr>
          <w:p w14:paraId="59DCF8DA" w14:textId="38362EA7" w:rsidR="00194B1C" w:rsidRPr="0093721B" w:rsidRDefault="0095089F" w:rsidP="0095089F">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Liz Williams</w:t>
            </w:r>
            <w:r w:rsidR="0030495E">
              <w:rPr>
                <w:sz w:val="22"/>
              </w:rPr>
              <w:t>, SKA-Low Communications and Engagement Manager</w:t>
            </w:r>
            <w:r>
              <w:rPr>
                <w:sz w:val="22"/>
              </w:rPr>
              <w:t xml:space="preserve">: </w:t>
            </w:r>
            <w:hyperlink r:id="rId12" w:history="1">
              <w:r w:rsidRPr="0058765C">
                <w:rPr>
                  <w:rStyle w:val="Hyperlink"/>
                  <w:sz w:val="22"/>
                </w:rPr>
                <w:t>Liz.Williams@skao.int</w:t>
              </w:r>
            </w:hyperlink>
            <w:r>
              <w:rPr>
                <w:sz w:val="22"/>
              </w:rPr>
              <w:t xml:space="preserve"> </w:t>
            </w:r>
            <w:r w:rsidR="0089522F">
              <w:rPr>
                <w:sz w:val="22"/>
              </w:rPr>
              <w:t>or 0402 129</w:t>
            </w:r>
            <w:r w:rsidR="0030495E">
              <w:rPr>
                <w:sz w:val="22"/>
              </w:rPr>
              <w:t xml:space="preserve"> </w:t>
            </w:r>
            <w:r w:rsidR="0089522F">
              <w:rPr>
                <w:sz w:val="22"/>
              </w:rPr>
              <w:t>963</w:t>
            </w:r>
          </w:p>
        </w:tc>
      </w:tr>
      <w:tr w:rsidR="00194B1C" w:rsidRPr="0093721B" w14:paraId="7AEBB67A" w14:textId="77777777" w:rsidTr="0095089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5" w:type="pct"/>
            <w:vAlign w:val="center"/>
          </w:tcPr>
          <w:p w14:paraId="7A8F5E87" w14:textId="77777777" w:rsidR="00194B1C" w:rsidRPr="0093721B" w:rsidRDefault="00C45886" w:rsidP="0095089F">
            <w:pPr>
              <w:pStyle w:val="TableText"/>
              <w:spacing w:before="0" w:after="0" w:line="240" w:lineRule="auto"/>
              <w:rPr>
                <w:sz w:val="22"/>
              </w:rPr>
            </w:pPr>
            <w:r w:rsidRPr="0093721B">
              <w:rPr>
                <w:sz w:val="22"/>
              </w:rPr>
              <w:t>How to apply</w:t>
            </w:r>
          </w:p>
        </w:tc>
        <w:tc>
          <w:tcPr>
            <w:tcW w:w="3695" w:type="pct"/>
            <w:vAlign w:val="center"/>
          </w:tcPr>
          <w:p w14:paraId="692A52C8" w14:textId="77777777" w:rsidR="00F54F83" w:rsidRPr="0093721B" w:rsidRDefault="00F54F83" w:rsidP="0095089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17B6B8AC" w14:textId="77777777" w:rsidR="00CB4BEC" w:rsidRPr="0093721B" w:rsidRDefault="00F54F83" w:rsidP="0095089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D7552E" w14:textId="77777777" w:rsidR="00194B1C" w:rsidRPr="0093721B" w:rsidRDefault="00F54F83" w:rsidP="0095089F">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6A245B23" w14:textId="77777777" w:rsidR="008140CF" w:rsidRPr="008140CF" w:rsidRDefault="008140CF" w:rsidP="005B456E">
      <w:pPr>
        <w:spacing w:before="240" w:line="240" w:lineRule="auto"/>
        <w:ind w:left="720" w:hanging="720"/>
        <w:rPr>
          <w:rFonts w:cs="Calibri"/>
          <w:b/>
          <w:color w:val="auto"/>
          <w:sz w:val="26"/>
          <w:szCs w:val="26"/>
        </w:rPr>
      </w:pPr>
      <w:r w:rsidRPr="008140CF">
        <w:rPr>
          <w:rFonts w:cs="Calibri"/>
          <w:b/>
          <w:color w:val="auto"/>
          <w:sz w:val="26"/>
          <w:szCs w:val="26"/>
        </w:rPr>
        <w:t>Acknowledgement of Country</w:t>
      </w:r>
    </w:p>
    <w:p w14:paraId="0FC932A6" w14:textId="77777777" w:rsidR="008140CF" w:rsidRPr="008140CF" w:rsidRDefault="008140CF" w:rsidP="005B456E">
      <w:pPr>
        <w:widowControl w:val="0"/>
        <w:spacing w:before="0" w:after="240" w:line="240" w:lineRule="auto"/>
        <w:outlineLvl w:val="2"/>
        <w:rPr>
          <w:rFonts w:cs="Calibri"/>
        </w:rPr>
      </w:pPr>
      <w:r w:rsidRPr="008140C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8140CF">
          <w:rPr>
            <w:rFonts w:cs="Calibri"/>
            <w:color w:val="1155CC"/>
            <w:u w:val="single"/>
          </w:rPr>
          <w:t>vision towards reconciliation</w:t>
        </w:r>
      </w:hyperlink>
      <w:r w:rsidRPr="008140CF">
        <w:rPr>
          <w:rFonts w:cs="Calibri"/>
        </w:rPr>
        <w:t>.</w:t>
      </w:r>
    </w:p>
    <w:p w14:paraId="508833BC" w14:textId="77777777" w:rsidR="0095089F" w:rsidRPr="0095089F" w:rsidRDefault="0095089F" w:rsidP="005B456E">
      <w:pPr>
        <w:keepNext/>
        <w:keepLines/>
        <w:numPr>
          <w:ilvl w:val="1"/>
          <w:numId w:val="0"/>
        </w:numPr>
        <w:spacing w:before="0"/>
        <w:outlineLvl w:val="1"/>
        <w:rPr>
          <w:rFonts w:cs="Arial"/>
          <w:b/>
          <w:bCs/>
          <w:iCs/>
          <w:color w:val="auto"/>
          <w:sz w:val="26"/>
          <w:szCs w:val="26"/>
        </w:rPr>
      </w:pPr>
      <w:r w:rsidRPr="0095089F">
        <w:rPr>
          <w:rFonts w:cs="Arial"/>
          <w:b/>
          <w:bCs/>
          <w:iCs/>
          <w:color w:val="auto"/>
          <w:sz w:val="26"/>
          <w:szCs w:val="26"/>
        </w:rPr>
        <w:t xml:space="preserve">The CSIRO Experience </w:t>
      </w:r>
    </w:p>
    <w:p w14:paraId="14359275" w14:textId="77777777" w:rsidR="0095089F" w:rsidRPr="0095089F" w:rsidRDefault="0095089F" w:rsidP="005B456E">
      <w:pPr>
        <w:spacing w:before="0" w:line="240" w:lineRule="auto"/>
        <w:rPr>
          <w:rFonts w:cs="Calibri"/>
          <w:color w:val="auto"/>
        </w:rPr>
      </w:pPr>
      <w:r w:rsidRPr="0095089F">
        <w:rPr>
          <w:rFonts w:cs="Calibri"/>
          <w:color w:val="auto"/>
        </w:rPr>
        <w:t>As an employee of CSIRO, you will be eligible for the many benefits of working at Australia’s National Science Agency. You can read more here:</w:t>
      </w:r>
    </w:p>
    <w:p w14:paraId="66406034" w14:textId="77777777" w:rsidR="0095089F" w:rsidRPr="0095089F" w:rsidRDefault="00723ABF" w:rsidP="005B456E">
      <w:pPr>
        <w:numPr>
          <w:ilvl w:val="0"/>
          <w:numId w:val="41"/>
        </w:numPr>
        <w:spacing w:before="0" w:after="60" w:line="240" w:lineRule="auto"/>
        <w:rPr>
          <w:rFonts w:cs="Calibri"/>
          <w:color w:val="auto"/>
        </w:rPr>
      </w:pPr>
      <w:hyperlink r:id="rId16">
        <w:r w:rsidR="0095089F" w:rsidRPr="0095089F">
          <w:rPr>
            <w:rFonts w:cs="Calibri"/>
            <w:color w:val="auto"/>
            <w:u w:val="single"/>
          </w:rPr>
          <w:t>Life at CSIRO</w:t>
        </w:r>
      </w:hyperlink>
    </w:p>
    <w:p w14:paraId="4EB79297" w14:textId="77777777" w:rsidR="0095089F" w:rsidRPr="0095089F" w:rsidRDefault="00723ABF" w:rsidP="005B456E">
      <w:pPr>
        <w:numPr>
          <w:ilvl w:val="0"/>
          <w:numId w:val="41"/>
        </w:numPr>
        <w:spacing w:before="0" w:after="60" w:line="240" w:lineRule="auto"/>
        <w:rPr>
          <w:rFonts w:cs="Calibri"/>
          <w:color w:val="auto"/>
        </w:rPr>
      </w:pPr>
      <w:hyperlink r:id="rId17">
        <w:r w:rsidR="0095089F" w:rsidRPr="0095089F">
          <w:rPr>
            <w:rFonts w:cs="Calibri"/>
            <w:color w:val="auto"/>
            <w:u w:val="single"/>
          </w:rPr>
          <w:t>Personal Development &amp; Learning</w:t>
        </w:r>
      </w:hyperlink>
    </w:p>
    <w:p w14:paraId="737F93AD" w14:textId="77777777" w:rsidR="0095089F" w:rsidRPr="0095089F" w:rsidRDefault="00723ABF" w:rsidP="005B456E">
      <w:pPr>
        <w:numPr>
          <w:ilvl w:val="0"/>
          <w:numId w:val="41"/>
        </w:numPr>
        <w:spacing w:before="0" w:after="60" w:line="240" w:lineRule="auto"/>
        <w:rPr>
          <w:rFonts w:cs="Calibri"/>
          <w:color w:val="auto"/>
        </w:rPr>
      </w:pPr>
      <w:hyperlink r:id="rId18">
        <w:r w:rsidR="0095089F" w:rsidRPr="0095089F">
          <w:rPr>
            <w:rFonts w:cs="Calibri"/>
            <w:color w:val="auto"/>
            <w:u w:val="single"/>
          </w:rPr>
          <w:t>Generous Leave &amp; Conditions</w:t>
        </w:r>
      </w:hyperlink>
    </w:p>
    <w:p w14:paraId="0051587A" w14:textId="77777777" w:rsidR="0095089F" w:rsidRPr="0095089F" w:rsidRDefault="00723ABF" w:rsidP="005B456E">
      <w:pPr>
        <w:numPr>
          <w:ilvl w:val="0"/>
          <w:numId w:val="41"/>
        </w:numPr>
        <w:spacing w:before="0" w:after="240" w:line="240" w:lineRule="auto"/>
        <w:ind w:left="714" w:hanging="357"/>
        <w:rPr>
          <w:rFonts w:cs="Calibri"/>
          <w:color w:val="auto"/>
        </w:rPr>
      </w:pPr>
      <w:hyperlink r:id="rId19">
        <w:r w:rsidR="0095089F" w:rsidRPr="0095089F">
          <w:rPr>
            <w:rFonts w:cs="Calibri"/>
            <w:color w:val="auto"/>
            <w:u w:val="single"/>
          </w:rPr>
          <w:t>Work / Life Balance</w:t>
        </w:r>
      </w:hyperlink>
    </w:p>
    <w:p w14:paraId="4BBBE0EA" w14:textId="77777777" w:rsidR="0095089F" w:rsidRPr="0095089F" w:rsidRDefault="0095089F" w:rsidP="005B456E">
      <w:pPr>
        <w:keepNext/>
        <w:keepLines/>
        <w:spacing w:before="0"/>
        <w:rPr>
          <w:rFonts w:cs="Calibri"/>
          <w:color w:val="auto"/>
          <w:sz w:val="32"/>
          <w:szCs w:val="32"/>
        </w:rPr>
      </w:pPr>
      <w:r w:rsidRPr="0095089F">
        <w:rPr>
          <w:rFonts w:cs="Calibri"/>
          <w:b/>
          <w:color w:val="auto"/>
          <w:sz w:val="26"/>
          <w:szCs w:val="26"/>
        </w:rPr>
        <w:t>Background</w:t>
      </w:r>
    </w:p>
    <w:p w14:paraId="2B54B813" w14:textId="77777777" w:rsidR="005B456E" w:rsidRPr="005B456E" w:rsidRDefault="005B456E" w:rsidP="005B456E">
      <w:pPr>
        <w:spacing w:before="0" w:line="240" w:lineRule="auto"/>
        <w:rPr>
          <w:rFonts w:ascii="Times New Roman" w:eastAsia="Times New Roman" w:hAnsi="Times New Roman" w:cs="Calibri"/>
          <w:color w:val="auto"/>
          <w:szCs w:val="24"/>
          <w:lang w:val="en-GB"/>
        </w:rPr>
      </w:pPr>
      <w:bookmarkStart w:id="1" w:name="_heading=h.3znysh7" w:colFirst="0" w:colLast="0"/>
      <w:bookmarkEnd w:id="1"/>
      <w:r w:rsidRPr="005B456E">
        <w:rPr>
          <w:rFonts w:eastAsia="Times New Roman" w:cs="Calibri"/>
          <w:szCs w:val="24"/>
          <w:lang w:val="en-GB"/>
        </w:rPr>
        <w:t>The SKA Observatory (SKAO) is coordinating a global effort to build the largest science facility on the planet.</w:t>
      </w:r>
    </w:p>
    <w:p w14:paraId="6C267755" w14:textId="77777777" w:rsidR="005B456E" w:rsidRPr="005B456E" w:rsidRDefault="005B456E" w:rsidP="005B456E">
      <w:pPr>
        <w:spacing w:before="0" w:line="240" w:lineRule="auto"/>
        <w:rPr>
          <w:rFonts w:ascii="Times New Roman" w:eastAsia="Times New Roman" w:hAnsi="Times New Roman" w:cs="Calibri"/>
          <w:color w:val="auto"/>
          <w:szCs w:val="24"/>
          <w:lang w:val="en-GB"/>
        </w:rPr>
      </w:pPr>
      <w:r w:rsidRPr="005B456E">
        <w:rPr>
          <w:rFonts w:eastAsia="Times New Roman" w:cs="Calibri"/>
          <w:szCs w:val="24"/>
          <w:lang w:val="en-GB"/>
        </w:rPr>
        <w:t>The SKAO is one observatory with two telescopes: SKA-Low in Western Australia and SKA-Mid in South Africa. Australia is a co-host member of the SKAO, an intergovernmental organisation headquartered at Jodrell Bank in the United Kingdom, responsible for construction and operation of the Observatory globally.</w:t>
      </w:r>
    </w:p>
    <w:p w14:paraId="1ABCEE31" w14:textId="77777777" w:rsidR="005B456E" w:rsidRPr="005B456E" w:rsidRDefault="005B456E" w:rsidP="005B456E">
      <w:pPr>
        <w:spacing w:before="0" w:line="240" w:lineRule="auto"/>
        <w:rPr>
          <w:rFonts w:ascii="Times New Roman" w:eastAsia="Times New Roman" w:hAnsi="Times New Roman" w:cs="Calibri"/>
          <w:color w:val="auto"/>
          <w:szCs w:val="24"/>
          <w:lang w:val="en-GB"/>
        </w:rPr>
      </w:pPr>
      <w:r w:rsidRPr="005B456E">
        <w:rPr>
          <w:rFonts w:eastAsia="Times New Roman" w:cs="Calibri"/>
          <w:szCs w:val="24"/>
          <w:lang w:val="en-GB"/>
        </w:rPr>
        <w:lastRenderedPageBreak/>
        <w:t>This next-generation global radio-astronomy observatory will transform our understanding of the Universe and help to develop new technologies that will deliver substantial benefits to our everyday lives in years to come. The SKA Observatory is going to address some of the most difficult questions in astronomy, from, such as detecting the Cosmic Dawn, when the first stars and galaxies started to form to testing Einstein’s theories by tracking fast-spinning stars. It will also answer new questions about the Universe that we haven’t even asked yet.</w:t>
      </w:r>
    </w:p>
    <w:p w14:paraId="5D0AA072" w14:textId="77777777" w:rsidR="005B456E" w:rsidRPr="005B456E" w:rsidRDefault="005B456E" w:rsidP="005B456E">
      <w:pPr>
        <w:spacing w:before="0" w:after="240" w:line="240" w:lineRule="auto"/>
        <w:rPr>
          <w:rFonts w:ascii="Times New Roman" w:eastAsia="Times New Roman" w:hAnsi="Times New Roman" w:cs="Calibri"/>
          <w:color w:val="auto"/>
          <w:szCs w:val="24"/>
          <w:lang w:val="en-GB"/>
        </w:rPr>
      </w:pPr>
      <w:r w:rsidRPr="005B456E">
        <w:rPr>
          <w:rFonts w:eastAsia="Times New Roman" w:cs="Calibri"/>
          <w:szCs w:val="24"/>
          <w:lang w:val="en-GB"/>
        </w:rPr>
        <w:t>In Australia, SKAO is collaborating with CSIRO to operate the SKA-Low Telescope, which will be built at CSIRO’s Murchison Radio-astronomy Observatory (MRO), on Wajarri Yamatji country. SKA-Low teams will operate out of our Engineering Operations Centre in Geraldton and Science Operations Centre in Perth.  In its role as manager of the MRO, CSIRO is responsible for land management, subleases, maintaining radio quiet protections, provision of services to the telescopes and managing the Indigenous Land Use Agreement.</w:t>
      </w:r>
    </w:p>
    <w:p w14:paraId="7BBA1CA9" w14:textId="77777777" w:rsidR="005B456E" w:rsidRPr="005B456E" w:rsidRDefault="005B456E" w:rsidP="005B456E">
      <w:pPr>
        <w:spacing w:before="0" w:after="240" w:line="240" w:lineRule="auto"/>
        <w:rPr>
          <w:rFonts w:asciiTheme="minorHAnsi" w:eastAsia="Times New Roman" w:hAnsiTheme="minorHAnsi" w:cstheme="minorHAnsi"/>
          <w:szCs w:val="24"/>
          <w:lang w:val="en-GB"/>
        </w:rPr>
      </w:pPr>
      <w:r w:rsidRPr="005B456E">
        <w:rPr>
          <w:rFonts w:asciiTheme="minorHAnsi" w:eastAsia="Times New Roman" w:hAnsiTheme="minorHAnsi" w:cstheme="minorHAnsi"/>
          <w:szCs w:val="24"/>
          <w:lang w:val="en-GB"/>
        </w:rPr>
        <w:t xml:space="preserve">Further Reading: </w:t>
      </w:r>
      <w:hyperlink r:id="rId20" w:history="1">
        <w:r w:rsidRPr="005B456E">
          <w:rPr>
            <w:rFonts w:asciiTheme="minorHAnsi" w:eastAsia="Times New Roman" w:hAnsiTheme="minorHAnsi" w:cstheme="minorHAnsi"/>
            <w:color w:val="757579" w:themeColor="accent3"/>
            <w:szCs w:val="24"/>
            <w:u w:val="single"/>
            <w:lang w:val="en-GB"/>
          </w:rPr>
          <w:t>SKA Phase 1 Key. Documents.</w:t>
        </w:r>
      </w:hyperlink>
      <w:r w:rsidRPr="005B456E">
        <w:rPr>
          <w:rFonts w:asciiTheme="minorHAnsi" w:eastAsia="Times New Roman" w:hAnsiTheme="minorHAnsi" w:cstheme="minorHAnsi"/>
          <w:szCs w:val="24"/>
          <w:lang w:val="en-GB"/>
        </w:rPr>
        <w:t xml:space="preserve"> </w:t>
      </w:r>
    </w:p>
    <w:p w14:paraId="2DEA8B23" w14:textId="77777777" w:rsidR="005B456E" w:rsidRPr="005B456E" w:rsidRDefault="005B456E" w:rsidP="005B456E">
      <w:pPr>
        <w:keepNext/>
        <w:keepLines/>
        <w:numPr>
          <w:ilvl w:val="1"/>
          <w:numId w:val="0"/>
        </w:numPr>
        <w:spacing w:before="0"/>
        <w:outlineLvl w:val="1"/>
        <w:rPr>
          <w:rFonts w:cs="Arial"/>
          <w:b/>
          <w:bCs/>
          <w:iCs/>
          <w:color w:val="auto"/>
          <w:sz w:val="26"/>
          <w:szCs w:val="26"/>
        </w:rPr>
      </w:pPr>
      <w:r w:rsidRPr="005B456E">
        <w:rPr>
          <w:rFonts w:cs="Arial"/>
          <w:b/>
          <w:bCs/>
          <w:iCs/>
          <w:color w:val="auto"/>
          <w:sz w:val="26"/>
          <w:szCs w:val="26"/>
        </w:rPr>
        <w:t>Flexible Working</w:t>
      </w:r>
    </w:p>
    <w:p w14:paraId="19E88E6A" w14:textId="77777777" w:rsidR="005B456E" w:rsidRPr="005B456E" w:rsidRDefault="005B456E" w:rsidP="005B456E">
      <w:pPr>
        <w:spacing w:before="0" w:after="240" w:line="240" w:lineRule="auto"/>
        <w:rPr>
          <w:rFonts w:ascii="Times New Roman" w:eastAsia="Times New Roman" w:hAnsi="Times New Roman"/>
          <w:color w:val="auto"/>
          <w:szCs w:val="24"/>
        </w:rPr>
      </w:pPr>
      <w:r w:rsidRPr="005B456E">
        <w:rPr>
          <w:rFonts w:eastAsia="Times New Roman" w:cs="Calibri"/>
          <w:szCs w:val="24"/>
        </w:rPr>
        <w:t>We value and respect difference and we are committed to building an inclusive culture. We believe that you do your best at work when you have a work/life balance and create an environment where you can balance a successful career with your commitments and interests outside of work. Supporting flexibility is important to us, please indicate your preferences in your application to be considered.</w:t>
      </w:r>
    </w:p>
    <w:p w14:paraId="09AC440A" w14:textId="77777777" w:rsidR="005B456E" w:rsidRPr="005B456E" w:rsidRDefault="005B456E" w:rsidP="005B456E">
      <w:pPr>
        <w:keepNext/>
        <w:keepLines/>
        <w:numPr>
          <w:ilvl w:val="1"/>
          <w:numId w:val="0"/>
        </w:numPr>
        <w:spacing w:before="0"/>
        <w:outlineLvl w:val="1"/>
        <w:rPr>
          <w:rFonts w:cs="Arial"/>
          <w:b/>
          <w:bCs/>
          <w:iCs/>
          <w:color w:val="auto"/>
          <w:sz w:val="26"/>
          <w:szCs w:val="26"/>
        </w:rPr>
      </w:pPr>
      <w:r w:rsidRPr="005B456E">
        <w:rPr>
          <w:rFonts w:cs="Arial"/>
          <w:b/>
          <w:bCs/>
          <w:iCs/>
          <w:color w:val="auto"/>
          <w:sz w:val="26"/>
          <w:szCs w:val="26"/>
        </w:rPr>
        <w:t>Diversity and inclusion</w:t>
      </w:r>
    </w:p>
    <w:p w14:paraId="30BAEAB5" w14:textId="77777777" w:rsidR="005B456E" w:rsidRPr="005B456E" w:rsidRDefault="005B456E" w:rsidP="005B456E">
      <w:pPr>
        <w:spacing w:before="0"/>
        <w:rPr>
          <w:rFonts w:cs="Calibri"/>
        </w:rPr>
      </w:pPr>
      <w:r w:rsidRPr="005B456E">
        <w:rPr>
          <w:rFonts w:cs="Calibri"/>
        </w:rPr>
        <w:t>We believe that innovation thrives on the diversity of thought, ideas, and lived experiences being brought to the table by all to solve Australia’s greatest challenges. We are an Equal Opportunity employer working hard to recruit world-class talent that represents the diversity across our society, empowering staff to bring their whole selves to work and supporting everyone to enable their ideas to flourish. We recognise that a candidate's capability to perform a role can be demonstrated in a variety of ways and encourage candidates to address the role criteria with this in mind.</w:t>
      </w:r>
    </w:p>
    <w:p w14:paraId="0DCAE8A4" w14:textId="77777777" w:rsidR="005B456E" w:rsidRPr="005B456E" w:rsidRDefault="005B456E" w:rsidP="005B456E">
      <w:pPr>
        <w:pBdr>
          <w:top w:val="nil"/>
          <w:left w:val="nil"/>
          <w:bottom w:val="nil"/>
          <w:right w:val="nil"/>
          <w:between w:val="nil"/>
        </w:pBdr>
        <w:spacing w:before="0"/>
        <w:rPr>
          <w:rFonts w:cs="Calibri"/>
          <w:b/>
          <w:sz w:val="26"/>
          <w:szCs w:val="26"/>
        </w:rPr>
      </w:pPr>
      <w:r w:rsidRPr="005B456E">
        <w:rPr>
          <w:rFonts w:cs="Calibri"/>
          <w:b/>
          <w:sz w:val="26"/>
          <w:szCs w:val="26"/>
        </w:rPr>
        <w:t>About CSIRO and SKAO</w:t>
      </w:r>
    </w:p>
    <w:p w14:paraId="3C4B889C" w14:textId="77777777" w:rsidR="005B456E" w:rsidRPr="005B456E" w:rsidRDefault="005B456E" w:rsidP="005B456E">
      <w:pPr>
        <w:pBdr>
          <w:top w:val="nil"/>
          <w:left w:val="nil"/>
          <w:bottom w:val="nil"/>
          <w:right w:val="nil"/>
          <w:between w:val="nil"/>
        </w:pBdr>
        <w:spacing w:before="0" w:after="600"/>
        <w:rPr>
          <w:rFonts w:cs="Calibri"/>
        </w:rPr>
      </w:pPr>
      <w:r w:rsidRPr="005B456E">
        <w:rPr>
          <w:rFonts w:cs="Calibri"/>
        </w:rPr>
        <w:t xml:space="preserve">Visit </w:t>
      </w:r>
      <w:hyperlink r:id="rId21">
        <w:r w:rsidRPr="005B456E">
          <w:rPr>
            <w:rFonts w:cs="Calibri"/>
            <w:color w:val="757579" w:themeColor="accent3"/>
            <w:u w:val="single"/>
          </w:rPr>
          <w:t>CSIRO Online</w:t>
        </w:r>
      </w:hyperlink>
      <w:r w:rsidRPr="005B456E">
        <w:rPr>
          <w:rFonts w:cs="Calibri"/>
        </w:rPr>
        <w:t xml:space="preserve"> and </w:t>
      </w:r>
      <w:hyperlink r:id="rId22">
        <w:r w:rsidRPr="005B456E">
          <w:rPr>
            <w:rFonts w:cs="Calibri"/>
            <w:color w:val="757579" w:themeColor="accent3"/>
            <w:u w:val="single"/>
          </w:rPr>
          <w:t>Space and Astronomy</w:t>
        </w:r>
      </w:hyperlink>
      <w:r w:rsidRPr="005B456E">
        <w:rPr>
          <w:rFonts w:cs="Calibri"/>
        </w:rPr>
        <w:t xml:space="preserve"> and </w:t>
      </w:r>
      <w:hyperlink r:id="rId23" w:history="1">
        <w:r w:rsidRPr="005B456E">
          <w:rPr>
            <w:rFonts w:cs="Calibri"/>
            <w:color w:val="757579" w:themeColor="accent3"/>
            <w:u w:val="single"/>
          </w:rPr>
          <w:t>SKAO online</w:t>
        </w:r>
      </w:hyperlink>
      <w:r w:rsidRPr="005B456E">
        <w:rPr>
          <w:rFonts w:cs="Calibri"/>
        </w:rPr>
        <w:t xml:space="preserve"> and </w:t>
      </w:r>
      <w:hyperlink r:id="rId24" w:history="1">
        <w:r w:rsidRPr="005B456E">
          <w:rPr>
            <w:rFonts w:cs="Calibri"/>
            <w:color w:val="757579" w:themeColor="accent3"/>
            <w:u w:val="single"/>
          </w:rPr>
          <w:t>SKAO Location</w:t>
        </w:r>
      </w:hyperlink>
      <w:r w:rsidRPr="005B456E">
        <w:rPr>
          <w:rFonts w:cs="Calibri"/>
        </w:rPr>
        <w:t xml:space="preserve"> for more information.  In your application and at interview you will need to demonstrate behaviours aligned to our values of:</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B456E" w:rsidRPr="005B456E" w14:paraId="00510571" w14:textId="77777777" w:rsidTr="001C34B3">
        <w:tc>
          <w:tcPr>
            <w:tcW w:w="4814" w:type="dxa"/>
          </w:tcPr>
          <w:p w14:paraId="38C4A8E1" w14:textId="77777777" w:rsidR="005B456E" w:rsidRPr="005B456E" w:rsidRDefault="005B456E" w:rsidP="005B456E">
            <w:pPr>
              <w:spacing w:before="0"/>
              <w:jc w:val="center"/>
              <w:rPr>
                <w:b/>
                <w:bCs/>
              </w:rPr>
            </w:pPr>
            <w:r w:rsidRPr="005B456E">
              <w:rPr>
                <w:b/>
                <w:bCs/>
              </w:rPr>
              <w:t>CSIRO</w:t>
            </w:r>
          </w:p>
        </w:tc>
        <w:tc>
          <w:tcPr>
            <w:tcW w:w="4814" w:type="dxa"/>
          </w:tcPr>
          <w:p w14:paraId="6B8FA244" w14:textId="77777777" w:rsidR="005B456E" w:rsidRPr="005B456E" w:rsidRDefault="005B456E" w:rsidP="005B456E">
            <w:pPr>
              <w:spacing w:before="0"/>
              <w:jc w:val="center"/>
              <w:rPr>
                <w:b/>
                <w:bCs/>
              </w:rPr>
            </w:pPr>
            <w:r w:rsidRPr="005B456E">
              <w:rPr>
                <w:b/>
                <w:bCs/>
              </w:rPr>
              <w:t>SKA Observatory</w:t>
            </w:r>
          </w:p>
        </w:tc>
      </w:tr>
      <w:tr w:rsidR="005B456E" w:rsidRPr="005B456E" w14:paraId="1C86B9EB" w14:textId="77777777" w:rsidTr="001C34B3">
        <w:tc>
          <w:tcPr>
            <w:tcW w:w="4814" w:type="dxa"/>
          </w:tcPr>
          <w:p w14:paraId="3F4A618B" w14:textId="77777777" w:rsidR="005B456E" w:rsidRPr="005B456E" w:rsidRDefault="005B456E" w:rsidP="005B456E">
            <w:pPr>
              <w:numPr>
                <w:ilvl w:val="0"/>
                <w:numId w:val="42"/>
              </w:numPr>
              <w:pBdr>
                <w:top w:val="nil"/>
                <w:left w:val="nil"/>
                <w:bottom w:val="nil"/>
                <w:right w:val="nil"/>
                <w:between w:val="nil"/>
              </w:pBdr>
              <w:spacing w:before="0" w:after="0"/>
            </w:pPr>
            <w:r w:rsidRPr="005B456E">
              <w:t>People First </w:t>
            </w:r>
          </w:p>
          <w:p w14:paraId="238CF2C2" w14:textId="77777777" w:rsidR="005B456E" w:rsidRPr="005B456E" w:rsidRDefault="005B456E" w:rsidP="005B456E">
            <w:pPr>
              <w:numPr>
                <w:ilvl w:val="0"/>
                <w:numId w:val="42"/>
              </w:numPr>
              <w:pBdr>
                <w:top w:val="nil"/>
                <w:left w:val="nil"/>
                <w:bottom w:val="nil"/>
                <w:right w:val="nil"/>
                <w:between w:val="nil"/>
              </w:pBdr>
              <w:spacing w:before="0" w:after="0"/>
            </w:pPr>
            <w:r w:rsidRPr="005B456E">
              <w:t>Further Together</w:t>
            </w:r>
          </w:p>
          <w:p w14:paraId="7149B57F" w14:textId="77777777" w:rsidR="005B456E" w:rsidRPr="005B456E" w:rsidRDefault="005B456E" w:rsidP="005B456E">
            <w:pPr>
              <w:numPr>
                <w:ilvl w:val="0"/>
                <w:numId w:val="42"/>
              </w:numPr>
              <w:pBdr>
                <w:top w:val="nil"/>
                <w:left w:val="nil"/>
                <w:bottom w:val="nil"/>
                <w:right w:val="nil"/>
                <w:between w:val="nil"/>
              </w:pBdr>
              <w:spacing w:before="0" w:after="0"/>
            </w:pPr>
            <w:r w:rsidRPr="005B456E">
              <w:t>Making it Real</w:t>
            </w:r>
          </w:p>
          <w:p w14:paraId="33C4ABBE" w14:textId="77777777" w:rsidR="005B456E" w:rsidRPr="005B456E" w:rsidRDefault="005B456E" w:rsidP="005B456E">
            <w:pPr>
              <w:numPr>
                <w:ilvl w:val="0"/>
                <w:numId w:val="42"/>
              </w:numPr>
              <w:pBdr>
                <w:top w:val="nil"/>
                <w:left w:val="nil"/>
                <w:bottom w:val="nil"/>
                <w:right w:val="nil"/>
                <w:between w:val="nil"/>
              </w:pBdr>
              <w:spacing w:before="0" w:after="360"/>
              <w:ind w:left="714" w:hanging="357"/>
            </w:pPr>
            <w:r w:rsidRPr="005B456E">
              <w:t>Trusted</w:t>
            </w:r>
          </w:p>
        </w:tc>
        <w:tc>
          <w:tcPr>
            <w:tcW w:w="4814" w:type="dxa"/>
          </w:tcPr>
          <w:p w14:paraId="1AFD735D" w14:textId="77777777" w:rsidR="005B456E" w:rsidRPr="005B456E" w:rsidRDefault="005B456E" w:rsidP="005B456E">
            <w:pPr>
              <w:numPr>
                <w:ilvl w:val="0"/>
                <w:numId w:val="42"/>
              </w:numPr>
              <w:pBdr>
                <w:top w:val="nil"/>
                <w:left w:val="nil"/>
                <w:bottom w:val="nil"/>
                <w:right w:val="nil"/>
                <w:between w:val="nil"/>
              </w:pBdr>
              <w:spacing w:before="0" w:after="0"/>
            </w:pPr>
            <w:r w:rsidRPr="005B456E">
              <w:t xml:space="preserve">Diversity and Inclusion </w:t>
            </w:r>
          </w:p>
          <w:p w14:paraId="083F7A60" w14:textId="77777777" w:rsidR="005B456E" w:rsidRPr="005B456E" w:rsidRDefault="005B456E" w:rsidP="005B456E">
            <w:pPr>
              <w:numPr>
                <w:ilvl w:val="0"/>
                <w:numId w:val="42"/>
              </w:numPr>
              <w:pBdr>
                <w:top w:val="nil"/>
                <w:left w:val="nil"/>
                <w:bottom w:val="nil"/>
                <w:right w:val="nil"/>
                <w:between w:val="nil"/>
              </w:pBdr>
              <w:spacing w:before="0" w:after="0"/>
            </w:pPr>
            <w:r w:rsidRPr="005B456E">
              <w:t>Excellence</w:t>
            </w:r>
          </w:p>
          <w:p w14:paraId="06466236" w14:textId="77777777" w:rsidR="005B456E" w:rsidRPr="005B456E" w:rsidRDefault="005B456E" w:rsidP="005B456E">
            <w:pPr>
              <w:numPr>
                <w:ilvl w:val="0"/>
                <w:numId w:val="42"/>
              </w:numPr>
              <w:pBdr>
                <w:top w:val="nil"/>
                <w:left w:val="nil"/>
                <w:bottom w:val="nil"/>
                <w:right w:val="nil"/>
                <w:between w:val="nil"/>
              </w:pBdr>
              <w:spacing w:before="0" w:after="0"/>
            </w:pPr>
            <w:r w:rsidRPr="005B456E">
              <w:t>Collaboration</w:t>
            </w:r>
          </w:p>
          <w:p w14:paraId="553260F9" w14:textId="77777777" w:rsidR="005B456E" w:rsidRPr="005B456E" w:rsidRDefault="005B456E" w:rsidP="005B456E">
            <w:pPr>
              <w:numPr>
                <w:ilvl w:val="0"/>
                <w:numId w:val="42"/>
              </w:numPr>
              <w:pBdr>
                <w:top w:val="nil"/>
                <w:left w:val="nil"/>
                <w:bottom w:val="nil"/>
                <w:right w:val="nil"/>
                <w:between w:val="nil"/>
              </w:pBdr>
              <w:spacing w:before="0" w:after="0"/>
            </w:pPr>
            <w:r w:rsidRPr="005B456E">
              <w:t>Creativity and Innovation</w:t>
            </w:r>
          </w:p>
          <w:p w14:paraId="08BF0282" w14:textId="77777777" w:rsidR="005B456E" w:rsidRPr="005B456E" w:rsidRDefault="005B456E" w:rsidP="005B456E">
            <w:pPr>
              <w:numPr>
                <w:ilvl w:val="0"/>
                <w:numId w:val="42"/>
              </w:numPr>
              <w:pBdr>
                <w:top w:val="nil"/>
                <w:left w:val="nil"/>
                <w:bottom w:val="nil"/>
                <w:right w:val="nil"/>
                <w:between w:val="nil"/>
              </w:pBdr>
              <w:spacing w:before="0" w:after="0"/>
            </w:pPr>
            <w:r w:rsidRPr="005B456E">
              <w:t>Sustainability</w:t>
            </w:r>
          </w:p>
          <w:p w14:paraId="22CFE4BC" w14:textId="77777777" w:rsidR="005B456E" w:rsidRPr="005B456E" w:rsidRDefault="005B456E" w:rsidP="005B456E">
            <w:pPr>
              <w:spacing w:before="0"/>
            </w:pPr>
          </w:p>
        </w:tc>
      </w:tr>
    </w:tbl>
    <w:p w14:paraId="0EEAB345" w14:textId="10DC8EB2" w:rsidR="0095089F" w:rsidRPr="0095089F" w:rsidRDefault="0095089F" w:rsidP="0095089F">
      <w:pPr>
        <w:keepNext/>
        <w:keepLines/>
        <w:numPr>
          <w:ilvl w:val="2"/>
          <w:numId w:val="0"/>
        </w:numPr>
        <w:spacing w:before="240" w:after="0"/>
        <w:outlineLvl w:val="2"/>
        <w:rPr>
          <w:rFonts w:cs="Arial"/>
          <w:b/>
          <w:bCs/>
          <w:color w:val="auto"/>
          <w:sz w:val="26"/>
          <w:szCs w:val="26"/>
        </w:rPr>
      </w:pPr>
      <w:r w:rsidRPr="0095089F">
        <w:rPr>
          <w:rFonts w:cs="Arial"/>
          <w:b/>
          <w:bCs/>
          <w:color w:val="auto"/>
          <w:sz w:val="26"/>
          <w:szCs w:val="26"/>
        </w:rPr>
        <w:lastRenderedPageBreak/>
        <w:t xml:space="preserve">Role </w:t>
      </w:r>
      <w:r w:rsidR="0030495E">
        <w:rPr>
          <w:rFonts w:cs="Arial"/>
          <w:b/>
          <w:bCs/>
          <w:color w:val="auto"/>
          <w:sz w:val="26"/>
          <w:szCs w:val="26"/>
        </w:rPr>
        <w:t>O</w:t>
      </w:r>
      <w:r w:rsidRPr="0095089F">
        <w:rPr>
          <w:rFonts w:cs="Arial"/>
          <w:b/>
          <w:bCs/>
          <w:color w:val="auto"/>
          <w:sz w:val="26"/>
          <w:szCs w:val="26"/>
        </w:rPr>
        <w:t>verview</w:t>
      </w:r>
    </w:p>
    <w:p w14:paraId="3598C733" w14:textId="77777777" w:rsidR="005B456E" w:rsidRPr="005B456E" w:rsidRDefault="005B456E" w:rsidP="005B456E">
      <w:pPr>
        <w:spacing w:line="240" w:lineRule="auto"/>
        <w:rPr>
          <w:rFonts w:cs="Calibri"/>
        </w:rPr>
      </w:pPr>
      <w:r w:rsidRPr="005B456E">
        <w:rPr>
          <w:rFonts w:cs="Calibri"/>
        </w:rPr>
        <w:t>The SKA-Low Communications and Outreach Advisor is a new role, based at the SKA-Low Engineering Operations Centre in Geraldton, Western Australia.</w:t>
      </w:r>
    </w:p>
    <w:p w14:paraId="411EB510" w14:textId="77777777" w:rsidR="005B456E" w:rsidRPr="005B456E" w:rsidRDefault="005B456E" w:rsidP="005B456E">
      <w:pPr>
        <w:spacing w:line="240" w:lineRule="auto"/>
        <w:rPr>
          <w:rFonts w:cs="Calibri"/>
        </w:rPr>
      </w:pPr>
      <w:r w:rsidRPr="005B456E">
        <w:rPr>
          <w:rFonts w:cs="Calibri"/>
        </w:rPr>
        <w:t>The role is an exciting opportunity to develop and shape communications and outreach for SKA-Low locally and nationally, as part of the newly established in-country SKA-Low team.</w:t>
      </w:r>
    </w:p>
    <w:p w14:paraId="5214EFDE" w14:textId="77777777" w:rsidR="005B456E" w:rsidRPr="005B456E" w:rsidRDefault="005B456E" w:rsidP="005B456E">
      <w:pPr>
        <w:spacing w:line="240" w:lineRule="auto"/>
        <w:rPr>
          <w:rFonts w:cs="Calibri"/>
        </w:rPr>
      </w:pPr>
      <w:r w:rsidRPr="005B456E">
        <w:rPr>
          <w:rFonts w:cs="Calibri"/>
        </w:rPr>
        <w:t>Under the direction of the SKA-Low Communications and Engagement Manager, based in Perth, the Communications and Outreach Advisor will assist in developing a program to promote awareness and understanding of SKA-Low and SKAO locally, including strategic communications, media engagement, content development and monitoring impact. The role will have a unique opportunity to develop and coordinate outreach and engagement activities in the region and beyond.</w:t>
      </w:r>
    </w:p>
    <w:p w14:paraId="0842F550" w14:textId="77777777" w:rsidR="005B456E" w:rsidRPr="005B456E" w:rsidRDefault="005B456E" w:rsidP="005B456E">
      <w:pPr>
        <w:spacing w:line="240" w:lineRule="auto"/>
        <w:rPr>
          <w:rFonts w:cs="Calibri"/>
        </w:rPr>
      </w:pPr>
      <w:r w:rsidRPr="005B456E">
        <w:rPr>
          <w:rFonts w:cs="Calibri"/>
        </w:rPr>
        <w:t>As a member of the global communications team, the Communications and Outreach Advisor will also support national and international SKAO communications and outreach activities, and support internal communications. You will also work in close collaboration with observatory partners as well as colleagues internal and external to CSIRO.</w:t>
      </w:r>
    </w:p>
    <w:p w14:paraId="660CA2DD" w14:textId="0BC9B37D" w:rsidR="0095089F" w:rsidRPr="0095089F" w:rsidRDefault="005B456E" w:rsidP="005B456E">
      <w:pPr>
        <w:spacing w:line="240" w:lineRule="auto"/>
        <w:rPr>
          <w:rFonts w:cs="Calibri"/>
          <w:color w:val="auto"/>
        </w:rPr>
      </w:pPr>
      <w:r w:rsidRPr="005B456E">
        <w:rPr>
          <w:rFonts w:cs="Calibri"/>
        </w:rPr>
        <w:t>With a focus on local and domestic stakeholders, you will look for innovative and impactful ways to engage with the community, and build and maintain successful relationships with relevant stakeholders, particularly local communities, schools, partners, and industry.</w:t>
      </w:r>
    </w:p>
    <w:p w14:paraId="7D86DC47" w14:textId="265AA321" w:rsidR="00B50C20" w:rsidRPr="00B50C20" w:rsidRDefault="00B50C20" w:rsidP="00265929">
      <w:pPr>
        <w:pStyle w:val="Heading3"/>
        <w:ind w:left="720" w:hanging="720"/>
      </w:pPr>
      <w:bookmarkStart w:id="2" w:name="_Toc341085720"/>
      <w:r w:rsidRPr="00B50C20">
        <w:t>Duties and Key Result Areas</w:t>
      </w:r>
    </w:p>
    <w:p w14:paraId="59C4BFB7" w14:textId="77777777" w:rsidR="0095089F" w:rsidRPr="0095089F" w:rsidRDefault="0095089F" w:rsidP="0095089F">
      <w:pPr>
        <w:pStyle w:val="ListParagraph"/>
        <w:numPr>
          <w:ilvl w:val="0"/>
          <w:numId w:val="23"/>
        </w:numPr>
        <w:spacing w:before="0" w:after="60" w:line="240" w:lineRule="auto"/>
        <w:ind w:left="490" w:hanging="392"/>
        <w:contextualSpacing w:val="0"/>
        <w:rPr>
          <w:szCs w:val="24"/>
        </w:rPr>
      </w:pPr>
      <w:r w:rsidRPr="0095089F">
        <w:rPr>
          <w:szCs w:val="24"/>
        </w:rPr>
        <w:t>Contribute to and sometimes lead event management and outreach activities, including media and VIP visits, industry events, conferences, education programs and public events.</w:t>
      </w:r>
    </w:p>
    <w:p w14:paraId="6BFBAF29" w14:textId="77777777" w:rsidR="0095089F" w:rsidRPr="0095089F" w:rsidRDefault="0095089F" w:rsidP="0095089F">
      <w:pPr>
        <w:pStyle w:val="ListParagraph"/>
        <w:numPr>
          <w:ilvl w:val="0"/>
          <w:numId w:val="23"/>
        </w:numPr>
        <w:spacing w:before="0" w:after="60" w:line="240" w:lineRule="auto"/>
        <w:ind w:left="490" w:hanging="392"/>
        <w:contextualSpacing w:val="0"/>
        <w:rPr>
          <w:szCs w:val="24"/>
        </w:rPr>
      </w:pPr>
      <w:r w:rsidRPr="0095089F">
        <w:rPr>
          <w:szCs w:val="24"/>
        </w:rPr>
        <w:t>Create impactful, accurate and engaging content – such as project updates, briefing documents, web content and multimedia assets – to support SKA-Low and SKAO activities.</w:t>
      </w:r>
    </w:p>
    <w:p w14:paraId="317BB660" w14:textId="77777777" w:rsidR="0095089F" w:rsidRPr="0095089F" w:rsidRDefault="0095089F" w:rsidP="0095089F">
      <w:pPr>
        <w:pStyle w:val="ListParagraph"/>
        <w:numPr>
          <w:ilvl w:val="0"/>
          <w:numId w:val="23"/>
        </w:numPr>
        <w:spacing w:before="0" w:after="60" w:line="240" w:lineRule="auto"/>
        <w:ind w:left="490" w:hanging="392"/>
        <w:contextualSpacing w:val="0"/>
        <w:rPr>
          <w:szCs w:val="24"/>
        </w:rPr>
      </w:pPr>
      <w:r w:rsidRPr="0095089F">
        <w:rPr>
          <w:szCs w:val="24"/>
        </w:rPr>
        <w:t>Liaise with the media to identify and develop compelling stories, and manage interviews and requests for information.</w:t>
      </w:r>
    </w:p>
    <w:p w14:paraId="72104BBA" w14:textId="44419439" w:rsidR="0095089F" w:rsidRPr="0095089F" w:rsidRDefault="0095089F" w:rsidP="0095089F">
      <w:pPr>
        <w:pStyle w:val="ListParagraph"/>
        <w:numPr>
          <w:ilvl w:val="0"/>
          <w:numId w:val="23"/>
        </w:numPr>
        <w:spacing w:before="0" w:after="60" w:line="240" w:lineRule="auto"/>
        <w:ind w:left="490" w:hanging="392"/>
        <w:contextualSpacing w:val="0"/>
        <w:rPr>
          <w:szCs w:val="24"/>
        </w:rPr>
      </w:pPr>
      <w:r w:rsidRPr="0095089F">
        <w:rPr>
          <w:szCs w:val="24"/>
        </w:rPr>
        <w:t xml:space="preserve">Build and maintain relationships with local stakeholders, </w:t>
      </w:r>
      <w:r w:rsidR="0030495E" w:rsidRPr="0030495E">
        <w:rPr>
          <w:szCs w:val="24"/>
        </w:rPr>
        <w:t xml:space="preserve">including local communities, industry and businesses, and other partner institutions, </w:t>
      </w:r>
      <w:r w:rsidRPr="0095089F">
        <w:rPr>
          <w:szCs w:val="24"/>
        </w:rPr>
        <w:t>and ensure strong partnerships with collaborating organisations.</w:t>
      </w:r>
      <w:r w:rsidR="0030495E">
        <w:rPr>
          <w:szCs w:val="24"/>
        </w:rPr>
        <w:t xml:space="preserve">  </w:t>
      </w:r>
      <w:r w:rsidR="0030495E" w:rsidRPr="0030495E">
        <w:rPr>
          <w:szCs w:val="24"/>
        </w:rPr>
        <w:t>This may include interacting with children and other vulnerable persons.</w:t>
      </w:r>
    </w:p>
    <w:p w14:paraId="76360A04" w14:textId="544BF93B" w:rsidR="0095089F" w:rsidRPr="0095089F" w:rsidRDefault="0095089F" w:rsidP="0095089F">
      <w:pPr>
        <w:pStyle w:val="ListParagraph"/>
        <w:numPr>
          <w:ilvl w:val="0"/>
          <w:numId w:val="23"/>
        </w:numPr>
        <w:spacing w:before="0" w:after="60" w:line="240" w:lineRule="auto"/>
        <w:ind w:left="490" w:hanging="392"/>
        <w:contextualSpacing w:val="0"/>
        <w:rPr>
          <w:szCs w:val="24"/>
        </w:rPr>
      </w:pPr>
      <w:r w:rsidRPr="0095089F">
        <w:rPr>
          <w:szCs w:val="24"/>
        </w:rPr>
        <w:t xml:space="preserve">Ensure rapid communication of issues to the </w:t>
      </w:r>
      <w:r w:rsidR="0030495E">
        <w:rPr>
          <w:szCs w:val="24"/>
        </w:rPr>
        <w:t xml:space="preserve">SKA-Low </w:t>
      </w:r>
      <w:r w:rsidRPr="0095089F">
        <w:rPr>
          <w:szCs w:val="24"/>
        </w:rPr>
        <w:t xml:space="preserve">Communications and Engagement Manager and relevant business unit leaders and </w:t>
      </w:r>
      <w:proofErr w:type="gramStart"/>
      <w:r w:rsidRPr="0095089F">
        <w:rPr>
          <w:szCs w:val="24"/>
        </w:rPr>
        <w:t>provide assistance</w:t>
      </w:r>
      <w:proofErr w:type="gramEnd"/>
      <w:r w:rsidRPr="0095089F">
        <w:rPr>
          <w:szCs w:val="24"/>
        </w:rPr>
        <w:t xml:space="preserve"> in the management of issues.</w:t>
      </w:r>
    </w:p>
    <w:p w14:paraId="122B2794" w14:textId="77777777" w:rsidR="0095089F" w:rsidRPr="0095089F" w:rsidRDefault="0095089F" w:rsidP="0095089F">
      <w:pPr>
        <w:pStyle w:val="ListParagraph"/>
        <w:numPr>
          <w:ilvl w:val="0"/>
          <w:numId w:val="23"/>
        </w:numPr>
        <w:spacing w:before="0" w:after="60" w:line="240" w:lineRule="auto"/>
        <w:ind w:left="490" w:hanging="392"/>
        <w:contextualSpacing w:val="0"/>
        <w:rPr>
          <w:szCs w:val="24"/>
        </w:rPr>
      </w:pPr>
      <w:r w:rsidRPr="0095089F">
        <w:rPr>
          <w:szCs w:val="24"/>
        </w:rPr>
        <w:t>Track and monitor key metrics to measure success of communications plans.</w:t>
      </w:r>
    </w:p>
    <w:p w14:paraId="1C9A1071" w14:textId="2CFFD604" w:rsidR="0095089F" w:rsidRPr="0095089F" w:rsidRDefault="0095089F" w:rsidP="0095089F">
      <w:pPr>
        <w:pStyle w:val="ListParagraph"/>
        <w:numPr>
          <w:ilvl w:val="0"/>
          <w:numId w:val="23"/>
        </w:numPr>
        <w:spacing w:before="0" w:after="60" w:line="240" w:lineRule="auto"/>
        <w:ind w:left="490" w:hanging="392"/>
        <w:contextualSpacing w:val="0"/>
        <w:rPr>
          <w:szCs w:val="24"/>
        </w:rPr>
      </w:pPr>
      <w:r w:rsidRPr="0095089F">
        <w:rPr>
          <w:szCs w:val="24"/>
        </w:rPr>
        <w:t xml:space="preserve">Take personal responsibility for </w:t>
      </w:r>
      <w:r w:rsidR="0030495E">
        <w:rPr>
          <w:szCs w:val="24"/>
        </w:rPr>
        <w:t>stakeholder</w:t>
      </w:r>
      <w:r w:rsidRPr="0095089F">
        <w:rPr>
          <w:szCs w:val="24"/>
        </w:rPr>
        <w:t xml:space="preserve"> satisfaction and correct problems promptly and in a constructive manner.</w:t>
      </w:r>
    </w:p>
    <w:p w14:paraId="6AB8C30F" w14:textId="0A37407A" w:rsidR="0030495E" w:rsidRDefault="0030495E" w:rsidP="0095089F">
      <w:pPr>
        <w:pStyle w:val="ListParagraph"/>
        <w:numPr>
          <w:ilvl w:val="0"/>
          <w:numId w:val="23"/>
        </w:numPr>
        <w:spacing w:before="0" w:after="60" w:line="240" w:lineRule="auto"/>
        <w:ind w:left="470" w:hanging="364"/>
        <w:contextualSpacing w:val="0"/>
        <w:rPr>
          <w:szCs w:val="24"/>
        </w:rPr>
      </w:pPr>
      <w:r w:rsidRPr="0030495E">
        <w:rPr>
          <w:szCs w:val="24"/>
        </w:rPr>
        <w:t>Work collaboratively and cooperatively with local and national partner organisations to ensure aligned communications, messaging and shared resources about the SKA in Australia.</w:t>
      </w:r>
    </w:p>
    <w:p w14:paraId="688FCF96" w14:textId="3B4CDF2A" w:rsidR="00E71CF1" w:rsidRPr="00E71CF1" w:rsidRDefault="00E71CF1" w:rsidP="0095089F">
      <w:pPr>
        <w:pStyle w:val="ListParagraph"/>
        <w:numPr>
          <w:ilvl w:val="0"/>
          <w:numId w:val="23"/>
        </w:numPr>
        <w:spacing w:before="0" w:after="60" w:line="240" w:lineRule="auto"/>
        <w:ind w:left="470" w:hanging="364"/>
        <w:contextualSpacing w:val="0"/>
        <w:rPr>
          <w:szCs w:val="24"/>
        </w:rPr>
      </w:pPr>
      <w:r w:rsidRPr="00E71CF1">
        <w:rPr>
          <w:szCs w:val="24"/>
        </w:rPr>
        <w:t xml:space="preserve">Communicate openly, effectively and respectfully with all staff, </w:t>
      </w:r>
      <w:r w:rsidR="0030495E">
        <w:rPr>
          <w:szCs w:val="24"/>
        </w:rPr>
        <w:t>stakeholders</w:t>
      </w:r>
      <w:r w:rsidRPr="00E71CF1">
        <w:rPr>
          <w:szCs w:val="24"/>
        </w:rPr>
        <w:t xml:space="preserve"> and suppliers in the interests of good business practice, collaboration and enhancement of CSIRO’s </w:t>
      </w:r>
      <w:r w:rsidR="0030495E">
        <w:rPr>
          <w:szCs w:val="24"/>
        </w:rPr>
        <w:t xml:space="preserve">and SKAO’s </w:t>
      </w:r>
      <w:r w:rsidRPr="00E71CF1">
        <w:rPr>
          <w:szCs w:val="24"/>
        </w:rPr>
        <w:t>reputation</w:t>
      </w:r>
      <w:r w:rsidR="0030495E">
        <w:rPr>
          <w:szCs w:val="24"/>
        </w:rPr>
        <w:t>s</w:t>
      </w:r>
      <w:r w:rsidRPr="00E71CF1">
        <w:rPr>
          <w:szCs w:val="24"/>
        </w:rPr>
        <w:t>.</w:t>
      </w:r>
    </w:p>
    <w:p w14:paraId="4E8E973F" w14:textId="2E35A104" w:rsidR="0095089F" w:rsidRPr="00E71CF1" w:rsidRDefault="0095089F" w:rsidP="0095089F">
      <w:pPr>
        <w:pStyle w:val="ListParagraph"/>
        <w:numPr>
          <w:ilvl w:val="0"/>
          <w:numId w:val="23"/>
        </w:numPr>
        <w:spacing w:before="0" w:after="60" w:line="240" w:lineRule="auto"/>
        <w:ind w:left="470" w:hanging="364"/>
        <w:contextualSpacing w:val="0"/>
        <w:rPr>
          <w:szCs w:val="24"/>
        </w:rPr>
      </w:pPr>
      <w:r w:rsidRPr="0095089F">
        <w:rPr>
          <w:szCs w:val="24"/>
        </w:rPr>
        <w:t>Build and maintain team‐focused relationships, share knowledge and work together in pursuit of the development and promotion of best practice communication management.</w:t>
      </w:r>
    </w:p>
    <w:p w14:paraId="6F11AC49" w14:textId="63873C4E" w:rsidR="00DB013E" w:rsidRPr="00A907AD" w:rsidRDefault="00DB013E" w:rsidP="0095089F">
      <w:pPr>
        <w:pStyle w:val="ListParagraph"/>
        <w:numPr>
          <w:ilvl w:val="0"/>
          <w:numId w:val="23"/>
        </w:numPr>
        <w:spacing w:before="0" w:after="60"/>
        <w:ind w:left="466"/>
        <w:contextualSpacing w:val="0"/>
        <w:rPr>
          <w:rFonts w:ascii="Arial" w:eastAsiaTheme="minorHAnsi" w:hAnsi="Arial"/>
          <w:color w:val="auto"/>
          <w:sz w:val="20"/>
          <w:szCs w:val="20"/>
        </w:rPr>
      </w:pPr>
      <w:r w:rsidRPr="00A907AD">
        <w:lastRenderedPageBreak/>
        <w:t xml:space="preserve">Adhere to the spirit and practice of </w:t>
      </w:r>
      <w:r w:rsidR="0030495E">
        <w:t xml:space="preserve">SKAO and </w:t>
      </w:r>
      <w:r w:rsidRPr="00A907AD">
        <w:t xml:space="preserve">CSIRO </w:t>
      </w:r>
      <w:r w:rsidR="00D6391A">
        <w:t xml:space="preserve">Values, </w:t>
      </w:r>
      <w:r w:rsidRPr="00A907AD">
        <w:t xml:space="preserve">Code of Conduct, Health, Safety and Environment procedures and policy, Diversity initiatives and </w:t>
      </w:r>
      <w:r w:rsidR="009E4674">
        <w:t>Zero Harm</w:t>
      </w:r>
      <w:r w:rsidRPr="00A907AD">
        <w:t xml:space="preserve"> goals. </w:t>
      </w:r>
    </w:p>
    <w:p w14:paraId="140B5559" w14:textId="74308033" w:rsidR="00E71CF1" w:rsidRPr="00E71CF1" w:rsidRDefault="005B456E" w:rsidP="0095089F">
      <w:pPr>
        <w:pStyle w:val="ListParagraph"/>
        <w:numPr>
          <w:ilvl w:val="0"/>
          <w:numId w:val="23"/>
        </w:numPr>
        <w:spacing w:before="0" w:after="60" w:line="240" w:lineRule="auto"/>
        <w:ind w:left="471" w:hanging="363"/>
        <w:contextualSpacing w:val="0"/>
        <w:rPr>
          <w:szCs w:val="24"/>
        </w:rPr>
      </w:pPr>
      <w:r>
        <w:t>Related duties as directed.</w:t>
      </w:r>
    </w:p>
    <w:p w14:paraId="4B012CA4" w14:textId="77777777" w:rsidR="00296FFA" w:rsidRDefault="00296FFA" w:rsidP="00296FFA">
      <w:pPr>
        <w:pStyle w:val="Heading2"/>
        <w:rPr>
          <w:b/>
          <w:iCs w:val="0"/>
          <w:color w:val="auto"/>
          <w:sz w:val="26"/>
          <w:szCs w:val="26"/>
        </w:rPr>
      </w:pPr>
      <w:r w:rsidRPr="00B50C20">
        <w:rPr>
          <w:b/>
          <w:iCs w:val="0"/>
          <w:color w:val="auto"/>
          <w:sz w:val="26"/>
          <w:szCs w:val="26"/>
        </w:rPr>
        <w:t>Selection Criteria</w:t>
      </w:r>
    </w:p>
    <w:p w14:paraId="42DE549B" w14:textId="77777777" w:rsidR="0095089F" w:rsidRPr="0095089F" w:rsidRDefault="0095089F" w:rsidP="0095089F">
      <w:pPr>
        <w:keepNext/>
        <w:keepLines/>
        <w:spacing w:before="200"/>
        <w:outlineLvl w:val="3"/>
        <w:rPr>
          <w:rFonts w:asciiTheme="majorHAnsi" w:eastAsiaTheme="majorEastAsia" w:hAnsiTheme="majorHAnsi" w:cstheme="majorBidi"/>
          <w:b/>
          <w:bCs/>
          <w:iCs/>
        </w:rPr>
      </w:pPr>
      <w:r w:rsidRPr="0095089F">
        <w:rPr>
          <w:rFonts w:asciiTheme="majorHAnsi" w:eastAsiaTheme="majorEastAsia" w:hAnsiTheme="majorHAnsi" w:cstheme="majorBidi"/>
          <w:b/>
          <w:bCs/>
          <w:iCs/>
        </w:rPr>
        <w:t>Essential</w:t>
      </w:r>
    </w:p>
    <w:p w14:paraId="66609440" w14:textId="77777777" w:rsidR="0095089F" w:rsidRPr="0095089F" w:rsidRDefault="0095089F" w:rsidP="0095089F">
      <w:pPr>
        <w:rPr>
          <w:rFonts w:cs="Calibri"/>
          <w:i/>
        </w:rPr>
      </w:pPr>
      <w:bookmarkStart w:id="3" w:name="_heading=h.d8pahfzcuq2t" w:colFirst="0" w:colLast="0"/>
      <w:bookmarkEnd w:id="3"/>
      <w:r w:rsidRPr="0095089F">
        <w:rPr>
          <w:rFonts w:cs="Calibri"/>
          <w:i/>
        </w:rPr>
        <w:t>Under CSIRO policy only those who meet all essential criteria can be appointed.</w:t>
      </w:r>
    </w:p>
    <w:p w14:paraId="22244234" w14:textId="1DC40A77" w:rsidR="0095089F" w:rsidRPr="0095089F" w:rsidRDefault="0095089F" w:rsidP="0095089F">
      <w:pPr>
        <w:numPr>
          <w:ilvl w:val="0"/>
          <w:numId w:val="40"/>
        </w:numPr>
        <w:shd w:val="clear" w:color="auto" w:fill="FFFFFF"/>
        <w:spacing w:before="0" w:after="60" w:line="240" w:lineRule="auto"/>
        <w:ind w:left="357" w:hanging="357"/>
        <w:rPr>
          <w:rFonts w:cs="Calibri"/>
        </w:rPr>
      </w:pPr>
      <w:r w:rsidRPr="0095089F">
        <w:rPr>
          <w:rFonts w:cs="Calibri"/>
        </w:rPr>
        <w:t>A relevant tertiary qualification</w:t>
      </w:r>
      <w:r w:rsidR="0030495E">
        <w:rPr>
          <w:rFonts w:cs="Calibri"/>
        </w:rPr>
        <w:t xml:space="preserve"> in</w:t>
      </w:r>
      <w:r w:rsidRPr="0095089F">
        <w:rPr>
          <w:rFonts w:cs="Calibri"/>
        </w:rPr>
        <w:t xml:space="preserve"> communications, education or outreach, public relations, marketing, digital media</w:t>
      </w:r>
      <w:r w:rsidR="0030495E">
        <w:rPr>
          <w:rFonts w:cs="Calibri"/>
        </w:rPr>
        <w:t xml:space="preserve">, </w:t>
      </w:r>
      <w:r w:rsidRPr="0095089F">
        <w:rPr>
          <w:rFonts w:cs="Calibri"/>
        </w:rPr>
        <w:t>journalism</w:t>
      </w:r>
      <w:r w:rsidR="0030495E">
        <w:rPr>
          <w:rFonts w:cs="Calibri"/>
        </w:rPr>
        <w:t xml:space="preserve">, or </w:t>
      </w:r>
      <w:r w:rsidR="0030495E" w:rsidRPr="0095089F">
        <w:rPr>
          <w:rFonts w:cs="Calibri"/>
        </w:rPr>
        <w:t>equivalent experience</w:t>
      </w:r>
      <w:r w:rsidRPr="0095089F">
        <w:rPr>
          <w:rFonts w:cs="Calibri"/>
        </w:rPr>
        <w:t>.</w:t>
      </w:r>
    </w:p>
    <w:p w14:paraId="640C8E65" w14:textId="77777777" w:rsidR="0095089F" w:rsidRPr="0095089F" w:rsidRDefault="0095089F" w:rsidP="0095089F">
      <w:pPr>
        <w:numPr>
          <w:ilvl w:val="0"/>
          <w:numId w:val="40"/>
        </w:numPr>
        <w:shd w:val="clear" w:color="auto" w:fill="FFFFFF"/>
        <w:spacing w:before="0" w:after="60" w:line="240" w:lineRule="auto"/>
        <w:ind w:left="357" w:hanging="357"/>
        <w:rPr>
          <w:rFonts w:cs="Calibri"/>
        </w:rPr>
      </w:pPr>
      <w:r w:rsidRPr="0095089F">
        <w:rPr>
          <w:rFonts w:cs="Calibri"/>
        </w:rPr>
        <w:t>Proven experience developing and implementing integrated communications strategies that are aligned to business objectives.</w:t>
      </w:r>
    </w:p>
    <w:p w14:paraId="50BF99CC" w14:textId="6DBCE007" w:rsidR="0095089F" w:rsidRPr="0095089F" w:rsidRDefault="0095089F" w:rsidP="0095089F">
      <w:pPr>
        <w:numPr>
          <w:ilvl w:val="0"/>
          <w:numId w:val="40"/>
        </w:numPr>
        <w:shd w:val="clear" w:color="auto" w:fill="FFFFFF"/>
        <w:spacing w:before="0" w:after="60" w:line="240" w:lineRule="auto"/>
        <w:ind w:left="357" w:hanging="357"/>
        <w:rPr>
          <w:rFonts w:cs="Calibri"/>
        </w:rPr>
      </w:pPr>
      <w:r w:rsidRPr="0095089F">
        <w:rPr>
          <w:rFonts w:cs="Calibri"/>
        </w:rPr>
        <w:t xml:space="preserve">Strong interpersonal, written, and verbal communication skills </w:t>
      </w:r>
      <w:r w:rsidR="0030495E">
        <w:rPr>
          <w:rFonts w:cs="Calibri"/>
        </w:rPr>
        <w:t>and the</w:t>
      </w:r>
      <w:r w:rsidRPr="0095089F">
        <w:rPr>
          <w:rFonts w:cs="Calibri"/>
        </w:rPr>
        <w:t xml:space="preserve"> ability to establish and maintain relationships with key stakeholders.</w:t>
      </w:r>
    </w:p>
    <w:p w14:paraId="617C1088" w14:textId="77777777" w:rsidR="0095089F" w:rsidRPr="0095089F" w:rsidRDefault="0095089F" w:rsidP="0095089F">
      <w:pPr>
        <w:numPr>
          <w:ilvl w:val="0"/>
          <w:numId w:val="40"/>
        </w:numPr>
        <w:shd w:val="clear" w:color="auto" w:fill="FFFFFF"/>
        <w:spacing w:before="0" w:after="60" w:line="240" w:lineRule="auto"/>
        <w:ind w:left="357" w:hanging="357"/>
        <w:rPr>
          <w:rFonts w:cs="Calibri"/>
        </w:rPr>
      </w:pPr>
      <w:r w:rsidRPr="0095089F">
        <w:rPr>
          <w:rFonts w:cs="Calibri"/>
        </w:rPr>
        <w:t>Demonstrated ability to translate technical concepts into a style appropriate to the audience, communicating clearly and confidently at all levels.</w:t>
      </w:r>
    </w:p>
    <w:p w14:paraId="6F93210C" w14:textId="4B3E2D2C" w:rsidR="0095089F" w:rsidRPr="0095089F" w:rsidRDefault="0095089F" w:rsidP="0095089F">
      <w:pPr>
        <w:numPr>
          <w:ilvl w:val="0"/>
          <w:numId w:val="40"/>
        </w:numPr>
        <w:spacing w:before="0" w:after="60" w:line="240" w:lineRule="auto"/>
        <w:ind w:left="357" w:hanging="357"/>
        <w:rPr>
          <w:rFonts w:cs="Calibri"/>
        </w:rPr>
      </w:pPr>
      <w:r w:rsidRPr="0095089F">
        <w:rPr>
          <w:rFonts w:cs="Calibri"/>
        </w:rPr>
        <w:t>Demonstrated experience managing multiple priorities with competing deadlines, showing initiative, self-motivation and flexibility.</w:t>
      </w:r>
    </w:p>
    <w:p w14:paraId="7A67BBEC" w14:textId="5C2F087B" w:rsidR="0095089F" w:rsidRPr="0095089F" w:rsidRDefault="0095089F" w:rsidP="0095089F">
      <w:pPr>
        <w:numPr>
          <w:ilvl w:val="0"/>
          <w:numId w:val="40"/>
        </w:numPr>
        <w:shd w:val="clear" w:color="auto" w:fill="FFFFFF"/>
        <w:spacing w:before="0" w:after="0" w:line="240" w:lineRule="auto"/>
        <w:rPr>
          <w:rFonts w:cs="Calibri"/>
        </w:rPr>
      </w:pPr>
      <w:r w:rsidRPr="0095089F">
        <w:rPr>
          <w:rFonts w:cs="Calibri"/>
        </w:rPr>
        <w:t xml:space="preserve">High-level problem solving and judgment skills, including </w:t>
      </w:r>
      <w:r w:rsidR="0030495E">
        <w:rPr>
          <w:rFonts w:cs="Calibri"/>
        </w:rPr>
        <w:t>the</w:t>
      </w:r>
      <w:r w:rsidRPr="0095089F">
        <w:rPr>
          <w:rFonts w:cs="Calibri"/>
        </w:rPr>
        <w:t xml:space="preserve"> ability to anticipate, identify and manage risks and to develop evidenced-based appropriate solutions.</w:t>
      </w:r>
    </w:p>
    <w:p w14:paraId="78A14298" w14:textId="77777777" w:rsidR="0095089F" w:rsidRPr="0095089F" w:rsidRDefault="0095089F" w:rsidP="0095089F">
      <w:pPr>
        <w:keepNext/>
        <w:keepLines/>
        <w:spacing w:before="200"/>
        <w:outlineLvl w:val="3"/>
        <w:rPr>
          <w:rFonts w:asciiTheme="majorHAnsi" w:eastAsiaTheme="majorEastAsia" w:hAnsiTheme="majorHAnsi" w:cstheme="majorBidi"/>
          <w:b/>
          <w:bCs/>
          <w:iCs/>
        </w:rPr>
      </w:pPr>
      <w:bookmarkStart w:id="4" w:name="_heading=h.gh63mh3atjb9" w:colFirst="0" w:colLast="0"/>
      <w:bookmarkEnd w:id="4"/>
      <w:r w:rsidRPr="0095089F">
        <w:rPr>
          <w:rFonts w:asciiTheme="majorHAnsi" w:eastAsiaTheme="majorEastAsia" w:hAnsiTheme="majorHAnsi" w:cstheme="majorBidi"/>
          <w:b/>
          <w:bCs/>
          <w:iCs/>
        </w:rPr>
        <w:t>Desirable</w:t>
      </w:r>
    </w:p>
    <w:p w14:paraId="17291726" w14:textId="20EDC0D6" w:rsidR="0030495E" w:rsidRDefault="0030495E" w:rsidP="0095089F">
      <w:pPr>
        <w:numPr>
          <w:ilvl w:val="0"/>
          <w:numId w:val="39"/>
        </w:numPr>
        <w:shd w:val="clear" w:color="auto" w:fill="FFFFFF"/>
        <w:spacing w:before="0" w:after="60" w:line="240" w:lineRule="auto"/>
        <w:ind w:left="357" w:hanging="357"/>
        <w:rPr>
          <w:rFonts w:cs="Calibri"/>
        </w:rPr>
      </w:pPr>
      <w:r w:rsidRPr="0030495E">
        <w:rPr>
          <w:rFonts w:cs="Calibri"/>
        </w:rPr>
        <w:t>Experience working and building trust with regional stakeholders and communities on Country, and understanding of the issues and considerations.</w:t>
      </w:r>
    </w:p>
    <w:p w14:paraId="5D84B6C8" w14:textId="3CA1683F" w:rsidR="0095089F" w:rsidRPr="0095089F" w:rsidRDefault="0095089F" w:rsidP="0095089F">
      <w:pPr>
        <w:numPr>
          <w:ilvl w:val="0"/>
          <w:numId w:val="39"/>
        </w:numPr>
        <w:shd w:val="clear" w:color="auto" w:fill="FFFFFF"/>
        <w:spacing w:before="0" w:after="60" w:line="240" w:lineRule="auto"/>
        <w:ind w:left="357" w:hanging="357"/>
        <w:rPr>
          <w:rFonts w:cs="Calibri"/>
        </w:rPr>
      </w:pPr>
      <w:r w:rsidRPr="0095089F">
        <w:rPr>
          <w:rFonts w:cs="Calibri"/>
        </w:rPr>
        <w:t>Experience or interest in working in astronomy, engineering, science or a related discipline.</w:t>
      </w:r>
    </w:p>
    <w:p w14:paraId="4764F058" w14:textId="481D3CA8" w:rsidR="0095089F" w:rsidRPr="0095089F" w:rsidRDefault="0095089F" w:rsidP="0095089F">
      <w:pPr>
        <w:numPr>
          <w:ilvl w:val="0"/>
          <w:numId w:val="39"/>
        </w:numPr>
        <w:shd w:val="clear" w:color="auto" w:fill="FFFFFF"/>
        <w:spacing w:before="0" w:after="60" w:line="240" w:lineRule="auto"/>
        <w:ind w:left="357" w:hanging="357"/>
        <w:rPr>
          <w:rFonts w:cs="Calibri"/>
        </w:rPr>
      </w:pPr>
      <w:r>
        <w:rPr>
          <w:rFonts w:cs="Calibri"/>
          <w:color w:val="1C1C1C"/>
        </w:rPr>
        <w:t>E</w:t>
      </w:r>
      <w:r w:rsidRPr="0095089F">
        <w:rPr>
          <w:rFonts w:cs="Calibri"/>
          <w:color w:val="1C1C1C"/>
        </w:rPr>
        <w:t>xperience liaising with media including pitching stories, managing interviews and creating by‐lines.</w:t>
      </w:r>
    </w:p>
    <w:p w14:paraId="11D5EF4E" w14:textId="02A4F782" w:rsidR="00B50C20" w:rsidRPr="0095089F" w:rsidRDefault="0095089F" w:rsidP="0095089F">
      <w:pPr>
        <w:numPr>
          <w:ilvl w:val="0"/>
          <w:numId w:val="39"/>
        </w:numPr>
        <w:shd w:val="clear" w:color="auto" w:fill="FFFFFF"/>
        <w:spacing w:before="0" w:after="0" w:line="240" w:lineRule="auto"/>
        <w:rPr>
          <w:rFonts w:cs="Calibri"/>
        </w:rPr>
      </w:pPr>
      <w:r w:rsidRPr="0095089F">
        <w:rPr>
          <w:rFonts w:cs="Calibri"/>
        </w:rPr>
        <w:t>An Australian “C” Class driver’s licence (or equivalent).</w:t>
      </w:r>
      <w:r w:rsidR="00296FFA" w:rsidRPr="0095089F">
        <w:rPr>
          <w:iCs/>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4A511C" w14:textId="71123DA9"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9168DD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14C55C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7884C4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188009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2E72FE2" w14:textId="5239EB2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A9438B" w:rsidRPr="00A9438B">
            <w:rPr>
              <w:szCs w:val="24"/>
            </w:rPr>
            <w:t>Recognise</w:t>
          </w:r>
          <w:r w:rsidR="00AE2FC6">
            <w:rPr>
              <w:szCs w:val="24"/>
            </w:rPr>
            <w:t>s</w:t>
          </w:r>
          <w:r w:rsidR="00A9438B" w:rsidRPr="00A9438B">
            <w:rPr>
              <w:szCs w:val="24"/>
            </w:rPr>
            <w:t xml:space="preserve"> and makes immediate changes to improve performance (faster, better, lower cost, more efficiently, better quality, improved client satisfaction).</w:t>
          </w:r>
        </w:p>
        <w:p w14:paraId="7A249883"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0A47736" w14:textId="77777777" w:rsidR="00E673A0" w:rsidRPr="003044E2" w:rsidRDefault="00E673A0" w:rsidP="00723ABF">
      <w:pPr>
        <w:pStyle w:val="Boxedheading"/>
        <w:ind w:left="284" w:hanging="284"/>
      </w:pPr>
      <w:r>
        <w:t>Special Requirements</w:t>
      </w:r>
    </w:p>
    <w:p w14:paraId="27CA28FA" w14:textId="3E4327E2" w:rsidR="00E673A0" w:rsidRDefault="0095089F" w:rsidP="00723ABF">
      <w:pPr>
        <w:pStyle w:val="Boxedlistbullet"/>
        <w:numPr>
          <w:ilvl w:val="0"/>
          <w:numId w:val="43"/>
        </w:numPr>
        <w:spacing w:after="240"/>
        <w:ind w:left="284" w:hanging="284"/>
        <w:contextualSpacing w:val="0"/>
      </w:pPr>
      <w:r w:rsidRPr="0095089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15DD5C1" w14:textId="45E26B73" w:rsidR="00723ABF" w:rsidRPr="00723ABF" w:rsidRDefault="00723ABF" w:rsidP="00723ABF">
      <w:pPr>
        <w:pStyle w:val="Boxedlistbullet"/>
        <w:numPr>
          <w:ilvl w:val="0"/>
          <w:numId w:val="43"/>
        </w:numPr>
        <w:spacing w:before="100" w:beforeAutospacing="1" w:after="100" w:afterAutospacing="1"/>
        <w:ind w:left="284" w:hanging="284"/>
        <w:rPr>
          <w:iCs/>
        </w:rPr>
      </w:pPr>
      <w:r w:rsidRPr="00723ABF">
        <w:rPr>
          <w:iCs/>
        </w:rPr>
        <w:t>Applicants must be able and willing to undertake domestic travel to the Murchison Radio-astronomy Observatory (in remote Western Australia) and occasionally to Perth.</w:t>
      </w:r>
    </w:p>
    <w:bookmarkEnd w:id="2"/>
    <w:p w14:paraId="67E6E044" w14:textId="77777777" w:rsidR="00723ABF" w:rsidRPr="00FD3B2F" w:rsidRDefault="00723ABF" w:rsidP="0030495E">
      <w:pPr>
        <w:spacing w:before="0" w:after="240" w:line="240" w:lineRule="auto"/>
        <w:jc w:val="both"/>
      </w:pPr>
    </w:p>
    <w:sectPr w:rsidR="00723ABF" w:rsidRPr="00FD3B2F" w:rsidSect="005B456E">
      <w:footerReference w:type="default" r:id="rId25"/>
      <w:headerReference w:type="first" r:id="rId26"/>
      <w:footerReference w:type="first" r:id="rId27"/>
      <w:pgSz w:w="11906" w:h="16838" w:code="9"/>
      <w:pgMar w:top="1276" w:right="1134" w:bottom="1134" w:left="1134" w:header="851"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F860" w14:textId="77777777" w:rsidR="00356776" w:rsidRDefault="00356776" w:rsidP="000A377A">
      <w:r>
        <w:separator/>
      </w:r>
    </w:p>
  </w:endnote>
  <w:endnote w:type="continuationSeparator" w:id="0">
    <w:p w14:paraId="65777463" w14:textId="77777777" w:rsidR="00356776" w:rsidRDefault="0035677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3ED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F49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8F27" w14:textId="77777777" w:rsidR="00356776" w:rsidRDefault="00356776" w:rsidP="000A377A">
      <w:r>
        <w:separator/>
      </w:r>
    </w:p>
  </w:footnote>
  <w:footnote w:type="continuationSeparator" w:id="0">
    <w:p w14:paraId="23378BF8" w14:textId="77777777" w:rsidR="00356776" w:rsidRDefault="0035677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B62D" w14:textId="729D4862" w:rsidR="009511DD" w:rsidRPr="002E15F1" w:rsidRDefault="009D7E22">
    <w:pPr>
      <w:rPr>
        <w:sz w:val="2"/>
        <w:szCs w:val="2"/>
      </w:rPr>
    </w:pPr>
    <w:r>
      <w:rPr>
        <w:noProof/>
        <w:sz w:val="2"/>
        <w:szCs w:val="2"/>
      </w:rPr>
      <w:drawing>
        <wp:inline distT="114300" distB="114300" distL="114300" distR="114300" wp14:anchorId="5225DFFF" wp14:editId="120F0804">
          <wp:extent cx="2167579" cy="4320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7579" cy="43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8E9006E"/>
    <w:multiLevelType w:val="multilevel"/>
    <w:tmpl w:val="4384A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404817"/>
    <w:multiLevelType w:val="hybridMultilevel"/>
    <w:tmpl w:val="A84041A6"/>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EBC25CB"/>
    <w:multiLevelType w:val="multilevel"/>
    <w:tmpl w:val="4072D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60727D1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BB60736"/>
    <w:multiLevelType w:val="multilevel"/>
    <w:tmpl w:val="C5B6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3EEB027E"/>
    <w:multiLevelType w:val="multilevel"/>
    <w:tmpl w:val="747884D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1A640B0"/>
    <w:multiLevelType w:val="multilevel"/>
    <w:tmpl w:val="E0804FD4"/>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4220E"/>
    <w:multiLevelType w:val="multilevel"/>
    <w:tmpl w:val="4F38A73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802EB9"/>
    <w:multiLevelType w:val="multilevel"/>
    <w:tmpl w:val="724ADA0C"/>
    <w:lvl w:ilvl="0">
      <w:start w:val="1"/>
      <w:numFmt w:val="decimal"/>
      <w:lvlText w:val="%1."/>
      <w:lvlJc w:val="left"/>
      <w:pPr>
        <w:ind w:left="360" w:hanging="360"/>
      </w:pPr>
      <w:rPr>
        <w:b w:val="0"/>
        <w:i w:val="0"/>
        <w:sz w:val="22"/>
        <w:szCs w:val="22"/>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8"/>
  </w:num>
  <w:num w:numId="13">
    <w:abstractNumId w:val="17"/>
  </w:num>
  <w:num w:numId="14">
    <w:abstractNumId w:val="34"/>
  </w:num>
  <w:num w:numId="15">
    <w:abstractNumId w:val="38"/>
  </w:num>
  <w:num w:numId="16">
    <w:abstractNumId w:val="35"/>
  </w:num>
  <w:num w:numId="17">
    <w:abstractNumId w:val="21"/>
  </w:num>
  <w:num w:numId="18">
    <w:abstractNumId w:val="27"/>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7"/>
  </w:num>
  <w:num w:numId="26">
    <w:abstractNumId w:val="25"/>
  </w:num>
  <w:num w:numId="27">
    <w:abstractNumId w:val="33"/>
  </w:num>
  <w:num w:numId="28">
    <w:abstractNumId w:val="31"/>
  </w:num>
  <w:num w:numId="29">
    <w:abstractNumId w:val="10"/>
  </w:num>
  <w:num w:numId="30">
    <w:abstractNumId w:val="31"/>
  </w:num>
  <w:num w:numId="31">
    <w:abstractNumId w:val="39"/>
  </w:num>
  <w:num w:numId="32">
    <w:abstractNumId w:val="27"/>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6"/>
  </w:num>
  <w:num w:numId="38">
    <w:abstractNumId w:val="32"/>
  </w:num>
  <w:num w:numId="39">
    <w:abstractNumId w:val="29"/>
  </w:num>
  <w:num w:numId="40">
    <w:abstractNumId w:val="36"/>
  </w:num>
  <w:num w:numId="41">
    <w:abstractNumId w:val="23"/>
  </w:num>
  <w:num w:numId="42">
    <w:abstractNumId w:val="2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AD8"/>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45D"/>
    <w:rsid w:val="00047EE6"/>
    <w:rsid w:val="000532A1"/>
    <w:rsid w:val="0005574D"/>
    <w:rsid w:val="00057F5D"/>
    <w:rsid w:val="0006065C"/>
    <w:rsid w:val="00062DC4"/>
    <w:rsid w:val="00064218"/>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64E"/>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686B"/>
    <w:rsid w:val="000F71B9"/>
    <w:rsid w:val="00100D5F"/>
    <w:rsid w:val="00102228"/>
    <w:rsid w:val="00102D07"/>
    <w:rsid w:val="001046AE"/>
    <w:rsid w:val="00113293"/>
    <w:rsid w:val="00113683"/>
    <w:rsid w:val="001209C7"/>
    <w:rsid w:val="00121C24"/>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07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5F0"/>
    <w:rsid w:val="001F1A26"/>
    <w:rsid w:val="001F1B9A"/>
    <w:rsid w:val="001F272E"/>
    <w:rsid w:val="00200191"/>
    <w:rsid w:val="002009C7"/>
    <w:rsid w:val="00201B1F"/>
    <w:rsid w:val="00202090"/>
    <w:rsid w:val="00204716"/>
    <w:rsid w:val="002052D3"/>
    <w:rsid w:val="00206763"/>
    <w:rsid w:val="0020747E"/>
    <w:rsid w:val="00210066"/>
    <w:rsid w:val="00211F83"/>
    <w:rsid w:val="00212EA3"/>
    <w:rsid w:val="00215BF0"/>
    <w:rsid w:val="00220541"/>
    <w:rsid w:val="00221772"/>
    <w:rsid w:val="00223A3E"/>
    <w:rsid w:val="00226B78"/>
    <w:rsid w:val="002276C2"/>
    <w:rsid w:val="00227E97"/>
    <w:rsid w:val="00230C09"/>
    <w:rsid w:val="00231CA1"/>
    <w:rsid w:val="00232562"/>
    <w:rsid w:val="0023459E"/>
    <w:rsid w:val="00236865"/>
    <w:rsid w:val="002371D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929"/>
    <w:rsid w:val="00265A09"/>
    <w:rsid w:val="00267DE0"/>
    <w:rsid w:val="002724E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FFA"/>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5F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95E"/>
    <w:rsid w:val="00305F35"/>
    <w:rsid w:val="003130B1"/>
    <w:rsid w:val="003161B3"/>
    <w:rsid w:val="00323510"/>
    <w:rsid w:val="00324CBE"/>
    <w:rsid w:val="0032678A"/>
    <w:rsid w:val="00326E7A"/>
    <w:rsid w:val="003272DD"/>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76"/>
    <w:rsid w:val="003575F9"/>
    <w:rsid w:val="003604DB"/>
    <w:rsid w:val="00360D14"/>
    <w:rsid w:val="003622F8"/>
    <w:rsid w:val="0036272C"/>
    <w:rsid w:val="003642BB"/>
    <w:rsid w:val="0036735C"/>
    <w:rsid w:val="00367FDF"/>
    <w:rsid w:val="00370541"/>
    <w:rsid w:val="003714C1"/>
    <w:rsid w:val="00371F46"/>
    <w:rsid w:val="00373E6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91F"/>
    <w:rsid w:val="00397CCF"/>
    <w:rsid w:val="003A18FD"/>
    <w:rsid w:val="003A26BC"/>
    <w:rsid w:val="003A4B8B"/>
    <w:rsid w:val="003A51F7"/>
    <w:rsid w:val="003A6DBB"/>
    <w:rsid w:val="003A6DE0"/>
    <w:rsid w:val="003B1EF4"/>
    <w:rsid w:val="003B5DE8"/>
    <w:rsid w:val="003B5F19"/>
    <w:rsid w:val="003B7D95"/>
    <w:rsid w:val="003C0168"/>
    <w:rsid w:val="003C3FD1"/>
    <w:rsid w:val="003C4B1B"/>
    <w:rsid w:val="003D044A"/>
    <w:rsid w:val="003D0E76"/>
    <w:rsid w:val="003D0F1B"/>
    <w:rsid w:val="003D1D70"/>
    <w:rsid w:val="003D2A88"/>
    <w:rsid w:val="003D42BD"/>
    <w:rsid w:val="003D54AF"/>
    <w:rsid w:val="003D5AA5"/>
    <w:rsid w:val="003D7596"/>
    <w:rsid w:val="003E22F9"/>
    <w:rsid w:val="003E30AE"/>
    <w:rsid w:val="003E4EBB"/>
    <w:rsid w:val="003E501D"/>
    <w:rsid w:val="003E5564"/>
    <w:rsid w:val="003E5871"/>
    <w:rsid w:val="003E666C"/>
    <w:rsid w:val="003F03B4"/>
    <w:rsid w:val="003F0D38"/>
    <w:rsid w:val="003F2288"/>
    <w:rsid w:val="003F3915"/>
    <w:rsid w:val="003F417C"/>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5BA"/>
    <w:rsid w:val="00427B56"/>
    <w:rsid w:val="00433B78"/>
    <w:rsid w:val="00433F84"/>
    <w:rsid w:val="00434B6B"/>
    <w:rsid w:val="00434C9B"/>
    <w:rsid w:val="004355C0"/>
    <w:rsid w:val="00436639"/>
    <w:rsid w:val="00442644"/>
    <w:rsid w:val="00450665"/>
    <w:rsid w:val="00452300"/>
    <w:rsid w:val="00452AD5"/>
    <w:rsid w:val="00452FD5"/>
    <w:rsid w:val="004532E1"/>
    <w:rsid w:val="00457D8D"/>
    <w:rsid w:val="004605E7"/>
    <w:rsid w:val="00460D30"/>
    <w:rsid w:val="00471C6C"/>
    <w:rsid w:val="004831C1"/>
    <w:rsid w:val="0048681F"/>
    <w:rsid w:val="00486C62"/>
    <w:rsid w:val="004923E1"/>
    <w:rsid w:val="0049278B"/>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A7E"/>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68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56E"/>
    <w:rsid w:val="005B469B"/>
    <w:rsid w:val="005B5075"/>
    <w:rsid w:val="005B5B69"/>
    <w:rsid w:val="005B7557"/>
    <w:rsid w:val="005C14DE"/>
    <w:rsid w:val="005C28C6"/>
    <w:rsid w:val="005C48D5"/>
    <w:rsid w:val="005C5C27"/>
    <w:rsid w:val="005C5F65"/>
    <w:rsid w:val="005C6D8A"/>
    <w:rsid w:val="005C7D69"/>
    <w:rsid w:val="005C7F9D"/>
    <w:rsid w:val="005C7FD2"/>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0C76"/>
    <w:rsid w:val="006422CC"/>
    <w:rsid w:val="0064494E"/>
    <w:rsid w:val="00645540"/>
    <w:rsid w:val="00645E30"/>
    <w:rsid w:val="0065288A"/>
    <w:rsid w:val="00652E72"/>
    <w:rsid w:val="00653D8D"/>
    <w:rsid w:val="00654515"/>
    <w:rsid w:val="00655A55"/>
    <w:rsid w:val="00656AA1"/>
    <w:rsid w:val="0066228D"/>
    <w:rsid w:val="00664731"/>
    <w:rsid w:val="00664C59"/>
    <w:rsid w:val="00665044"/>
    <w:rsid w:val="00665266"/>
    <w:rsid w:val="00674783"/>
    <w:rsid w:val="00674C79"/>
    <w:rsid w:val="00676552"/>
    <w:rsid w:val="00676DD9"/>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CF1"/>
    <w:rsid w:val="006F4E84"/>
    <w:rsid w:val="006F5B28"/>
    <w:rsid w:val="006F78A3"/>
    <w:rsid w:val="00701531"/>
    <w:rsid w:val="00702DF5"/>
    <w:rsid w:val="00704622"/>
    <w:rsid w:val="007049D5"/>
    <w:rsid w:val="007107B7"/>
    <w:rsid w:val="007148AD"/>
    <w:rsid w:val="00720FAC"/>
    <w:rsid w:val="00723ABF"/>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4D71"/>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BE9"/>
    <w:rsid w:val="007C0CBA"/>
    <w:rsid w:val="007C1CAB"/>
    <w:rsid w:val="007C78AC"/>
    <w:rsid w:val="007D0EDA"/>
    <w:rsid w:val="007D1151"/>
    <w:rsid w:val="007D12BD"/>
    <w:rsid w:val="007D21B7"/>
    <w:rsid w:val="007D2BE3"/>
    <w:rsid w:val="007D5A24"/>
    <w:rsid w:val="007D5A60"/>
    <w:rsid w:val="007E296E"/>
    <w:rsid w:val="007F13F4"/>
    <w:rsid w:val="007F1661"/>
    <w:rsid w:val="007F1969"/>
    <w:rsid w:val="007F29D2"/>
    <w:rsid w:val="007F3DFD"/>
    <w:rsid w:val="007F49D5"/>
    <w:rsid w:val="007F6FE1"/>
    <w:rsid w:val="007F765D"/>
    <w:rsid w:val="00802774"/>
    <w:rsid w:val="00803574"/>
    <w:rsid w:val="00803C5C"/>
    <w:rsid w:val="00803FDF"/>
    <w:rsid w:val="0080563E"/>
    <w:rsid w:val="00810C5B"/>
    <w:rsid w:val="00811896"/>
    <w:rsid w:val="00812F92"/>
    <w:rsid w:val="00813DAF"/>
    <w:rsid w:val="00813E6B"/>
    <w:rsid w:val="008140CF"/>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7956"/>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EBD"/>
    <w:rsid w:val="00890A6B"/>
    <w:rsid w:val="00892801"/>
    <w:rsid w:val="00892976"/>
    <w:rsid w:val="008951FE"/>
    <w:rsid w:val="0089522F"/>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C7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89F"/>
    <w:rsid w:val="009511DD"/>
    <w:rsid w:val="009514B3"/>
    <w:rsid w:val="00952973"/>
    <w:rsid w:val="009538A7"/>
    <w:rsid w:val="009604D0"/>
    <w:rsid w:val="00960689"/>
    <w:rsid w:val="009621D0"/>
    <w:rsid w:val="00962259"/>
    <w:rsid w:val="00963FBF"/>
    <w:rsid w:val="009655AD"/>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3532"/>
    <w:rsid w:val="009C4369"/>
    <w:rsid w:val="009C5520"/>
    <w:rsid w:val="009D0DFC"/>
    <w:rsid w:val="009D7766"/>
    <w:rsid w:val="009D7B41"/>
    <w:rsid w:val="009D7E22"/>
    <w:rsid w:val="009E132B"/>
    <w:rsid w:val="009E1D19"/>
    <w:rsid w:val="009E217D"/>
    <w:rsid w:val="009E4674"/>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83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5D6E"/>
    <w:rsid w:val="00A96CE3"/>
    <w:rsid w:val="00A96E38"/>
    <w:rsid w:val="00A97373"/>
    <w:rsid w:val="00AA31C4"/>
    <w:rsid w:val="00AA624B"/>
    <w:rsid w:val="00AA6825"/>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B44"/>
    <w:rsid w:val="00AE2FC6"/>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4D4"/>
    <w:rsid w:val="00B418FB"/>
    <w:rsid w:val="00B42A4B"/>
    <w:rsid w:val="00B42BD6"/>
    <w:rsid w:val="00B441B2"/>
    <w:rsid w:val="00B4525A"/>
    <w:rsid w:val="00B47158"/>
    <w:rsid w:val="00B4740D"/>
    <w:rsid w:val="00B50C20"/>
    <w:rsid w:val="00B51688"/>
    <w:rsid w:val="00B5268F"/>
    <w:rsid w:val="00B52878"/>
    <w:rsid w:val="00B549FB"/>
    <w:rsid w:val="00B55F8D"/>
    <w:rsid w:val="00B56C23"/>
    <w:rsid w:val="00B60936"/>
    <w:rsid w:val="00B612A7"/>
    <w:rsid w:val="00B64D5D"/>
    <w:rsid w:val="00B70D5D"/>
    <w:rsid w:val="00B73421"/>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330"/>
    <w:rsid w:val="00BC0539"/>
    <w:rsid w:val="00BC381E"/>
    <w:rsid w:val="00BC47F7"/>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02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CFF"/>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7DF"/>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E01"/>
    <w:rsid w:val="00D55AC8"/>
    <w:rsid w:val="00D56FE1"/>
    <w:rsid w:val="00D576A5"/>
    <w:rsid w:val="00D6391A"/>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361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5BF"/>
    <w:rsid w:val="00DF7D4F"/>
    <w:rsid w:val="00E01618"/>
    <w:rsid w:val="00E02AD2"/>
    <w:rsid w:val="00E02EC1"/>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C59"/>
    <w:rsid w:val="00E5734F"/>
    <w:rsid w:val="00E60ECE"/>
    <w:rsid w:val="00E6192A"/>
    <w:rsid w:val="00E62212"/>
    <w:rsid w:val="00E62471"/>
    <w:rsid w:val="00E65376"/>
    <w:rsid w:val="00E67006"/>
    <w:rsid w:val="00E673A0"/>
    <w:rsid w:val="00E71A8F"/>
    <w:rsid w:val="00E71CF1"/>
    <w:rsid w:val="00E726D6"/>
    <w:rsid w:val="00E739BF"/>
    <w:rsid w:val="00E7503C"/>
    <w:rsid w:val="00E75FED"/>
    <w:rsid w:val="00E76491"/>
    <w:rsid w:val="00E76517"/>
    <w:rsid w:val="00E803BB"/>
    <w:rsid w:val="00E81CFA"/>
    <w:rsid w:val="00E81DFD"/>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94"/>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595"/>
    <w:rsid w:val="00F3299B"/>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59A"/>
    <w:rsid w:val="00F7192D"/>
    <w:rsid w:val="00F72BB3"/>
    <w:rsid w:val="00F72F26"/>
    <w:rsid w:val="00F74BE4"/>
    <w:rsid w:val="00F758E6"/>
    <w:rsid w:val="00F80FDC"/>
    <w:rsid w:val="00F82AC5"/>
    <w:rsid w:val="00F834F0"/>
    <w:rsid w:val="00F842D9"/>
    <w:rsid w:val="00F85022"/>
    <w:rsid w:val="00F85508"/>
    <w:rsid w:val="00F90858"/>
    <w:rsid w:val="00F968D2"/>
    <w:rsid w:val="00FA037B"/>
    <w:rsid w:val="00FA0959"/>
    <w:rsid w:val="00FA22A1"/>
    <w:rsid w:val="00FA2553"/>
    <w:rsid w:val="00FA5104"/>
    <w:rsid w:val="00FA5413"/>
    <w:rsid w:val="00FA6069"/>
    <w:rsid w:val="00FA7426"/>
    <w:rsid w:val="00FB45B1"/>
    <w:rsid w:val="00FB4D8F"/>
    <w:rsid w:val="00FB5790"/>
    <w:rsid w:val="00FB6B01"/>
    <w:rsid w:val="00FB6B8D"/>
    <w:rsid w:val="00FB6BF2"/>
    <w:rsid w:val="00FC069D"/>
    <w:rsid w:val="00FC11D1"/>
    <w:rsid w:val="00FC24E0"/>
    <w:rsid w:val="00FC43FF"/>
    <w:rsid w:val="00FC5957"/>
    <w:rsid w:val="00FC75E8"/>
    <w:rsid w:val="00FD0614"/>
    <w:rsid w:val="00FD2075"/>
    <w:rsid w:val="00FD3B2F"/>
    <w:rsid w:val="00FD3E49"/>
    <w:rsid w:val="00FD572C"/>
    <w:rsid w:val="00FD6672"/>
    <w:rsid w:val="00FE11E1"/>
    <w:rsid w:val="00FE1279"/>
    <w:rsid w:val="00FE34AA"/>
    <w:rsid w:val="00FE38D4"/>
    <w:rsid w:val="00FE4DE9"/>
    <w:rsid w:val="00FE6B37"/>
    <w:rsid w:val="00FF4E5C"/>
    <w:rsid w:val="00FF56C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3A49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724EC"/>
    <w:rPr>
      <w:sz w:val="16"/>
      <w:szCs w:val="16"/>
    </w:rPr>
  </w:style>
  <w:style w:type="paragraph" w:styleId="CommentText">
    <w:name w:val="annotation text"/>
    <w:basedOn w:val="Normal"/>
    <w:link w:val="CommentTextChar"/>
    <w:semiHidden/>
    <w:unhideWhenUsed/>
    <w:rsid w:val="002724EC"/>
    <w:pPr>
      <w:spacing w:line="240" w:lineRule="auto"/>
    </w:pPr>
    <w:rPr>
      <w:sz w:val="20"/>
      <w:szCs w:val="20"/>
    </w:rPr>
  </w:style>
  <w:style w:type="character" w:customStyle="1" w:styleId="CommentTextChar">
    <w:name w:val="Comment Text Char"/>
    <w:basedOn w:val="DefaultParagraphFont"/>
    <w:link w:val="CommentText"/>
    <w:semiHidden/>
    <w:rsid w:val="002724E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724EC"/>
    <w:rPr>
      <w:b/>
      <w:bCs/>
    </w:rPr>
  </w:style>
  <w:style w:type="character" w:customStyle="1" w:styleId="CommentSubjectChar">
    <w:name w:val="Comment Subject Char"/>
    <w:basedOn w:val="CommentTextChar"/>
    <w:link w:val="CommentSubject"/>
    <w:semiHidden/>
    <w:rsid w:val="002724EC"/>
    <w:rPr>
      <w:rFonts w:ascii="Calibri" w:eastAsia="Calibri" w:hAnsi="Calibri"/>
      <w:b/>
      <w:bCs/>
      <w:color w:val="000000"/>
    </w:rPr>
  </w:style>
  <w:style w:type="table" w:customStyle="1" w:styleId="TableGrid1">
    <w:name w:val="Table Grid1"/>
    <w:basedOn w:val="TableNormal"/>
    <w:next w:val="TableGrid"/>
    <w:rsid w:val="005B456E"/>
    <w:pPr>
      <w:spacing w:before="120" w:after="120" w:line="264"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5211362">
      <w:bodyDiv w:val="1"/>
      <w:marLeft w:val="0"/>
      <w:marRight w:val="0"/>
      <w:marTop w:val="0"/>
      <w:marBottom w:val="0"/>
      <w:divBdr>
        <w:top w:val="none" w:sz="0" w:space="0" w:color="auto"/>
        <w:left w:val="none" w:sz="0" w:space="0" w:color="auto"/>
        <w:bottom w:val="none" w:sz="0" w:space="0" w:color="auto"/>
        <w:right w:val="none" w:sz="0" w:space="0" w:color="auto"/>
      </w:divBdr>
    </w:div>
    <w:div w:id="1038702718">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8992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careers/life-at-csiro/Generous-leave-condit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siro.au/" TargetMode="External"/><Relationship Id="rId7" Type="http://schemas.openxmlformats.org/officeDocument/2006/relationships/styles" Target="styles.xml"/><Relationship Id="rId12" Type="http://schemas.openxmlformats.org/officeDocument/2006/relationships/hyperlink" Target="mailto:Liz.Williams@skao.int" TargetMode="External"/><Relationship Id="rId17" Type="http://schemas.openxmlformats.org/officeDocument/2006/relationships/hyperlink" Target="https://www.csiro.au/en/careers/life-at-csiro/Career-develop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careers/life-at-csiro" TargetMode="External"/><Relationship Id="rId20" Type="http://schemas.openxmlformats.org/officeDocument/2006/relationships/hyperlink" Target="https://www.skatelescope.org/key-document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esearch.csiro.au/ska/location/" TargetMode="Externa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hyperlink" Target="https://www.skaobservatory.or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siro.au/en/careers/life-at-csiro/Bal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hyperlink" Target="https://www.csiro.au/en/Research/Astronomy"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2514B9"/>
    <w:rsid w:val="00393690"/>
    <w:rsid w:val="003C6F9C"/>
    <w:rsid w:val="003F6F61"/>
    <w:rsid w:val="00414F94"/>
    <w:rsid w:val="007C241B"/>
    <w:rsid w:val="007C7613"/>
    <w:rsid w:val="0083493E"/>
    <w:rsid w:val="009D0E12"/>
    <w:rsid w:val="00A50C72"/>
    <w:rsid w:val="00A747A2"/>
    <w:rsid w:val="00B36C21"/>
    <w:rsid w:val="00B8786A"/>
    <w:rsid w:val="00B91296"/>
    <w:rsid w:val="00D90111"/>
    <w:rsid w:val="00E51523"/>
    <w:rsid w:val="00EA3F52"/>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22FWFJKSHNY4-1303525960-31</_dlc_DocId>
    <_dlc_DocIdUrl xmlns="f9d56f65-ef43-4e59-b084-d4bf4ff12e34">
      <Url>https://csiroau.sharepoint.com/sites/TalentAcquisitionTeam856/_layouts/15/DocIdRedir.aspx?ID=22FWFJKSHNY4-1303525960-31</Url>
      <Description>22FWFJKSHNY4-1303525960-31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E43044-BD23-49F8-8E23-4E12A3EBBAD0}">
  <ds:schemaRefs>
    <ds:schemaRef ds:uri="http://schemas.openxmlformats.org/package/2006/metadata/core-properties"/>
    <ds:schemaRef ds:uri="7495d482-cd79-44c5-a989-adf85fc91d78"/>
    <ds:schemaRef ds:uri="http://www.w3.org/XML/1998/namespace"/>
    <ds:schemaRef ds:uri="http://purl.org/dc/terms/"/>
    <ds:schemaRef ds:uri="f9d56f65-ef43-4e59-b084-d4bf4ff12e34"/>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D2550EB-E31D-41C5-8844-F017B7E47817}">
  <ds:schemaRefs>
    <ds:schemaRef ds:uri="http://schemas.microsoft.com/sharepoint/v3/contenttype/forms"/>
  </ds:schemaRefs>
</ds:datastoreItem>
</file>

<file path=customXml/itemProps3.xml><?xml version="1.0" encoding="utf-8"?>
<ds:datastoreItem xmlns:ds="http://schemas.openxmlformats.org/officeDocument/2006/customXml" ds:itemID="{4C2F0580-A37C-447F-B8A7-4B4CD7F67204}">
  <ds:schemaRefs>
    <ds:schemaRef ds:uri="http://schemas.openxmlformats.org/officeDocument/2006/bibliography"/>
  </ds:schemaRefs>
</ds:datastoreItem>
</file>

<file path=customXml/itemProps4.xml><?xml version="1.0" encoding="utf-8"?>
<ds:datastoreItem xmlns:ds="http://schemas.openxmlformats.org/officeDocument/2006/customXml" ds:itemID="{D7CCB036-86C4-4F29-AA40-20FF33A5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5D2F4C-38BC-4B9E-A3C4-50071FF958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56</TotalTime>
  <Pages>5</Pages>
  <Words>1562</Words>
  <Characters>10260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11799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10</cp:revision>
  <cp:lastPrinted>2012-02-01T05:32:00Z</cp:lastPrinted>
  <dcterms:created xsi:type="dcterms:W3CDTF">2022-06-03T09:44:00Z</dcterms:created>
  <dcterms:modified xsi:type="dcterms:W3CDTF">2022-06-13T09:43:00Z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eae28dfd-ab9c-4662-a9db-bdc145b14f14</vt:lpwstr>
  </property>
</Properties>
</file>