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2A4F383" w14:textId="77777777" w:rsidR="00332C06" w:rsidRPr="00674783" w:rsidRDefault="00CC201B" w:rsidP="00674783">
          <w:pPr>
            <w:pStyle w:val="Heading1"/>
          </w:pPr>
          <w:r>
            <w:t>Position Details</w:t>
          </w:r>
          <w:bookmarkEnd w:id="0"/>
        </w:p>
        <w:p w14:paraId="4D1EB28B"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7C48BA6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DB4630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9B354A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248CC4" w14:textId="77777777" w:rsidR="00CC201B" w:rsidRPr="0093721B" w:rsidRDefault="00BB763A" w:rsidP="00D83C52">
            <w:pPr>
              <w:pStyle w:val="TableText"/>
              <w:rPr>
                <w:sz w:val="22"/>
              </w:rPr>
            </w:pPr>
            <w:r w:rsidRPr="0093721B">
              <w:rPr>
                <w:sz w:val="22"/>
              </w:rPr>
              <w:t>Advertised Job Title</w:t>
            </w:r>
          </w:p>
        </w:tc>
        <w:tc>
          <w:tcPr>
            <w:tcW w:w="2965" w:type="pct"/>
          </w:tcPr>
          <w:p w14:paraId="4E38F246" w14:textId="5882346E" w:rsidR="00CC201B" w:rsidRPr="0093721B" w:rsidRDefault="0081610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Grants Advisor</w:t>
            </w:r>
          </w:p>
        </w:tc>
      </w:tr>
      <w:tr w:rsidR="00CC201B" w:rsidRPr="0093721B" w14:paraId="1FC26E6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FC4443E" w14:textId="77777777" w:rsidR="00CC201B" w:rsidRPr="0093721B" w:rsidRDefault="00BB763A" w:rsidP="00D83C52">
            <w:pPr>
              <w:pStyle w:val="TableText"/>
              <w:rPr>
                <w:sz w:val="22"/>
              </w:rPr>
            </w:pPr>
            <w:r w:rsidRPr="0093721B">
              <w:rPr>
                <w:sz w:val="22"/>
              </w:rPr>
              <w:t>Job Reference</w:t>
            </w:r>
          </w:p>
        </w:tc>
        <w:tc>
          <w:tcPr>
            <w:tcW w:w="2965" w:type="pct"/>
          </w:tcPr>
          <w:p w14:paraId="577ADECE" w14:textId="5168F4EC" w:rsidR="00CC201B" w:rsidRPr="0093721B" w:rsidRDefault="00EC444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81122</w:t>
            </w:r>
          </w:p>
        </w:tc>
      </w:tr>
      <w:tr w:rsidR="00C45886" w:rsidRPr="0093721B" w14:paraId="162BEB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2895D" w14:textId="77777777" w:rsidR="00C45886" w:rsidRPr="0093721B" w:rsidRDefault="00C45886" w:rsidP="00D83C52">
            <w:pPr>
              <w:pStyle w:val="TableText"/>
              <w:rPr>
                <w:sz w:val="22"/>
              </w:rPr>
            </w:pPr>
            <w:r w:rsidRPr="0093721B">
              <w:rPr>
                <w:sz w:val="22"/>
              </w:rPr>
              <w:t>Tenure</w:t>
            </w:r>
          </w:p>
        </w:tc>
        <w:tc>
          <w:tcPr>
            <w:tcW w:w="2965" w:type="pct"/>
          </w:tcPr>
          <w:p w14:paraId="3F2C78BF" w14:textId="0EC84ACD"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16105">
              <w:rPr>
                <w:sz w:val="22"/>
              </w:rPr>
              <w:t>3 years</w:t>
            </w:r>
          </w:p>
          <w:p w14:paraId="28210790" w14:textId="34EA5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7111D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555BB" w14:textId="77777777" w:rsidR="00C45886" w:rsidRPr="0093721B" w:rsidRDefault="00C45886" w:rsidP="00D83C52">
            <w:pPr>
              <w:pStyle w:val="TableText"/>
              <w:rPr>
                <w:sz w:val="22"/>
              </w:rPr>
            </w:pPr>
            <w:r w:rsidRPr="0093721B">
              <w:rPr>
                <w:sz w:val="22"/>
              </w:rPr>
              <w:t>Salary Range</w:t>
            </w:r>
          </w:p>
        </w:tc>
        <w:tc>
          <w:tcPr>
            <w:tcW w:w="2965" w:type="pct"/>
          </w:tcPr>
          <w:p w14:paraId="1DB6C0DA" w14:textId="212F508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62E6B">
              <w:rPr>
                <w:sz w:val="22"/>
              </w:rPr>
              <w:t>8</w:t>
            </w:r>
            <w:r w:rsidR="00EC4442">
              <w:rPr>
                <w:sz w:val="22"/>
              </w:rPr>
              <w:t>7,068</w:t>
            </w:r>
            <w:r w:rsidRPr="0093721B">
              <w:rPr>
                <w:sz w:val="22"/>
              </w:rPr>
              <w:t xml:space="preserve"> to AU$</w:t>
            </w:r>
            <w:r w:rsidR="00E62E6B">
              <w:rPr>
                <w:sz w:val="22"/>
              </w:rPr>
              <w:t>9</w:t>
            </w:r>
            <w:r w:rsidR="00E5118E">
              <w:rPr>
                <w:sz w:val="22"/>
              </w:rPr>
              <w:t>8,504</w:t>
            </w:r>
            <w:r w:rsidRPr="0093721B">
              <w:rPr>
                <w:sz w:val="22"/>
              </w:rPr>
              <w:t xml:space="preserve"> pa (pro-rata for part-time) + up to 15.4% superannuation</w:t>
            </w:r>
          </w:p>
        </w:tc>
      </w:tr>
      <w:tr w:rsidR="00926BE4" w:rsidRPr="0093721B" w14:paraId="7C7831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A4803A" w14:textId="77777777" w:rsidR="00926BE4" w:rsidRPr="0093721B" w:rsidRDefault="00926BE4" w:rsidP="00D83C52">
            <w:pPr>
              <w:pStyle w:val="TableText"/>
              <w:rPr>
                <w:sz w:val="22"/>
              </w:rPr>
            </w:pPr>
            <w:bookmarkStart w:id="1" w:name="_Hlk92882231"/>
            <w:r w:rsidRPr="0093721B">
              <w:rPr>
                <w:sz w:val="22"/>
              </w:rPr>
              <w:t>Location</w:t>
            </w:r>
            <w:r w:rsidR="00C45886" w:rsidRPr="0093721B">
              <w:rPr>
                <w:sz w:val="22"/>
              </w:rPr>
              <w:t>(s)</w:t>
            </w:r>
          </w:p>
        </w:tc>
        <w:tc>
          <w:tcPr>
            <w:tcW w:w="2965" w:type="pct"/>
          </w:tcPr>
          <w:p w14:paraId="5FD7FFAB" w14:textId="3BC733B4" w:rsidR="00926BE4" w:rsidRPr="0093721B" w:rsidRDefault="008161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(Waite campus) or Melbourne (Clayton) preferred, but other major cities may be considered.</w:t>
            </w:r>
          </w:p>
        </w:tc>
      </w:tr>
      <w:bookmarkEnd w:id="1"/>
      <w:tr w:rsidR="00926BE4" w:rsidRPr="0093721B" w14:paraId="137DA4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181738" w14:textId="77777777" w:rsidR="00926BE4" w:rsidRPr="0093721B" w:rsidRDefault="00926BE4" w:rsidP="00D83C52">
            <w:pPr>
              <w:pStyle w:val="TableText"/>
              <w:rPr>
                <w:sz w:val="22"/>
              </w:rPr>
            </w:pPr>
            <w:r w:rsidRPr="0093721B">
              <w:rPr>
                <w:sz w:val="22"/>
              </w:rPr>
              <w:t>Relocation Assistance</w:t>
            </w:r>
          </w:p>
        </w:tc>
        <w:tc>
          <w:tcPr>
            <w:tcW w:w="2965" w:type="pct"/>
          </w:tcPr>
          <w:p w14:paraId="793F7BCF" w14:textId="306099E3" w:rsidR="00926BE4" w:rsidRPr="0093721B" w:rsidRDefault="007F5C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provided</w:t>
            </w:r>
          </w:p>
        </w:tc>
      </w:tr>
      <w:tr w:rsidR="00926BE4" w:rsidRPr="0093721B" w14:paraId="4E65A0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1A60C9" w14:textId="77777777" w:rsidR="00926BE4" w:rsidRPr="0093721B" w:rsidRDefault="00926BE4" w:rsidP="00D83C52">
            <w:pPr>
              <w:pStyle w:val="TableText"/>
              <w:rPr>
                <w:sz w:val="22"/>
              </w:rPr>
            </w:pPr>
            <w:r w:rsidRPr="0093721B">
              <w:rPr>
                <w:sz w:val="22"/>
              </w:rPr>
              <w:t>Applications are open to</w:t>
            </w:r>
          </w:p>
        </w:tc>
        <w:tc>
          <w:tcPr>
            <w:tcW w:w="2965" w:type="pct"/>
          </w:tcPr>
          <w:p w14:paraId="08AF769A" w14:textId="48B97B1B" w:rsidR="00926BE4" w:rsidRPr="00816105" w:rsidRDefault="00EA62ED" w:rsidP="007F5C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w:t>
            </w:r>
            <w:r w:rsidR="00B836F9">
              <w:rPr>
                <w:sz w:val="22"/>
              </w:rPr>
              <w:t>/or</w:t>
            </w:r>
            <w:r w:rsidRPr="0093721B">
              <w:rPr>
                <w:sz w:val="22"/>
              </w:rPr>
              <w:t xml:space="preserve"> Australian</w:t>
            </w:r>
            <w:r w:rsidR="007F5C8A">
              <w:rPr>
                <w:sz w:val="22"/>
              </w:rPr>
              <w:t xml:space="preserve"> </w:t>
            </w:r>
            <w:r w:rsidRPr="0093721B">
              <w:rPr>
                <w:sz w:val="22"/>
              </w:rPr>
              <w:t>Permanent</w:t>
            </w:r>
            <w:r w:rsidR="00816105">
              <w:rPr>
                <w:sz w:val="22"/>
              </w:rPr>
              <w:t xml:space="preserve"> </w:t>
            </w:r>
            <w:r w:rsidRPr="0093721B">
              <w:rPr>
                <w:sz w:val="22"/>
              </w:rPr>
              <w:t xml:space="preserve">Residents </w:t>
            </w:r>
            <w:r w:rsidR="00B836F9">
              <w:rPr>
                <w:sz w:val="22"/>
              </w:rPr>
              <w:t>currently residing in Australia.</w:t>
            </w:r>
          </w:p>
        </w:tc>
      </w:tr>
      <w:tr w:rsidR="00C45886" w:rsidRPr="0093721B" w14:paraId="41F348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B8FB38" w14:textId="77777777" w:rsidR="00C45886" w:rsidRPr="0093721B" w:rsidRDefault="00C45886" w:rsidP="00D83C52">
            <w:pPr>
              <w:pStyle w:val="TableText"/>
              <w:rPr>
                <w:sz w:val="22"/>
              </w:rPr>
            </w:pPr>
            <w:r w:rsidRPr="0093721B">
              <w:rPr>
                <w:sz w:val="22"/>
              </w:rPr>
              <w:t>Position reports to the</w:t>
            </w:r>
          </w:p>
        </w:tc>
        <w:tc>
          <w:tcPr>
            <w:tcW w:w="2965" w:type="pct"/>
          </w:tcPr>
          <w:p w14:paraId="728A628A" w14:textId="130F1EA1" w:rsidR="00C45886" w:rsidRPr="0093721B" w:rsidRDefault="008161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Grants Manager, CSIRO Research Office</w:t>
            </w:r>
          </w:p>
        </w:tc>
      </w:tr>
      <w:tr w:rsidR="00926BE4" w:rsidRPr="0093721B" w14:paraId="4D6DE4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223D4E" w14:textId="77777777" w:rsidR="00926BE4" w:rsidRPr="0093721B" w:rsidRDefault="00926BE4" w:rsidP="00D83C52">
            <w:pPr>
              <w:pStyle w:val="TableText"/>
              <w:rPr>
                <w:sz w:val="22"/>
              </w:rPr>
            </w:pPr>
            <w:r w:rsidRPr="0093721B">
              <w:rPr>
                <w:sz w:val="22"/>
              </w:rPr>
              <w:t>Client Focus – Internal</w:t>
            </w:r>
          </w:p>
        </w:tc>
        <w:tc>
          <w:tcPr>
            <w:tcW w:w="2965" w:type="pct"/>
          </w:tcPr>
          <w:p w14:paraId="159698BA" w14:textId="55A0C3B2" w:rsidR="00926BE4" w:rsidRPr="0093721B" w:rsidRDefault="0017173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816105">
              <w:rPr>
                <w:sz w:val="22"/>
              </w:rPr>
              <w:t>0%</w:t>
            </w:r>
          </w:p>
        </w:tc>
      </w:tr>
      <w:tr w:rsidR="00926BE4" w:rsidRPr="0093721B" w14:paraId="72CAB82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EA70CE" w14:textId="77777777" w:rsidR="00926BE4" w:rsidRPr="0093721B" w:rsidRDefault="00926BE4" w:rsidP="00D83C52">
            <w:pPr>
              <w:pStyle w:val="TableText"/>
              <w:rPr>
                <w:sz w:val="22"/>
              </w:rPr>
            </w:pPr>
            <w:r w:rsidRPr="0093721B">
              <w:rPr>
                <w:sz w:val="22"/>
              </w:rPr>
              <w:t>Client Focus – External</w:t>
            </w:r>
          </w:p>
        </w:tc>
        <w:tc>
          <w:tcPr>
            <w:tcW w:w="2965" w:type="pct"/>
          </w:tcPr>
          <w:p w14:paraId="3BF64BE7" w14:textId="42BA5F8E" w:rsidR="00926BE4" w:rsidRPr="0093721B" w:rsidRDefault="0017173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816105">
              <w:rPr>
                <w:sz w:val="22"/>
              </w:rPr>
              <w:t>0%</w:t>
            </w:r>
          </w:p>
        </w:tc>
      </w:tr>
      <w:tr w:rsidR="00194B1C" w:rsidRPr="0093721B" w14:paraId="6B7D31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89FB0" w14:textId="77777777" w:rsidR="00194B1C" w:rsidRPr="00816105" w:rsidRDefault="00C45886" w:rsidP="00D83C52">
            <w:pPr>
              <w:pStyle w:val="TableText"/>
              <w:rPr>
                <w:sz w:val="22"/>
              </w:rPr>
            </w:pPr>
            <w:r w:rsidRPr="00816105">
              <w:rPr>
                <w:sz w:val="22"/>
              </w:rPr>
              <w:t>Number of Direct Reports</w:t>
            </w:r>
          </w:p>
        </w:tc>
        <w:tc>
          <w:tcPr>
            <w:tcW w:w="2965" w:type="pct"/>
          </w:tcPr>
          <w:p w14:paraId="73E32130" w14:textId="77777777" w:rsidR="00194B1C" w:rsidRPr="0081610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6105">
              <w:rPr>
                <w:sz w:val="22"/>
              </w:rPr>
              <w:t>0</w:t>
            </w:r>
          </w:p>
        </w:tc>
      </w:tr>
      <w:tr w:rsidR="00194B1C" w:rsidRPr="0093721B" w14:paraId="4A147B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1F6FC" w14:textId="77777777" w:rsidR="00194B1C" w:rsidRPr="0093721B" w:rsidRDefault="00C45886" w:rsidP="00D83C52">
            <w:pPr>
              <w:pStyle w:val="TableText"/>
              <w:rPr>
                <w:sz w:val="22"/>
              </w:rPr>
            </w:pPr>
            <w:r w:rsidRPr="0093721B">
              <w:rPr>
                <w:sz w:val="22"/>
              </w:rPr>
              <w:t>Enquire about this job</w:t>
            </w:r>
          </w:p>
        </w:tc>
        <w:tc>
          <w:tcPr>
            <w:tcW w:w="2965" w:type="pct"/>
          </w:tcPr>
          <w:p w14:paraId="25612685" w14:textId="77777777" w:rsidR="00DE7FFA" w:rsidRDefault="008161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6105">
              <w:rPr>
                <w:sz w:val="22"/>
              </w:rPr>
              <w:t>Mrs Jamie Francis</w:t>
            </w:r>
            <w:r w:rsidR="00DE7FFA">
              <w:rPr>
                <w:sz w:val="22"/>
              </w:rPr>
              <w:t>, CSIRO Grants Manager</w:t>
            </w:r>
          </w:p>
          <w:p w14:paraId="5450E754" w14:textId="77777777" w:rsidR="00DE7FFA" w:rsidRDefault="00DE7F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w:t>
            </w:r>
            <w:r w:rsidR="00F54F83" w:rsidRPr="00816105">
              <w:rPr>
                <w:sz w:val="22"/>
              </w:rPr>
              <w:t xml:space="preserve"> </w:t>
            </w:r>
            <w:hyperlink r:id="rId8" w:history="1">
              <w:r w:rsidR="00E62E6B" w:rsidRPr="009E793E">
                <w:rPr>
                  <w:rStyle w:val="Hyperlink"/>
                  <w:sz w:val="22"/>
                </w:rPr>
                <w:t>Jamie.Francis@csiro.au</w:t>
              </w:r>
            </w:hyperlink>
            <w:r w:rsidR="00E62E6B">
              <w:rPr>
                <w:sz w:val="22"/>
              </w:rPr>
              <w:t xml:space="preserve"> </w:t>
            </w:r>
          </w:p>
          <w:p w14:paraId="4ADCCA97" w14:textId="55FA5128" w:rsidR="00194B1C" w:rsidRDefault="00DE7F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w:t>
            </w:r>
            <w:r w:rsidR="00F54F83" w:rsidRPr="00816105">
              <w:rPr>
                <w:sz w:val="22"/>
              </w:rPr>
              <w:t xml:space="preserve"> +61 </w:t>
            </w:r>
            <w:r w:rsidR="00816105" w:rsidRPr="00816105">
              <w:rPr>
                <w:sz w:val="22"/>
              </w:rPr>
              <w:t>8 8303 8728</w:t>
            </w:r>
          </w:p>
          <w:p w14:paraId="7F083D93" w14:textId="7A2F2CA1" w:rsidR="00DE7FFA" w:rsidRDefault="00DE7FFA" w:rsidP="00DE7FFA">
            <w:pPr>
              <w:pStyle w:val="TableText"/>
              <w:cnfStyle w:val="000000000000" w:firstRow="0" w:lastRow="0" w:firstColumn="0" w:lastColumn="0" w:oddVBand="0" w:evenVBand="0" w:oddHBand="0" w:evenHBand="0" w:firstRowFirstColumn="0" w:firstRowLastColumn="0" w:lastRowFirstColumn="0" w:lastRowLastColumn="0"/>
            </w:pPr>
          </w:p>
          <w:p w14:paraId="7ED022FB" w14:textId="102C90B3" w:rsidR="00DE7FFA" w:rsidRDefault="00DE7FFA" w:rsidP="00DE7FFA">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Jack Burke, Talent Acquisition Specialist</w:t>
            </w:r>
          </w:p>
          <w:p w14:paraId="0D29BE48" w14:textId="6EF0B392" w:rsidR="00DE7FFA" w:rsidRDefault="00DE7FFA" w:rsidP="00DE7FFA">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E: </w:t>
            </w:r>
            <w:hyperlink r:id="rId9" w:history="1">
              <w:r w:rsidRPr="00DA4D80">
                <w:rPr>
                  <w:rStyle w:val="Hyperlink"/>
                  <w:sz w:val="22"/>
                </w:rPr>
                <w:t>Jack.Burke@csiro.au</w:t>
              </w:r>
            </w:hyperlink>
          </w:p>
          <w:p w14:paraId="1482EFA4" w14:textId="2A636E85" w:rsidR="00DE7FFA" w:rsidRPr="00DE7FFA" w:rsidRDefault="00DE7FFA" w:rsidP="00DE7FFA">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P: +61 407 228 510</w:t>
            </w:r>
          </w:p>
          <w:p w14:paraId="5DFCE61B" w14:textId="2350B795" w:rsidR="00DE7FFA" w:rsidRPr="00DE7FFA" w:rsidRDefault="00DE7FFA" w:rsidP="00DE7FFA">
            <w:pPr>
              <w:pStyle w:val="TableText"/>
              <w:cnfStyle w:val="000000000000" w:firstRow="0" w:lastRow="0" w:firstColumn="0" w:lastColumn="0" w:oddVBand="0" w:evenVBand="0" w:oddHBand="0" w:evenHBand="0" w:firstRowFirstColumn="0" w:firstRowLastColumn="0" w:lastRowFirstColumn="0" w:lastRowLastColumn="0"/>
            </w:pPr>
          </w:p>
        </w:tc>
      </w:tr>
      <w:tr w:rsidR="00194B1C" w:rsidRPr="0093721B" w14:paraId="5934B8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D8BA9" w14:textId="77777777" w:rsidR="00194B1C" w:rsidRPr="0093721B" w:rsidRDefault="00C45886" w:rsidP="00D83C52">
            <w:pPr>
              <w:pStyle w:val="TableText"/>
              <w:rPr>
                <w:sz w:val="22"/>
              </w:rPr>
            </w:pPr>
            <w:r w:rsidRPr="0093721B">
              <w:rPr>
                <w:sz w:val="22"/>
              </w:rPr>
              <w:t>How to apply</w:t>
            </w:r>
          </w:p>
        </w:tc>
        <w:tc>
          <w:tcPr>
            <w:tcW w:w="2965" w:type="pct"/>
          </w:tcPr>
          <w:p w14:paraId="7E7382F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07372B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8052A4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6A6ED41" w14:textId="77777777" w:rsidR="006246C0" w:rsidRPr="00674783" w:rsidRDefault="00B50C20" w:rsidP="00D06E61">
      <w:pPr>
        <w:pStyle w:val="Heading3"/>
        <w:spacing w:after="0"/>
      </w:pPr>
      <w:r>
        <w:lastRenderedPageBreak/>
        <w:t>Role Overview</w:t>
      </w:r>
    </w:p>
    <w:p w14:paraId="5CE8C74E" w14:textId="0313330D" w:rsidR="00B50C20" w:rsidRPr="00B50C20" w:rsidRDefault="00B50C20" w:rsidP="00B50C2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9016B78" w14:textId="129A2C3A" w:rsidR="00FF64A7" w:rsidRDefault="00FF64A7" w:rsidP="00B50C20">
      <w:pPr>
        <w:pStyle w:val="Heading3"/>
        <w:rPr>
          <w:rFonts w:cs="Times New Roman"/>
          <w:b w:val="0"/>
          <w:bCs w:val="0"/>
          <w:color w:val="000000"/>
          <w:sz w:val="24"/>
          <w:szCs w:val="22"/>
        </w:rPr>
      </w:pPr>
      <w:r w:rsidRPr="00FF64A7">
        <w:rPr>
          <w:rFonts w:cs="Times New Roman"/>
          <w:b w:val="0"/>
          <w:bCs w:val="0"/>
          <w:color w:val="000000"/>
          <w:sz w:val="24"/>
          <w:szCs w:val="22"/>
        </w:rPr>
        <w:t>The Grants Advisor will work as part of a small team in the CSIRO Research Office (RO) with a focus on pre-award and post-award activities associated with CSIRO’s internal competitive grants portfolio (ResearchPlus</w:t>
      </w:r>
      <w:r>
        <w:rPr>
          <w:rFonts w:cs="Times New Roman"/>
          <w:b w:val="0"/>
          <w:bCs w:val="0"/>
          <w:color w:val="000000"/>
          <w:sz w:val="24"/>
          <w:szCs w:val="22"/>
        </w:rPr>
        <w:t xml:space="preserve"> </w:t>
      </w:r>
      <w:r w:rsidRPr="00FF64A7">
        <w:rPr>
          <w:rFonts w:cs="Times New Roman"/>
          <w:b w:val="0"/>
          <w:bCs w:val="0"/>
          <w:color w:val="000000"/>
          <w:sz w:val="24"/>
          <w:szCs w:val="22"/>
        </w:rPr>
        <w:t>i</w:t>
      </w:r>
      <w:r>
        <w:rPr>
          <w:rFonts w:cs="Times New Roman"/>
          <w:b w:val="0"/>
          <w:bCs w:val="0"/>
          <w:color w:val="000000"/>
          <w:sz w:val="24"/>
          <w:szCs w:val="22"/>
        </w:rPr>
        <w:t>.</w:t>
      </w:r>
      <w:r w:rsidRPr="00FF64A7">
        <w:rPr>
          <w:rFonts w:cs="Times New Roman"/>
          <w:b w:val="0"/>
          <w:bCs w:val="0"/>
          <w:color w:val="000000"/>
          <w:sz w:val="24"/>
          <w:szCs w:val="22"/>
        </w:rPr>
        <w:t>e</w:t>
      </w:r>
      <w:r>
        <w:rPr>
          <w:rFonts w:cs="Times New Roman"/>
          <w:b w:val="0"/>
          <w:bCs w:val="0"/>
          <w:color w:val="000000"/>
          <w:sz w:val="24"/>
          <w:szCs w:val="22"/>
        </w:rPr>
        <w:t>.,</w:t>
      </w:r>
      <w:r w:rsidRPr="00FF64A7">
        <w:rPr>
          <w:rFonts w:cs="Times New Roman"/>
          <w:b w:val="0"/>
          <w:bCs w:val="0"/>
          <w:color w:val="000000"/>
          <w:sz w:val="24"/>
          <w:szCs w:val="22"/>
        </w:rPr>
        <w:t xml:space="preserve"> as the Funder). The Grants Advisor may also support other activities of the RO including CSIROs engagement with external funding programs, agencies, and stakeholders; provide Secretariat functions to the CSIRO Science Council and other committees; facilitate CSIROs engagement with external Awards and Prizes, and as the Service Provider for managing the </w:t>
      </w:r>
      <w:r w:rsidR="00B836F9" w:rsidRPr="00B836F9">
        <w:rPr>
          <w:rFonts w:cs="Times New Roman"/>
          <w:b w:val="0"/>
          <w:bCs w:val="0"/>
          <w:color w:val="000000"/>
          <w:sz w:val="24"/>
          <w:szCs w:val="22"/>
        </w:rPr>
        <w:t xml:space="preserve">Science and Industry Endowment Fund </w:t>
      </w:r>
      <w:r w:rsidR="00B836F9">
        <w:rPr>
          <w:rFonts w:cs="Times New Roman"/>
          <w:b w:val="0"/>
          <w:bCs w:val="0"/>
          <w:color w:val="000000"/>
          <w:sz w:val="24"/>
          <w:szCs w:val="22"/>
        </w:rPr>
        <w:t>(</w:t>
      </w:r>
      <w:r w:rsidRPr="00FF64A7">
        <w:rPr>
          <w:rFonts w:cs="Times New Roman"/>
          <w:b w:val="0"/>
          <w:bCs w:val="0"/>
          <w:color w:val="000000"/>
          <w:sz w:val="24"/>
          <w:szCs w:val="22"/>
        </w:rPr>
        <w:t>SIEF</w:t>
      </w:r>
      <w:r w:rsidR="00B836F9">
        <w:rPr>
          <w:rFonts w:cs="Times New Roman"/>
          <w:b w:val="0"/>
          <w:bCs w:val="0"/>
          <w:color w:val="000000"/>
          <w:sz w:val="24"/>
          <w:szCs w:val="22"/>
        </w:rPr>
        <w:t>)</w:t>
      </w:r>
      <w:r w:rsidRPr="00FF64A7">
        <w:rPr>
          <w:rFonts w:cs="Times New Roman"/>
          <w:b w:val="0"/>
          <w:bCs w:val="0"/>
          <w:color w:val="000000"/>
          <w:sz w:val="24"/>
          <w:szCs w:val="22"/>
        </w:rPr>
        <w:t xml:space="preserve">. </w:t>
      </w:r>
    </w:p>
    <w:p w14:paraId="276BA0F2" w14:textId="5E485C15" w:rsidR="00B50C20" w:rsidRPr="00B50C20" w:rsidRDefault="00B50C20" w:rsidP="00B50C20">
      <w:pPr>
        <w:pStyle w:val="Heading3"/>
      </w:pPr>
      <w:r w:rsidRPr="00B50C20">
        <w:t>Duties and Key Result Areas:</w:t>
      </w:r>
      <w:r w:rsidR="003E5564">
        <w:t xml:space="preserve">  </w:t>
      </w:r>
    </w:p>
    <w:p w14:paraId="33B621E1" w14:textId="1D98A1E8" w:rsidR="00FF64A7" w:rsidRDefault="00FF64A7" w:rsidP="00FF64A7">
      <w:pPr>
        <w:pStyle w:val="ListParagraph"/>
        <w:numPr>
          <w:ilvl w:val="0"/>
          <w:numId w:val="33"/>
        </w:numPr>
        <w:spacing w:after="60"/>
      </w:pPr>
      <w:r>
        <w:t>Administer the full pre-award and post-award life cycle for selected ResearchPlus (R+) and external grant programs. Pre-award activities include application and Expression of Interest (EoI) cycles (e.g. Good Grants and CSIRO intranet set up; round collateral; promotions; webinar presentations; applicant queries; RO audits and eligibility checks); assessment cycles (assessor recruitment, relationships, coaching; assessment panel secretariat; written reports, outcomes and feedback). Post-award activities include reviewing and recommending reports and variations for approval; providing post-award support to grantees (e.g. expenditure planning); and ensuring any reporting requirements to external funders are met.</w:t>
      </w:r>
    </w:p>
    <w:p w14:paraId="6D3E8D73" w14:textId="62BA6757" w:rsidR="00FF64A7" w:rsidRDefault="00B836F9" w:rsidP="00FF64A7">
      <w:pPr>
        <w:pStyle w:val="ListParagraph"/>
        <w:numPr>
          <w:ilvl w:val="0"/>
          <w:numId w:val="33"/>
        </w:numPr>
        <w:spacing w:after="60"/>
      </w:pPr>
      <w:r>
        <w:t>M</w:t>
      </w:r>
      <w:r w:rsidR="00FF64A7">
        <w:t xml:space="preserve">onitor and report on Key Performance Indicators (KPIs)s (e.g. </w:t>
      </w:r>
      <w:r>
        <w:t xml:space="preserve">application </w:t>
      </w:r>
      <w:r w:rsidR="00FF64A7">
        <w:t>and success rates, strategic alignment) and make recommendations for change to ensure the programs are efficiently administered and continue to facilitate science excellence.</w:t>
      </w:r>
    </w:p>
    <w:p w14:paraId="13C57761" w14:textId="4888C6F9" w:rsidR="00FF64A7" w:rsidRDefault="00B836F9" w:rsidP="00FF64A7">
      <w:pPr>
        <w:pStyle w:val="ListParagraph"/>
        <w:numPr>
          <w:ilvl w:val="0"/>
          <w:numId w:val="33"/>
        </w:numPr>
        <w:spacing w:after="60"/>
      </w:pPr>
      <w:r>
        <w:t>M</w:t>
      </w:r>
      <w:r w:rsidR="00FF64A7">
        <w:t>aintain records related to application and assessment rounds, as well as post-award grants management, following RO protocols and using RO systems.</w:t>
      </w:r>
    </w:p>
    <w:p w14:paraId="19818ECB" w14:textId="05F5BC57" w:rsidR="00FF64A7" w:rsidRDefault="00FF64A7" w:rsidP="00FF64A7">
      <w:pPr>
        <w:pStyle w:val="ListParagraph"/>
        <w:numPr>
          <w:ilvl w:val="0"/>
          <w:numId w:val="33"/>
        </w:numPr>
        <w:spacing w:after="60"/>
      </w:pPr>
      <w:r>
        <w:t xml:space="preserve">Throughout the grants life cycle, provide advice to grant applicants and grant holders, as well as other Business Unit stakeholders on </w:t>
      </w:r>
      <w:r w:rsidR="00B836F9">
        <w:t xml:space="preserve">funding guidelines, </w:t>
      </w:r>
      <w:r>
        <w:t>grant terms and conditions, reporting and variation requirements, feedback and outcomes, as well as deliver information sessions such as webinars.</w:t>
      </w:r>
    </w:p>
    <w:p w14:paraId="1A4FD153" w14:textId="13EE6681" w:rsidR="00FF64A7" w:rsidRDefault="00FF64A7" w:rsidP="00FF64A7">
      <w:pPr>
        <w:pStyle w:val="ListParagraph"/>
        <w:numPr>
          <w:ilvl w:val="0"/>
          <w:numId w:val="33"/>
        </w:numPr>
        <w:spacing w:after="60"/>
      </w:pPr>
      <w:r>
        <w:t xml:space="preserve">Work collaboratively with others in the team to ensure that the annual R+ portfolio cycle runs </w:t>
      </w:r>
      <w:r w:rsidR="009B230E">
        <w:t>smoothly and</w:t>
      </w:r>
      <w:r>
        <w:t xml:space="preserve"> contribute to strategic reviews of the R+ portfolio. </w:t>
      </w:r>
    </w:p>
    <w:p w14:paraId="031E0CE3" w14:textId="77777777" w:rsidR="00FF64A7" w:rsidRDefault="00FF64A7" w:rsidP="00FF64A7">
      <w:pPr>
        <w:pStyle w:val="ListParagraph"/>
        <w:numPr>
          <w:ilvl w:val="0"/>
          <w:numId w:val="33"/>
        </w:numPr>
        <w:spacing w:after="60"/>
      </w:pPr>
      <w:r>
        <w:t>Contribute to portfolio-level activities including preparation of fortnightly RO Newsletter, develop and maintain webpages administered by the RO, and input into R+ finances and budget allocations.</w:t>
      </w:r>
    </w:p>
    <w:p w14:paraId="32E108A1" w14:textId="77777777" w:rsidR="00FF64A7" w:rsidRDefault="00FF64A7" w:rsidP="00FF64A7">
      <w:pPr>
        <w:pStyle w:val="ListParagraph"/>
        <w:numPr>
          <w:ilvl w:val="0"/>
          <w:numId w:val="33"/>
        </w:numPr>
        <w:spacing w:after="60"/>
      </w:pPr>
      <w:r>
        <w:t>Undertake special projects prioritised by the RO to continuously improve processes, systems and organisational effectiveness.</w:t>
      </w:r>
    </w:p>
    <w:p w14:paraId="7E14C9C0" w14:textId="77777777" w:rsidR="00FF64A7" w:rsidRDefault="00FF64A7" w:rsidP="00FF64A7">
      <w:pPr>
        <w:pStyle w:val="ListParagraph"/>
        <w:numPr>
          <w:ilvl w:val="0"/>
          <w:numId w:val="33"/>
        </w:numPr>
        <w:spacing w:after="60"/>
      </w:pPr>
      <w:r>
        <w:t>Support corporate reporting activities and provide specialist advice and technical expertise where required.</w:t>
      </w:r>
    </w:p>
    <w:p w14:paraId="7E8CC39B" w14:textId="77777777" w:rsidR="00FF64A7" w:rsidRDefault="00FF64A7" w:rsidP="00FF64A7">
      <w:pPr>
        <w:pStyle w:val="ListParagraph"/>
        <w:numPr>
          <w:ilvl w:val="0"/>
          <w:numId w:val="33"/>
        </w:numPr>
        <w:spacing w:after="60"/>
      </w:pPr>
      <w:r>
        <w:lastRenderedPageBreak/>
        <w:t>Communicate effectively and respectfully with all staff, clients and suppliers in the interests of good business practice, collaboration and enhancement of CSIRO’s reputation.</w:t>
      </w:r>
    </w:p>
    <w:p w14:paraId="7939110F" w14:textId="77777777" w:rsidR="00FF64A7" w:rsidRDefault="00FF64A7" w:rsidP="00FF64A7">
      <w:pPr>
        <w:pStyle w:val="ListParagraph"/>
        <w:numPr>
          <w:ilvl w:val="0"/>
          <w:numId w:val="33"/>
        </w:numPr>
        <w:spacing w:after="60"/>
      </w:pPr>
      <w:r>
        <w:t>Work collaboratively with colleagues within your team and across CSIRO, to reach objectives, establishing networks with other teams and professionals in their field.</w:t>
      </w:r>
    </w:p>
    <w:p w14:paraId="1D50611D" w14:textId="77777777" w:rsidR="00FF64A7" w:rsidRDefault="00FF64A7" w:rsidP="00FF64A7">
      <w:pPr>
        <w:pStyle w:val="ListParagraph"/>
        <w:numPr>
          <w:ilvl w:val="0"/>
          <w:numId w:val="33"/>
        </w:numPr>
        <w:spacing w:after="60"/>
      </w:pPr>
      <w:r>
        <w:t>Adhere to the spirit and practice of CSIRO’s Values, Health, Safety and Environment plans and policies, Diversity initiatives and Zero Harm goals.</w:t>
      </w:r>
    </w:p>
    <w:p w14:paraId="2FAA6855" w14:textId="77777777" w:rsidR="00FF64A7" w:rsidRPr="002B70E0" w:rsidRDefault="00FF64A7" w:rsidP="00FF64A7">
      <w:pPr>
        <w:pStyle w:val="ListParagraph"/>
        <w:numPr>
          <w:ilvl w:val="0"/>
          <w:numId w:val="33"/>
        </w:numPr>
        <w:spacing w:after="60"/>
      </w:pPr>
      <w:r>
        <w:t>Other duties as directed.</w:t>
      </w:r>
    </w:p>
    <w:p w14:paraId="2E0EBED3"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6BB62D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DCBC92A"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DF1422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5B83893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034D67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6615070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FBC337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0E7F5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1373DA4" w14:textId="77777777" w:rsidR="000B3207" w:rsidRPr="000B3207" w:rsidRDefault="000B3207" w:rsidP="000B3207">
      <w:pPr>
        <w:pStyle w:val="Heading4"/>
      </w:pPr>
      <w:r>
        <w:t>Essential</w:t>
      </w:r>
    </w:p>
    <w:p w14:paraId="3F446F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8764EA1" w14:textId="0716C98D" w:rsidR="00FF64A7" w:rsidRPr="00FF64A7" w:rsidRDefault="00FF64A7" w:rsidP="00FF64A7">
      <w:pPr>
        <w:numPr>
          <w:ilvl w:val="3"/>
          <w:numId w:val="25"/>
        </w:numPr>
        <w:tabs>
          <w:tab w:val="clear" w:pos="2738"/>
        </w:tabs>
        <w:spacing w:before="0" w:after="60" w:line="240" w:lineRule="auto"/>
        <w:ind w:left="426"/>
        <w:rPr>
          <w:rFonts w:cs="Arial"/>
          <w:szCs w:val="24"/>
        </w:rPr>
      </w:pPr>
      <w:r w:rsidRPr="00FF64A7">
        <w:rPr>
          <w:szCs w:val="24"/>
        </w:rPr>
        <w:t xml:space="preserve">A relevant degree or successful relevant experience proactively contributing to a dynamic, fast paced </w:t>
      </w:r>
      <w:r w:rsidR="00B836F9">
        <w:rPr>
          <w:szCs w:val="24"/>
        </w:rPr>
        <w:t>team</w:t>
      </w:r>
      <w:r w:rsidR="00B836F9" w:rsidRPr="00FF64A7">
        <w:rPr>
          <w:szCs w:val="24"/>
        </w:rPr>
        <w:t xml:space="preserve"> </w:t>
      </w:r>
      <w:r w:rsidRPr="00FF64A7">
        <w:rPr>
          <w:szCs w:val="24"/>
        </w:rPr>
        <w:t>and providing high level support</w:t>
      </w:r>
      <w:r w:rsidR="00B836F9">
        <w:rPr>
          <w:szCs w:val="24"/>
        </w:rPr>
        <w:t xml:space="preserve"> to a program, project or initiative.</w:t>
      </w:r>
    </w:p>
    <w:p w14:paraId="79DEA3CA" w14:textId="77777777" w:rsidR="00FF64A7" w:rsidRDefault="00FF64A7" w:rsidP="00FF64A7">
      <w:pPr>
        <w:numPr>
          <w:ilvl w:val="3"/>
          <w:numId w:val="25"/>
        </w:numPr>
        <w:tabs>
          <w:tab w:val="clear" w:pos="2738"/>
        </w:tabs>
        <w:spacing w:before="0" w:after="60" w:line="240" w:lineRule="auto"/>
        <w:ind w:left="426"/>
        <w:jc w:val="both"/>
        <w:rPr>
          <w:rFonts w:cs="Arial"/>
          <w:szCs w:val="24"/>
        </w:rPr>
      </w:pPr>
      <w:r w:rsidRPr="00FF64A7">
        <w:rPr>
          <w:szCs w:val="24"/>
        </w:rPr>
        <w:t xml:space="preserve">Significant experience in </w:t>
      </w:r>
      <w:r w:rsidRPr="00FF64A7">
        <w:rPr>
          <w:rFonts w:cs="Calibri"/>
          <w:szCs w:val="24"/>
        </w:rPr>
        <w:t>administering a funding and/or grants scheme and/or demonstrated experience in research management and governance in a similar organisation.</w:t>
      </w:r>
    </w:p>
    <w:p w14:paraId="04202C8D" w14:textId="7436EAE7" w:rsidR="00FF64A7" w:rsidRPr="00FF64A7" w:rsidRDefault="00FF64A7" w:rsidP="00FF64A7">
      <w:pPr>
        <w:numPr>
          <w:ilvl w:val="3"/>
          <w:numId w:val="25"/>
        </w:numPr>
        <w:tabs>
          <w:tab w:val="clear" w:pos="2738"/>
        </w:tabs>
        <w:spacing w:before="0" w:after="60" w:line="240" w:lineRule="auto"/>
        <w:ind w:left="426"/>
        <w:jc w:val="both"/>
        <w:rPr>
          <w:rFonts w:cs="Arial"/>
          <w:szCs w:val="24"/>
        </w:rPr>
      </w:pPr>
      <w:r w:rsidRPr="00FF64A7">
        <w:rPr>
          <w:iCs/>
          <w:szCs w:val="24"/>
        </w:rPr>
        <w:t>Strong communication skills appropriate for a diverse cohort; the</w:t>
      </w:r>
      <w:r w:rsidRPr="00FF64A7">
        <w:rPr>
          <w:rFonts w:cs="Calibri"/>
          <w:iCs/>
          <w:szCs w:val="24"/>
        </w:rPr>
        <w:t xml:space="preserve"> ability to clearly convey</w:t>
      </w:r>
      <w:r w:rsidRPr="00FF64A7">
        <w:rPr>
          <w:rFonts w:cs="Calibri"/>
          <w:szCs w:val="24"/>
        </w:rPr>
        <w:t xml:space="preserve"> information and ideas in written and verbal form; and establish and maintain effective interpersonal relationships with internal and external stakeholders;</w:t>
      </w:r>
      <w:r w:rsidRPr="00FF64A7">
        <w:rPr>
          <w:szCs w:val="24"/>
        </w:rPr>
        <w:t xml:space="preserve"> ability to professionally handle sensitive and confidential information</w:t>
      </w:r>
      <w:r w:rsidRPr="00FF64A7">
        <w:rPr>
          <w:rFonts w:cs="Calibri"/>
          <w:szCs w:val="24"/>
        </w:rPr>
        <w:t>.</w:t>
      </w:r>
    </w:p>
    <w:p w14:paraId="6159DCFC" w14:textId="584921A5" w:rsidR="00FF64A7" w:rsidRPr="006846D2" w:rsidRDefault="009156D5" w:rsidP="00FF64A7">
      <w:pPr>
        <w:numPr>
          <w:ilvl w:val="3"/>
          <w:numId w:val="25"/>
        </w:numPr>
        <w:tabs>
          <w:tab w:val="clear" w:pos="2738"/>
        </w:tabs>
        <w:spacing w:before="0" w:after="60" w:line="240" w:lineRule="auto"/>
        <w:ind w:left="426"/>
        <w:rPr>
          <w:rFonts w:cs="Calibri"/>
          <w:szCs w:val="24"/>
        </w:rPr>
      </w:pPr>
      <w:r>
        <w:rPr>
          <w:rFonts w:cs="Calibri"/>
          <w:szCs w:val="24"/>
        </w:rPr>
        <w:t xml:space="preserve">Highly developed </w:t>
      </w:r>
      <w:r w:rsidR="00FF64A7" w:rsidRPr="00524E1C">
        <w:rPr>
          <w:rFonts w:cs="Calibri"/>
          <w:szCs w:val="24"/>
        </w:rPr>
        <w:t>organisational skills</w:t>
      </w:r>
      <w:r w:rsidR="00D76E84">
        <w:rPr>
          <w:rFonts w:cs="Calibri"/>
          <w:szCs w:val="24"/>
        </w:rPr>
        <w:t xml:space="preserve"> to meet deadlines</w:t>
      </w:r>
      <w:r w:rsidR="00FF64A7">
        <w:rPr>
          <w:rFonts w:cs="Calibri"/>
          <w:szCs w:val="24"/>
        </w:rPr>
        <w:t xml:space="preserve"> and attention to detail; </w:t>
      </w:r>
      <w:r w:rsidR="00FF64A7" w:rsidRPr="00524E1C">
        <w:rPr>
          <w:rFonts w:cs="Calibri"/>
          <w:szCs w:val="24"/>
        </w:rPr>
        <w:t>ability to prioritise</w:t>
      </w:r>
      <w:r w:rsidR="00D76E84">
        <w:rPr>
          <w:rFonts w:cs="Calibri"/>
          <w:szCs w:val="24"/>
        </w:rPr>
        <w:t xml:space="preserve"> a diverse workload</w:t>
      </w:r>
      <w:r w:rsidR="00FF64A7">
        <w:rPr>
          <w:rFonts w:cs="Calibri"/>
          <w:szCs w:val="24"/>
        </w:rPr>
        <w:t>;</w:t>
      </w:r>
      <w:r w:rsidR="00FF64A7" w:rsidRPr="006846D2">
        <w:rPr>
          <w:rFonts w:cs="Calibri"/>
          <w:szCs w:val="24"/>
        </w:rPr>
        <w:t xml:space="preserve"> deal with ambiguity and adapt to changing circumstances and new responsibilities.</w:t>
      </w:r>
    </w:p>
    <w:p w14:paraId="410AC6F8" w14:textId="77777777" w:rsidR="009156D5" w:rsidRDefault="00FF64A7" w:rsidP="009156D5">
      <w:pPr>
        <w:numPr>
          <w:ilvl w:val="3"/>
          <w:numId w:val="25"/>
        </w:numPr>
        <w:tabs>
          <w:tab w:val="clear" w:pos="2738"/>
        </w:tabs>
        <w:spacing w:before="0" w:after="60" w:line="240" w:lineRule="auto"/>
        <w:ind w:left="426"/>
        <w:rPr>
          <w:iCs/>
          <w:szCs w:val="24"/>
        </w:rPr>
      </w:pPr>
      <w:r w:rsidRPr="00FF64A7">
        <w:rPr>
          <w:rFonts w:cs="Calibri"/>
          <w:szCs w:val="24"/>
        </w:rPr>
        <w:lastRenderedPageBreak/>
        <w:t xml:space="preserve">A history of professional and respectful behaviours and attitudes; the </w:t>
      </w:r>
      <w:r w:rsidRPr="00FF64A7">
        <w:rPr>
          <w:szCs w:val="24"/>
        </w:rPr>
        <w:t>ability to work under</w:t>
      </w:r>
      <w:r>
        <w:rPr>
          <w:iCs/>
          <w:szCs w:val="24"/>
        </w:rPr>
        <w:t xml:space="preserve"> minimal supervision</w:t>
      </w:r>
      <w:r w:rsidRPr="00AD1006">
        <w:rPr>
          <w:iCs/>
          <w:szCs w:val="24"/>
        </w:rPr>
        <w:t xml:space="preserve"> in a </w:t>
      </w:r>
      <w:r w:rsidRPr="009908B9">
        <w:rPr>
          <w:iCs/>
          <w:szCs w:val="24"/>
        </w:rPr>
        <w:t>geographically dispersed team</w:t>
      </w:r>
      <w:r w:rsidRPr="00AD1006">
        <w:rPr>
          <w:iCs/>
          <w:szCs w:val="24"/>
        </w:rPr>
        <w:t xml:space="preserve"> environment, proactively collaborating, </w:t>
      </w:r>
      <w:r w:rsidR="00E62E6B" w:rsidRPr="00AD1006">
        <w:rPr>
          <w:iCs/>
          <w:szCs w:val="24"/>
        </w:rPr>
        <w:t>consulting,</w:t>
      </w:r>
      <w:r w:rsidRPr="00AD1006">
        <w:rPr>
          <w:iCs/>
          <w:szCs w:val="24"/>
        </w:rPr>
        <w:t xml:space="preserve"> and sharing resources to accomplish objectives</w:t>
      </w:r>
      <w:r>
        <w:rPr>
          <w:iCs/>
          <w:szCs w:val="24"/>
        </w:rPr>
        <w:t>.</w:t>
      </w:r>
      <w:r w:rsidRPr="005F7910">
        <w:rPr>
          <w:iCs/>
          <w:szCs w:val="24"/>
        </w:rPr>
        <w:t xml:space="preserve"> </w:t>
      </w:r>
    </w:p>
    <w:p w14:paraId="5F87EF07" w14:textId="160B1039" w:rsidR="00B836F9" w:rsidRPr="009156D5" w:rsidRDefault="009156D5" w:rsidP="009156D5">
      <w:pPr>
        <w:numPr>
          <w:ilvl w:val="3"/>
          <w:numId w:val="25"/>
        </w:numPr>
        <w:tabs>
          <w:tab w:val="clear" w:pos="2738"/>
        </w:tabs>
        <w:spacing w:before="0" w:after="60" w:line="240" w:lineRule="auto"/>
        <w:ind w:left="426"/>
        <w:rPr>
          <w:iCs/>
          <w:szCs w:val="24"/>
        </w:rPr>
      </w:pPr>
      <w:r>
        <w:rPr>
          <w:rFonts w:cs="Calibri"/>
          <w:szCs w:val="24"/>
        </w:rPr>
        <w:t>Demonstrated p</w:t>
      </w:r>
      <w:r w:rsidR="00B836F9" w:rsidRPr="009156D5">
        <w:rPr>
          <w:iCs/>
          <w:szCs w:val="24"/>
        </w:rPr>
        <w:t>roficiencies in information and communication technology to effectively and efficiently administer research management e.g. Office 365, desktop publishing, online collaboration</w:t>
      </w:r>
      <w:r w:rsidR="007A19DF">
        <w:rPr>
          <w:iCs/>
          <w:szCs w:val="24"/>
        </w:rPr>
        <w:t>.</w:t>
      </w:r>
    </w:p>
    <w:p w14:paraId="6328911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6C697E1" w14:textId="3CD2227B" w:rsidR="00FF64A7" w:rsidRDefault="00FF64A7" w:rsidP="00FF64A7">
      <w:pPr>
        <w:pStyle w:val="ListParagraph"/>
        <w:numPr>
          <w:ilvl w:val="0"/>
          <w:numId w:val="26"/>
        </w:numPr>
        <w:rPr>
          <w:iCs/>
          <w:szCs w:val="24"/>
        </w:rPr>
      </w:pPr>
      <w:r w:rsidRPr="00FF64A7">
        <w:rPr>
          <w:iCs/>
          <w:szCs w:val="24"/>
        </w:rPr>
        <w:t>Proven ability to investigate complex and ill-defined problems by utilising sound judgement to identify and consider potential implications of a range of available alternative solutions.</w:t>
      </w:r>
    </w:p>
    <w:p w14:paraId="6481A25F" w14:textId="71BAAA79" w:rsidR="001D1D70" w:rsidRPr="00FF64A7" w:rsidRDefault="001D1D70" w:rsidP="00FF64A7">
      <w:pPr>
        <w:pStyle w:val="ListParagraph"/>
        <w:numPr>
          <w:ilvl w:val="0"/>
          <w:numId w:val="26"/>
        </w:numPr>
        <w:rPr>
          <w:iCs/>
          <w:szCs w:val="24"/>
        </w:rPr>
      </w:pPr>
      <w:r>
        <w:rPr>
          <w:iCs/>
          <w:szCs w:val="24"/>
        </w:rPr>
        <w:t>An understanding of Australia’s innovative system, university sector, research and development.</w:t>
      </w:r>
    </w:p>
    <w:p w14:paraId="4E50D90C" w14:textId="212AEAAE" w:rsidR="00E673A0" w:rsidRPr="003044E2" w:rsidRDefault="00E673A0" w:rsidP="00E673A0">
      <w:pPr>
        <w:pStyle w:val="Boxedheading"/>
      </w:pPr>
      <w:r>
        <w:t>Special Requirements</w:t>
      </w:r>
    </w:p>
    <w:p w14:paraId="0EA3849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893A340" w14:textId="77777777" w:rsidR="003E5564" w:rsidRDefault="003E5564" w:rsidP="00E673A0">
      <w:pPr>
        <w:pStyle w:val="Boxedlistbullet"/>
        <w:numPr>
          <w:ilvl w:val="0"/>
          <w:numId w:val="0"/>
        </w:numPr>
        <w:ind w:left="227"/>
      </w:pPr>
    </w:p>
    <w:p w14:paraId="62EAA4F1" w14:textId="77777777" w:rsidR="00814ACE" w:rsidRPr="00FF64A7" w:rsidRDefault="00E673A0" w:rsidP="00E673A0">
      <w:pPr>
        <w:pStyle w:val="Boxedlistbullet"/>
        <w:spacing w:before="100" w:beforeAutospacing="1" w:after="100" w:afterAutospacing="1"/>
      </w:pPr>
      <w:r w:rsidRPr="00FF64A7">
        <w:t>The successful candidate will</w:t>
      </w:r>
      <w:r w:rsidR="00814ACE" w:rsidRPr="00FF64A7">
        <w:t xml:space="preserve"> be asked to </w:t>
      </w:r>
      <w:r w:rsidR="00D476E9" w:rsidRPr="00FF64A7">
        <w:t xml:space="preserve">obtain and provide evidence of a </w:t>
      </w:r>
      <w:r w:rsidR="00814ACE" w:rsidRPr="00FF64A7">
        <w:t xml:space="preserve">National </w:t>
      </w:r>
      <w:r w:rsidR="00D476E9" w:rsidRPr="00FF64A7">
        <w:t>P</w:t>
      </w:r>
      <w:r w:rsidR="00814ACE" w:rsidRPr="00FF64A7">
        <w:t xml:space="preserve">olice </w:t>
      </w:r>
      <w:r w:rsidR="00D476E9" w:rsidRPr="00FF64A7">
        <w:t>C</w:t>
      </w:r>
      <w:r w:rsidR="00814ACE" w:rsidRPr="00FF64A7">
        <w:t>heck</w:t>
      </w:r>
      <w:r w:rsidR="00D476E9" w:rsidRPr="00FF64A7">
        <w:t xml:space="preserve"> or equivalent</w:t>
      </w:r>
      <w:r w:rsidR="00814ACE" w:rsidRPr="00FF64A7">
        <w:t>. Please note that people with criminal records are not automatically deemed ineligible. Each application will be considered on its merits.</w:t>
      </w:r>
      <w:r w:rsidRPr="00FF64A7">
        <w:t xml:space="preserve"> </w:t>
      </w:r>
    </w:p>
    <w:p w14:paraId="09708DE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E00A77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21C18449" w14:textId="77777777" w:rsidR="00E62E6B" w:rsidRPr="00E62E6B" w:rsidRDefault="00E62E6B" w:rsidP="00E62E6B">
      <w:pPr>
        <w:spacing w:after="320" w:line="240" w:lineRule="auto"/>
        <w:rPr>
          <w:rFonts w:eastAsia="Times New Roman" w:cs="Calibri"/>
          <w:szCs w:val="24"/>
        </w:rPr>
      </w:pPr>
      <w:r w:rsidRPr="00E62E6B">
        <w:rPr>
          <w:rFonts w:eastAsia="Times New Roman" w:cs="Calibri"/>
          <w:szCs w:val="24"/>
        </w:rPr>
        <w:t xml:space="preserve">CSIRO is a values-based organisation.  In your application and at interview you will need to demonstrate behaviours aligned to our values of: </w:t>
      </w:r>
    </w:p>
    <w:p w14:paraId="17FC9A19" w14:textId="77777777" w:rsidR="00E62E6B" w:rsidRPr="00E62E6B" w:rsidRDefault="00E62E6B" w:rsidP="00E62E6B">
      <w:pPr>
        <w:numPr>
          <w:ilvl w:val="0"/>
          <w:numId w:val="34"/>
        </w:numPr>
        <w:spacing w:before="0" w:after="0" w:line="240" w:lineRule="auto"/>
        <w:ind w:left="1260"/>
        <w:textAlignment w:val="center"/>
        <w:rPr>
          <w:rFonts w:eastAsia="Times New Roman" w:cs="Calibri"/>
          <w:color w:val="auto"/>
          <w:sz w:val="22"/>
        </w:rPr>
      </w:pPr>
      <w:r w:rsidRPr="00E62E6B">
        <w:rPr>
          <w:rFonts w:eastAsia="Times New Roman" w:cs="Calibri"/>
          <w:szCs w:val="24"/>
        </w:rPr>
        <w:t xml:space="preserve">People First  </w:t>
      </w:r>
    </w:p>
    <w:p w14:paraId="50B05FB0" w14:textId="77777777" w:rsidR="00E62E6B" w:rsidRPr="00E62E6B" w:rsidRDefault="00E62E6B" w:rsidP="00E62E6B">
      <w:pPr>
        <w:numPr>
          <w:ilvl w:val="0"/>
          <w:numId w:val="34"/>
        </w:numPr>
        <w:spacing w:before="0" w:after="0" w:line="240" w:lineRule="auto"/>
        <w:ind w:left="1260"/>
        <w:textAlignment w:val="center"/>
        <w:rPr>
          <w:rFonts w:eastAsia="Times New Roman" w:cs="Calibri"/>
          <w:color w:val="auto"/>
          <w:sz w:val="22"/>
        </w:rPr>
      </w:pPr>
      <w:r w:rsidRPr="00E62E6B">
        <w:rPr>
          <w:rFonts w:eastAsia="Times New Roman" w:cs="Calibri"/>
          <w:szCs w:val="24"/>
        </w:rPr>
        <w:t xml:space="preserve">Further Together  </w:t>
      </w:r>
    </w:p>
    <w:p w14:paraId="1953BC08" w14:textId="77777777" w:rsidR="00E62E6B" w:rsidRPr="00E62E6B" w:rsidRDefault="00E62E6B" w:rsidP="00E62E6B">
      <w:pPr>
        <w:numPr>
          <w:ilvl w:val="0"/>
          <w:numId w:val="34"/>
        </w:numPr>
        <w:spacing w:before="0" w:after="0" w:line="240" w:lineRule="auto"/>
        <w:ind w:left="1260"/>
        <w:textAlignment w:val="center"/>
        <w:rPr>
          <w:rFonts w:eastAsia="Times New Roman" w:cs="Calibri"/>
          <w:color w:val="auto"/>
          <w:sz w:val="22"/>
        </w:rPr>
      </w:pPr>
      <w:r w:rsidRPr="00E62E6B">
        <w:rPr>
          <w:rFonts w:eastAsia="Times New Roman" w:cs="Calibri"/>
          <w:szCs w:val="24"/>
        </w:rPr>
        <w:t xml:space="preserve">Making it Real  </w:t>
      </w:r>
    </w:p>
    <w:p w14:paraId="3C613142" w14:textId="77777777" w:rsidR="00E62E6B" w:rsidRPr="00E62E6B" w:rsidRDefault="00E62E6B" w:rsidP="00E62E6B">
      <w:pPr>
        <w:numPr>
          <w:ilvl w:val="0"/>
          <w:numId w:val="34"/>
        </w:numPr>
        <w:spacing w:before="0" w:after="0" w:line="240" w:lineRule="auto"/>
        <w:ind w:left="1260"/>
        <w:textAlignment w:val="center"/>
        <w:rPr>
          <w:rFonts w:eastAsia="Times New Roman" w:cs="Calibri"/>
          <w:color w:val="auto"/>
          <w:sz w:val="22"/>
        </w:rPr>
      </w:pPr>
      <w:r w:rsidRPr="00E62E6B">
        <w:rPr>
          <w:rFonts w:eastAsia="Times New Roman" w:cs="Calibri"/>
          <w:szCs w:val="24"/>
        </w:rPr>
        <w:t xml:space="preserve">Trusted </w:t>
      </w:r>
    </w:p>
    <w:p w14:paraId="3A25642F" w14:textId="77777777" w:rsidR="00B50C20" w:rsidRPr="00B50C20" w:rsidRDefault="00B50C20" w:rsidP="00D83C52">
      <w:pPr>
        <w:rPr>
          <w:bCs/>
          <w:szCs w:val="24"/>
        </w:rPr>
      </w:pPr>
    </w:p>
    <w:bookmarkEnd w:id="2"/>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3E02" w14:textId="77777777" w:rsidR="000E5AAE" w:rsidRDefault="000E5AAE" w:rsidP="000A377A">
      <w:r>
        <w:separator/>
      </w:r>
    </w:p>
  </w:endnote>
  <w:endnote w:type="continuationSeparator" w:id="0">
    <w:p w14:paraId="5875A6D0" w14:textId="77777777" w:rsidR="000E5AAE" w:rsidRDefault="000E5A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907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D27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DEDD" w14:textId="77777777" w:rsidR="000E5AAE" w:rsidRDefault="000E5AAE" w:rsidP="000A377A">
      <w:r>
        <w:separator/>
      </w:r>
    </w:p>
  </w:footnote>
  <w:footnote w:type="continuationSeparator" w:id="0">
    <w:p w14:paraId="4CD6D194" w14:textId="77777777" w:rsidR="000E5AAE" w:rsidRDefault="000E5A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F770" w14:textId="77777777" w:rsidR="009511DD" w:rsidRDefault="00ED212D">
    <w:r>
      <w:rPr>
        <w:noProof/>
      </w:rPr>
      <w:drawing>
        <wp:anchor distT="0" distB="71755" distL="114300" distR="360045" simplePos="0" relativeHeight="251661824" behindDoc="1" locked="1" layoutInCell="1" allowOverlap="1" wp14:anchorId="4625E465" wp14:editId="36B7DA9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A9239B"/>
    <w:multiLevelType w:val="multilevel"/>
    <w:tmpl w:val="789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D5078A"/>
    <w:multiLevelType w:val="hybridMultilevel"/>
    <w:tmpl w:val="BC083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21"/>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82A"/>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73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D7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0B5"/>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2843"/>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9DF"/>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C8A"/>
    <w:rsid w:val="007F6FE1"/>
    <w:rsid w:val="007F765D"/>
    <w:rsid w:val="00802774"/>
    <w:rsid w:val="00803574"/>
    <w:rsid w:val="00803C5C"/>
    <w:rsid w:val="00803FDF"/>
    <w:rsid w:val="0080563E"/>
    <w:rsid w:val="00811896"/>
    <w:rsid w:val="00812F92"/>
    <w:rsid w:val="00813DAF"/>
    <w:rsid w:val="00813E6B"/>
    <w:rsid w:val="00814ACE"/>
    <w:rsid w:val="008154E5"/>
    <w:rsid w:val="0081610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57"/>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6D5"/>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30E"/>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6F9"/>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61A"/>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6E84"/>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E7FFA"/>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0E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18E"/>
    <w:rsid w:val="00E52086"/>
    <w:rsid w:val="00E52B83"/>
    <w:rsid w:val="00E52C27"/>
    <w:rsid w:val="00E52EEB"/>
    <w:rsid w:val="00E5734F"/>
    <w:rsid w:val="00E60ECE"/>
    <w:rsid w:val="00E6192A"/>
    <w:rsid w:val="00E62212"/>
    <w:rsid w:val="00E62471"/>
    <w:rsid w:val="00E62E6B"/>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442"/>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14"/>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1978"/>
    <w:rsid w:val="00FF64A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6F1D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F64A7"/>
    <w:rPr>
      <w:sz w:val="16"/>
      <w:szCs w:val="16"/>
    </w:rPr>
  </w:style>
  <w:style w:type="paragraph" w:styleId="CommentText">
    <w:name w:val="annotation text"/>
    <w:basedOn w:val="Normal"/>
    <w:link w:val="CommentTextChar"/>
    <w:semiHidden/>
    <w:unhideWhenUsed/>
    <w:rsid w:val="00FF64A7"/>
    <w:pPr>
      <w:spacing w:line="240" w:lineRule="auto"/>
    </w:pPr>
    <w:rPr>
      <w:sz w:val="20"/>
      <w:szCs w:val="20"/>
    </w:rPr>
  </w:style>
  <w:style w:type="character" w:customStyle="1" w:styleId="CommentTextChar">
    <w:name w:val="Comment Text Char"/>
    <w:basedOn w:val="DefaultParagraphFont"/>
    <w:link w:val="CommentText"/>
    <w:semiHidden/>
    <w:rsid w:val="00FF64A7"/>
    <w:rPr>
      <w:rFonts w:ascii="Calibri" w:eastAsia="Calibri" w:hAnsi="Calibri"/>
      <w:color w:val="000000"/>
    </w:rPr>
  </w:style>
  <w:style w:type="paragraph" w:styleId="NormalWeb">
    <w:name w:val="Normal (Web)"/>
    <w:basedOn w:val="Normal"/>
    <w:uiPriority w:val="99"/>
    <w:semiHidden/>
    <w:unhideWhenUsed/>
    <w:rsid w:val="00E62E6B"/>
    <w:pPr>
      <w:spacing w:before="100" w:beforeAutospacing="1" w:after="100" w:afterAutospacing="1" w:line="240" w:lineRule="auto"/>
    </w:pPr>
    <w:rPr>
      <w:rFonts w:ascii="Times New Roman" w:eastAsia="Times New Roman" w:hAnsi="Times New Roman"/>
      <w:color w:val="auto"/>
      <w:szCs w:val="24"/>
    </w:rPr>
  </w:style>
  <w:style w:type="paragraph" w:styleId="CommentSubject">
    <w:name w:val="annotation subject"/>
    <w:basedOn w:val="CommentText"/>
    <w:next w:val="CommentText"/>
    <w:link w:val="CommentSubjectChar"/>
    <w:semiHidden/>
    <w:unhideWhenUsed/>
    <w:rsid w:val="00B836F9"/>
    <w:rPr>
      <w:b/>
      <w:bCs/>
    </w:rPr>
  </w:style>
  <w:style w:type="character" w:customStyle="1" w:styleId="CommentSubjectChar">
    <w:name w:val="Comment Subject Char"/>
    <w:basedOn w:val="CommentTextChar"/>
    <w:link w:val="CommentSubject"/>
    <w:semiHidden/>
    <w:rsid w:val="00B836F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6549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Franci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Jack.Burk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2D6-4874-433D-8528-14FE99E7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4</Pages>
  <Words>1155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Burke, Jack (Talent, St. Lucia)</cp:lastModifiedBy>
  <cp:revision>9</cp:revision>
  <cp:lastPrinted>2012-02-01T05:32:00Z</cp:lastPrinted>
  <dcterms:created xsi:type="dcterms:W3CDTF">2022-01-12T02:19:00Z</dcterms:created>
  <dcterms:modified xsi:type="dcterms:W3CDTF">2022-01-17T23:03:00Z</dcterms:modified>
</cp:coreProperties>
</file>