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ajorBidi"/>
          <w:caps/>
          <w:kern w:val="28"/>
          <w:sz w:val="24"/>
        </w:rPr>
        <w:id w:val="400799408"/>
        <w:docPartObj>
          <w:docPartGallery w:val="Cover Pages"/>
          <w:docPartUnique/>
        </w:docPartObj>
      </w:sdtPr>
      <w:sdtEndPr>
        <w:rPr>
          <w:rFonts w:cs="Times New Roman"/>
        </w:rPr>
      </w:sdtEndPr>
      <w:sdtContent>
        <w:p w14:paraId="1F9844EB" w14:textId="77777777" w:rsidR="009F0973" w:rsidRDefault="009F0973">
          <w:pPr>
            <w:spacing w:after="0"/>
            <w:rPr>
              <w:rFonts w:cstheme="majorBidi"/>
              <w:caps/>
              <w:kern w:val="28"/>
              <w:sz w:val="24"/>
            </w:rPr>
          </w:pPr>
        </w:p>
        <w:p w14:paraId="2F98BACC" w14:textId="77777777" w:rsidR="009F0973" w:rsidRDefault="009F0973" w:rsidP="008655D9">
          <w:pPr>
            <w:pStyle w:val="BodyText"/>
            <w:rPr>
              <w:caps/>
            </w:rPr>
          </w:pPr>
          <w:r>
            <w:rPr>
              <w:noProof/>
            </w:rPr>
            <mc:AlternateContent>
              <mc:Choice Requires="wps">
                <w:drawing>
                  <wp:anchor distT="0" distB="0" distL="114300" distR="114300" simplePos="0" relativeHeight="251841024" behindDoc="0" locked="1" layoutInCell="1" allowOverlap="1" wp14:anchorId="54D80822" wp14:editId="7EBCF2C3">
                    <wp:simplePos x="0" y="0"/>
                    <wp:positionH relativeFrom="margin">
                      <wp:align>right</wp:align>
                    </wp:positionH>
                    <wp:positionV relativeFrom="page">
                      <wp:posOffset>950595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331FCB9F" w14:textId="77777777" w:rsidR="0011477F" w:rsidRPr="00883E43" w:rsidRDefault="0011477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80822" id="_x0000_t202" coordsize="21600,21600" o:spt="202" path="m,l,21600r21600,l21600,xe">
                    <v:stroke joinstyle="miter"/>
                    <v:path gradientshapeok="t" o:connecttype="rect"/>
                  </v:shapetype>
                  <v:shape id="Text Box 1" o:spid="_x0000_s1026" type="#_x0000_t202" alt="&quot;&quot;" style="position:absolute;margin-left:86.25pt;margin-top:74.85pt;width:137.45pt;height:32.25pt;z-index:2518410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" filled="f" stroked="f" strokeweight=".5pt">
                    <v:textbox inset="0,0,0,0">
                      <w:txbxContent>
                        <w:p w14:paraId="331FCB9F" w14:textId="77777777" w:rsidR="0011477F" w:rsidRPr="00883E43" w:rsidRDefault="0011477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Pr>
              <w:noProof/>
            </w:rPr>
            <w:drawing>
              <wp:anchor distT="0" distB="180340" distL="114300" distR="360045" simplePos="0" relativeHeight="251840000" behindDoc="1" locked="1" layoutInCell="1" allowOverlap="1" wp14:anchorId="31BA310E" wp14:editId="4EF8B6A2">
                <wp:simplePos x="0" y="0"/>
                <wp:positionH relativeFrom="page">
                  <wp:posOffset>723900</wp:posOffset>
                </wp:positionH>
                <wp:positionV relativeFrom="page">
                  <wp:posOffset>723900</wp:posOffset>
                </wp:positionV>
                <wp:extent cx="791210" cy="791210"/>
                <wp:effectExtent l="0" t="0" r="8890" b="889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1"/>
                        <a:stretch>
                          <a:fillRect/>
                        </a:stretch>
                      </pic:blipFill>
                      <pic:spPr bwMode="auto">
                        <a:xfrm>
                          <a:off x="0" y="0"/>
                          <a:ext cx="791210" cy="791210"/>
                        </a:xfrm>
                        <a:prstGeom prst="rect">
                          <a:avLst/>
                        </a:prstGeom>
                        <a:noFill/>
                      </pic:spPr>
                    </pic:pic>
                  </a:graphicData>
                </a:graphic>
                <wp14:sizeRelH relativeFrom="page">
                  <wp14:pctWidth>0</wp14:pctWidth>
                </wp14:sizeRelH>
                <wp14:sizeRelV relativeFrom="page">
                  <wp14:pctHeight>0</wp14:pctHeight>
                </wp14:sizeRelV>
              </wp:anchor>
            </w:drawing>
          </w:r>
        </w:p>
        <w:p w14:paraId="1142EC45" w14:textId="332E9064" w:rsidR="009F0973" w:rsidRPr="00716588" w:rsidRDefault="00B306C9" w:rsidP="00B306C9">
          <w:pPr>
            <w:pStyle w:val="CoverSubtitle"/>
            <w:framePr w:w="9651" w:h="4899" w:hRule="exact" w:hSpace="113" w:vSpace="680" w:wrap="around" w:vAnchor="page" w:hAnchor="page" w:x="688" w:y="9297" w:anchorLock="1"/>
          </w:pPr>
          <w:r>
            <w:t>Information for applicants</w:t>
          </w:r>
        </w:p>
        <w:p w14:paraId="4F6EC378" w14:textId="77777777" w:rsidR="009F0973" w:rsidRPr="00716588" w:rsidRDefault="009F0973" w:rsidP="00B306C9">
          <w:pPr>
            <w:pStyle w:val="BodyText"/>
            <w:framePr w:w="9651" w:h="4899" w:hRule="exact" w:hSpace="113" w:vSpace="680" w:wrap="around" w:vAnchor="page" w:hAnchor="page" w:x="688" w:y="9297" w:anchorLock="1"/>
          </w:pPr>
        </w:p>
        <w:p w14:paraId="674DB978" w14:textId="441774FF" w:rsidR="009F0973" w:rsidRDefault="009F0973" w:rsidP="00B306C9">
          <w:pPr>
            <w:pStyle w:val="BodyText"/>
            <w:framePr w:w="9651" w:h="4899" w:hRule="exact" w:hSpace="113" w:vSpace="680" w:wrap="around" w:vAnchor="page" w:hAnchor="page" w:x="688" w:y="9297" w:anchorLock="1"/>
          </w:pPr>
        </w:p>
        <w:p w14:paraId="52F0274A" w14:textId="51F46E4C" w:rsidR="00B306C9" w:rsidRDefault="00B306C9" w:rsidP="00B306C9">
          <w:pPr>
            <w:pStyle w:val="BodyText"/>
            <w:framePr w:w="9651" w:h="4899" w:hRule="exact" w:hSpace="113" w:vSpace="680" w:wrap="around" w:vAnchor="page" w:hAnchor="page" w:x="688" w:y="9297" w:anchorLock="1"/>
          </w:pPr>
        </w:p>
        <w:p w14:paraId="29382B5C" w14:textId="6AE4226A" w:rsidR="00B306C9" w:rsidRDefault="00B306C9" w:rsidP="00B306C9">
          <w:pPr>
            <w:pStyle w:val="BodyText"/>
            <w:framePr w:w="9651" w:h="4899" w:hRule="exact" w:hSpace="113" w:vSpace="680" w:wrap="around" w:vAnchor="page" w:hAnchor="page" w:x="688" w:y="9297" w:anchorLock="1"/>
          </w:pPr>
        </w:p>
        <w:p w14:paraId="4D092CFA" w14:textId="7BEE2B66" w:rsidR="00B306C9" w:rsidRDefault="00B306C9" w:rsidP="00B306C9">
          <w:pPr>
            <w:pStyle w:val="BodyText"/>
            <w:framePr w:w="9651" w:h="4899" w:hRule="exact" w:hSpace="113" w:vSpace="680" w:wrap="around" w:vAnchor="page" w:hAnchor="page" w:x="688" w:y="9297" w:anchorLock="1"/>
          </w:pPr>
        </w:p>
        <w:p w14:paraId="2430E0EF" w14:textId="77777777" w:rsidR="00B306C9" w:rsidRDefault="00B306C9" w:rsidP="00B306C9">
          <w:pPr>
            <w:pStyle w:val="Heading1notnumbered"/>
            <w:framePr w:w="9651" w:h="4899" w:hRule="exact" w:hSpace="113" w:vSpace="680" w:wrap="around" w:vAnchor="page" w:hAnchor="page" w:x="688" w:y="9297" w:anchorLock="1"/>
            <w:spacing w:before="120" w:after="120"/>
            <w:rPr>
              <w:rFonts w:cs="Calibri"/>
              <w:b/>
              <w:bCs w:val="0"/>
              <w:color w:val="auto"/>
              <w:sz w:val="26"/>
              <w:szCs w:val="26"/>
              <w:shd w:val="clear" w:color="auto" w:fill="FFFFFF"/>
            </w:rPr>
          </w:pPr>
        </w:p>
        <w:p w14:paraId="68B52DE8" w14:textId="75ED1AFA" w:rsidR="00B306C9" w:rsidRPr="0076788E" w:rsidRDefault="00B306C9" w:rsidP="00B306C9">
          <w:pPr>
            <w:pStyle w:val="Heading1notnumbered"/>
            <w:framePr w:w="9651" w:h="4899" w:hRule="exact" w:hSpace="113" w:vSpace="680" w:wrap="around" w:vAnchor="page" w:hAnchor="page" w:x="688" w:y="9297" w:anchorLock="1"/>
            <w:spacing w:before="120" w:after="120"/>
            <w:rPr>
              <w:rFonts w:cs="Calibri"/>
              <w:b/>
              <w:bCs w:val="0"/>
              <w:color w:val="auto"/>
              <w:sz w:val="26"/>
              <w:szCs w:val="26"/>
              <w:shd w:val="clear" w:color="auto" w:fill="FFFFFF"/>
            </w:rPr>
          </w:pPr>
          <w:r w:rsidRPr="0076788E">
            <w:rPr>
              <w:rFonts w:cs="Calibri"/>
              <w:b/>
              <w:bCs w:val="0"/>
              <w:color w:val="auto"/>
              <w:sz w:val="26"/>
              <w:szCs w:val="26"/>
              <w:shd w:val="clear" w:color="auto" w:fill="FFFFFF"/>
            </w:rPr>
            <w:t xml:space="preserve">Acknowledgement of Country </w:t>
          </w:r>
        </w:p>
        <w:p w14:paraId="09AF0150" w14:textId="77777777" w:rsidR="00B306C9" w:rsidRDefault="00B306C9" w:rsidP="00B306C9">
          <w:pPr>
            <w:pStyle w:val="Heading1notnumbered"/>
            <w:framePr w:w="9651" w:h="4899" w:hRule="exact" w:hSpace="113" w:vSpace="680" w:wrap="around" w:vAnchor="page" w:hAnchor="page" w:x="688" w:y="9297" w:anchorLock="1"/>
            <w:spacing w:before="120" w:after="120"/>
            <w:rPr>
              <w:rFonts w:cs="Calibri"/>
              <w:color w:val="auto"/>
              <w:sz w:val="24"/>
              <w:szCs w:val="24"/>
              <w:shd w:val="clear" w:color="auto" w:fill="FFFFFF"/>
            </w:rPr>
          </w:pPr>
          <w:r w:rsidRPr="0076788E">
            <w:rPr>
              <w:rFonts w:cs="Calibri"/>
              <w:color w:val="auto"/>
              <w:sz w:val="24"/>
              <w:szCs w:val="24"/>
              <w:shd w:val="clear" w:color="auto" w:fill="FFFFFF"/>
            </w:rPr>
            <w:t>In the spirit of reconciliation, CSIRO acknowledges the Traditional Custodians of country throughout Australia and their connections to land, sea and community. We pay our respect to their Elders past and present and extend that respect to all Aboriginal and Torres Strait Islander peoples today.</w:t>
          </w:r>
        </w:p>
        <w:p w14:paraId="7B03EEC6" w14:textId="60EC128C" w:rsidR="00B306C9" w:rsidRDefault="00B306C9" w:rsidP="00B306C9">
          <w:pPr>
            <w:pStyle w:val="BodyText"/>
            <w:framePr w:w="9651" w:h="4899" w:hRule="exact" w:hSpace="113" w:vSpace="680" w:wrap="around" w:vAnchor="page" w:hAnchor="page" w:x="688" w:y="9297" w:anchorLock="1"/>
          </w:pPr>
        </w:p>
        <w:p w14:paraId="5B905EFF" w14:textId="4C994A2E" w:rsidR="00B306C9" w:rsidRDefault="00B306C9" w:rsidP="00B306C9">
          <w:pPr>
            <w:pStyle w:val="BodyText"/>
            <w:framePr w:w="9651" w:h="4899" w:hRule="exact" w:hSpace="113" w:vSpace="680" w:wrap="around" w:vAnchor="page" w:hAnchor="page" w:x="688" w:y="9297" w:anchorLock="1"/>
          </w:pPr>
        </w:p>
        <w:p w14:paraId="2FBFB5FB" w14:textId="77777777" w:rsidR="00B306C9" w:rsidRPr="00B224A0" w:rsidRDefault="00B306C9" w:rsidP="00B306C9">
          <w:pPr>
            <w:pStyle w:val="BodyText"/>
            <w:framePr w:w="9651" w:h="4899" w:hRule="exact" w:hSpace="113" w:vSpace="680" w:wrap="around" w:vAnchor="page" w:hAnchor="page" w:x="688" w:y="9297" w:anchorLock="1"/>
          </w:pPr>
        </w:p>
        <w:p w14:paraId="5FF0E8AB" w14:textId="1D14D07D" w:rsidR="00B306C9" w:rsidRPr="005E4659" w:rsidRDefault="009F0973" w:rsidP="00694956">
          <w:pPr>
            <w:pStyle w:val="CoverTitle"/>
            <w:rPr>
              <w:sz w:val="60"/>
              <w:szCs w:val="60"/>
            </w:rPr>
          </w:pPr>
          <w:r w:rsidRPr="005E4659">
            <w:rPr>
              <w:noProof/>
              <w:sz w:val="60"/>
              <w:szCs w:val="60"/>
            </w:rPr>
            <mc:AlternateContent>
              <mc:Choice Requires="wpg">
                <w:drawing>
                  <wp:anchor distT="0" distB="0" distL="720090" distR="114300" simplePos="0" relativeHeight="251843072" behindDoc="1" locked="1" layoutInCell="1" allowOverlap="1" wp14:anchorId="368348CF" wp14:editId="658CEC83">
                    <wp:simplePos x="0" y="0"/>
                    <wp:positionH relativeFrom="page">
                      <wp:posOffset>4770408</wp:posOffset>
                    </wp:positionH>
                    <wp:positionV relativeFrom="page">
                      <wp:posOffset>2570480</wp:posOffset>
                    </wp:positionV>
                    <wp:extent cx="5551200" cy="554400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200" cy="5544000"/>
                              <a:chOff x="0" y="0"/>
                              <a:chExt cx="5410200" cy="5403215"/>
                            </a:xfrm>
                          </wpg:grpSpPr>
                          <wps:wsp>
                            <wps:cNvPr id="52" name="Oval 52"/>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BE318F" id="Group 56" o:spid="_x0000_s1026" alt="&quot;&quot;" style="position:absolute;margin-left:375.6pt;margin-top:202.4pt;width:437.1pt;height:436.55pt;z-index:-251473408;mso-wrap-distance-left:56.7pt;mso-position-horizontal-relative:page;mso-position-vertical-relative:page;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">
                    <o:lock v:ext="edit" aspectratio="t"/>
                    <v:oval id="Oval 52"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type="tight" anchorx="page" anchory="page"/>
                    <w10:anchorlock/>
                  </v:group>
                </w:pict>
              </mc:Fallback>
            </mc:AlternateContent>
          </w:r>
          <w:r w:rsidRPr="005E4659">
            <w:rPr>
              <w:noProof/>
              <w:sz w:val="60"/>
              <w:szCs w:val="60"/>
            </w:rPr>
            <mc:AlternateContent>
              <mc:Choice Requires="wps">
                <w:drawing>
                  <wp:anchor distT="0" distB="0" distL="114300" distR="114300" simplePos="0" relativeHeight="251842048" behindDoc="1" locked="1" layoutInCell="1" allowOverlap="1" wp14:anchorId="6A5A4A15" wp14:editId="24D9086F">
                    <wp:simplePos x="0" y="0"/>
                    <wp:positionH relativeFrom="page">
                      <wp:align>left</wp:align>
                    </wp:positionH>
                    <wp:positionV relativeFrom="page">
                      <wp:posOffset>5325745</wp:posOffset>
                    </wp:positionV>
                    <wp:extent cx="7559675" cy="0"/>
                    <wp:effectExtent l="0" t="19050" r="22225" b="1905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5967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707874" id="Straight Connector 51" o:spid="_x0000_s1026" alt="&quot;&quot;" style="position:absolute;z-index:-251474432;visibility:visible;mso-wrap-style:square;mso-width-percent:0;mso-wrap-distance-left:9pt;mso-wrap-distance-top:0;mso-wrap-distance-right:9pt;mso-wrap-distance-bottom:0;mso-position-horizontal:left;mso-position-horizontal-relative:page;mso-position-vertical:absolute;mso-position-vertical-relative:page;mso-width-percent:0;mso-width-relative:margin" from="0,419.35pt" to="595.25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" strokecolor="#00a0c3 [3044]" strokeweight="3pt">
                    <w10:wrap anchorx="page" anchory="page"/>
                    <w10:anchorlock/>
                  </v:line>
                </w:pict>
              </mc:Fallback>
            </mc:AlternateContent>
          </w:r>
          <w:r w:rsidR="00BD7941" w:rsidRPr="005E4659">
            <w:rPr>
              <w:sz w:val="60"/>
              <w:szCs w:val="60"/>
            </w:rPr>
            <w:t xml:space="preserve">Strategic Operations </w:t>
          </w:r>
          <w:r w:rsidR="00B306C9" w:rsidRPr="005E4659">
            <w:rPr>
              <w:sz w:val="60"/>
              <w:szCs w:val="60"/>
            </w:rPr>
            <w:t>Director</w:t>
          </w:r>
        </w:p>
        <w:p w14:paraId="2BD1197F" w14:textId="0D3DD755" w:rsidR="009F0973" w:rsidRPr="009104B1" w:rsidRDefault="00BD7941" w:rsidP="00694956">
          <w:pPr>
            <w:pStyle w:val="CoverTitle"/>
            <w:rPr>
              <w:sz w:val="60"/>
              <w:szCs w:val="60"/>
            </w:rPr>
          </w:pPr>
          <w:r w:rsidRPr="009104B1">
            <w:rPr>
              <w:sz w:val="60"/>
              <w:szCs w:val="60"/>
            </w:rPr>
            <w:t>Australian Centre for Disease Preparedness</w:t>
          </w:r>
          <w:r w:rsidR="00AC456D">
            <w:rPr>
              <w:sz w:val="60"/>
              <w:szCs w:val="60"/>
            </w:rPr>
            <w:t xml:space="preserve"> (</w:t>
          </w:r>
          <w:r w:rsidR="00AC456D" w:rsidRPr="009104B1">
            <w:rPr>
              <w:sz w:val="60"/>
              <w:szCs w:val="60"/>
            </w:rPr>
            <w:t>ACDP</w:t>
          </w:r>
          <w:r w:rsidRPr="009104B1">
            <w:rPr>
              <w:sz w:val="60"/>
              <w:szCs w:val="60"/>
            </w:rPr>
            <w:t>)</w:t>
          </w:r>
        </w:p>
        <w:p w14:paraId="0FCBDC01" w14:textId="3A606DD1" w:rsidR="009F0973" w:rsidRDefault="009F0973">
          <w:pPr>
            <w:spacing w:after="0"/>
            <w:rPr>
              <w:bCs/>
              <w:caps/>
              <w:kern w:val="28"/>
              <w:sz w:val="24"/>
            </w:rPr>
          </w:pPr>
          <w:r>
            <w:rPr>
              <w:caps/>
              <w:kern w:val="28"/>
              <w:sz w:val="24"/>
            </w:rPr>
            <w:br w:type="page"/>
          </w:r>
        </w:p>
      </w:sdtContent>
    </w:sdt>
    <w:p w14:paraId="05A8875F" w14:textId="16EF9FFE" w:rsidR="00BC3DA3" w:rsidRPr="009C26B1" w:rsidRDefault="00D72033" w:rsidP="00BC3DA3">
      <w:pPr>
        <w:pStyle w:val="Heading1noTOC"/>
      </w:pPr>
      <w:r>
        <w:rPr>
          <w:noProof/>
        </w:rPr>
        <w:lastRenderedPageBreak/>
        <w:drawing>
          <wp:anchor distT="0" distB="0" distL="114300" distR="114300" simplePos="0" relativeHeight="251846144" behindDoc="1" locked="0" layoutInCell="1" allowOverlap="1" wp14:anchorId="299CB1B6" wp14:editId="4DB62DEC">
            <wp:simplePos x="0" y="0"/>
            <wp:positionH relativeFrom="column">
              <wp:posOffset>-59966</wp:posOffset>
            </wp:positionH>
            <wp:positionV relativeFrom="paragraph">
              <wp:posOffset>440193</wp:posOffset>
            </wp:positionV>
            <wp:extent cx="6120130" cy="2732405"/>
            <wp:effectExtent l="0" t="0" r="0" b="0"/>
            <wp:wrapTight wrapText="bothSides">
              <wp:wrapPolygon edited="0">
                <wp:start x="0" y="0"/>
                <wp:lineTo x="0" y="21384"/>
                <wp:lineTo x="21515" y="21384"/>
                <wp:lineTo x="215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732405"/>
                    </a:xfrm>
                    <a:prstGeom prst="rect">
                      <a:avLst/>
                    </a:prstGeom>
                  </pic:spPr>
                </pic:pic>
              </a:graphicData>
            </a:graphic>
          </wp:anchor>
        </w:drawing>
      </w:r>
      <w:r w:rsidR="00BC3DA3" w:rsidRPr="009C26B1">
        <w:t>About CSIRO</w:t>
      </w:r>
    </w:p>
    <w:p w14:paraId="578CEC6D" w14:textId="77777777" w:rsidR="00D72033" w:rsidRDefault="00D72033" w:rsidP="000C5C07">
      <w:pPr>
        <w:pStyle w:val="BodyText"/>
        <w:spacing w:before="0" w:after="0" w:line="240" w:lineRule="auto"/>
        <w:jc w:val="both"/>
        <w:rPr>
          <w:sz w:val="22"/>
        </w:rPr>
      </w:pPr>
    </w:p>
    <w:p w14:paraId="78552B1D" w14:textId="102ADDD5" w:rsidR="00527913" w:rsidRPr="000C5C07" w:rsidRDefault="0000019F" w:rsidP="000C5C07">
      <w:pPr>
        <w:pStyle w:val="BodyText"/>
        <w:spacing w:before="0" w:after="0" w:line="240" w:lineRule="auto"/>
        <w:jc w:val="both"/>
        <w:rPr>
          <w:sz w:val="22"/>
        </w:rPr>
      </w:pPr>
      <w:r w:rsidRPr="00AB6CD5">
        <w:rPr>
          <w:sz w:val="22"/>
        </w:rPr>
        <w:t xml:space="preserve">CSIRO (Commonwealth Scientific and Industrial Research Organisation) is Australia’s national science agency </w:t>
      </w:r>
      <w:r w:rsidRPr="000C5C07">
        <w:rPr>
          <w:sz w:val="22"/>
        </w:rPr>
        <w:t xml:space="preserve">and innovation catalyst and one of the world’s largest and most successful publicly funded research and development organisations. </w:t>
      </w:r>
    </w:p>
    <w:p w14:paraId="5269842D" w14:textId="7F39B9F8" w:rsidR="002E6A83" w:rsidRPr="000C5C07" w:rsidRDefault="002E6A83" w:rsidP="000C5C07">
      <w:pPr>
        <w:pStyle w:val="BodyText"/>
        <w:spacing w:before="0" w:after="0" w:line="240" w:lineRule="auto"/>
        <w:jc w:val="both"/>
        <w:rPr>
          <w:sz w:val="22"/>
        </w:rPr>
      </w:pPr>
    </w:p>
    <w:p w14:paraId="3F26511E" w14:textId="45C8C8C8" w:rsidR="002E6A83" w:rsidRPr="000C5C07" w:rsidRDefault="002E6A83" w:rsidP="000C5C07">
      <w:pPr>
        <w:pStyle w:val="BodyText"/>
        <w:spacing w:before="0" w:after="0" w:line="240" w:lineRule="auto"/>
        <w:jc w:val="both"/>
      </w:pPr>
      <w:r w:rsidRPr="000C5C07">
        <w:rPr>
          <w:sz w:val="22"/>
        </w:rPr>
        <w:t xml:space="preserve">CSIRO is one of the largest and most multidisciplinary mission-driven research agencies in the world. </w:t>
      </w:r>
    </w:p>
    <w:p w14:paraId="38F487B6" w14:textId="48A944FC" w:rsidR="00527913" w:rsidRPr="000C5C07" w:rsidRDefault="00527913" w:rsidP="000C5C07">
      <w:pPr>
        <w:pStyle w:val="BodyText"/>
        <w:spacing w:before="0" w:after="0" w:line="240" w:lineRule="auto"/>
        <w:jc w:val="both"/>
        <w:rPr>
          <w:sz w:val="22"/>
        </w:rPr>
      </w:pPr>
    </w:p>
    <w:p w14:paraId="1BD30237" w14:textId="37CB8D11" w:rsidR="0000019F" w:rsidRPr="000C5C07" w:rsidRDefault="0000019F" w:rsidP="000C5C07">
      <w:pPr>
        <w:pStyle w:val="BodyText"/>
        <w:spacing w:before="0" w:after="0" w:line="240" w:lineRule="auto"/>
        <w:jc w:val="both"/>
        <w:rPr>
          <w:sz w:val="22"/>
        </w:rPr>
      </w:pPr>
      <w:r w:rsidRPr="000C5C07">
        <w:rPr>
          <w:sz w:val="22"/>
        </w:rPr>
        <w:t xml:space="preserve">With over 50 locations </w:t>
      </w:r>
      <w:r w:rsidR="00C0273E" w:rsidRPr="000C5C07">
        <w:rPr>
          <w:sz w:val="22"/>
        </w:rPr>
        <w:t xml:space="preserve">and over 5,000 people </w:t>
      </w:r>
      <w:r w:rsidRPr="000C5C07">
        <w:rPr>
          <w:sz w:val="22"/>
        </w:rPr>
        <w:t>across Australia and internationally, CSIRO solves the greatest challenges through innovative science and technology to deliver world-class economic, environmental, and social benefits for Australia in a global context.</w:t>
      </w:r>
    </w:p>
    <w:p w14:paraId="6656FF32" w14:textId="33D9EEC2" w:rsidR="00D00A41" w:rsidRPr="000C5C07" w:rsidRDefault="00D00A41" w:rsidP="000C5C07">
      <w:pPr>
        <w:pStyle w:val="BodyText"/>
        <w:spacing w:before="0" w:after="0" w:line="240" w:lineRule="auto"/>
        <w:jc w:val="both"/>
        <w:rPr>
          <w:sz w:val="22"/>
        </w:rPr>
      </w:pPr>
    </w:p>
    <w:p w14:paraId="68BCA5EB" w14:textId="170685D7" w:rsidR="00EC6C2F" w:rsidRPr="000C5C07" w:rsidRDefault="00A92CA4" w:rsidP="000C5C07">
      <w:pPr>
        <w:pStyle w:val="BodyText"/>
        <w:spacing w:before="0" w:after="0" w:line="240" w:lineRule="auto"/>
        <w:jc w:val="both"/>
        <w:rPr>
          <w:sz w:val="22"/>
        </w:rPr>
      </w:pPr>
      <w:r w:rsidRPr="000C5C07">
        <w:rPr>
          <w:sz w:val="22"/>
        </w:rPr>
        <w:t xml:space="preserve">CSIRO are Australia’s most trusted research institution and most connected innovator, working with every Australian university, </w:t>
      </w:r>
      <w:r w:rsidR="008F6FFD" w:rsidRPr="000C5C07">
        <w:rPr>
          <w:sz w:val="22"/>
        </w:rPr>
        <w:t xml:space="preserve">government and non-government agency </w:t>
      </w:r>
      <w:r w:rsidRPr="000C5C07">
        <w:rPr>
          <w:sz w:val="22"/>
        </w:rPr>
        <w:t>and major Australian industry</w:t>
      </w:r>
      <w:r w:rsidR="00E22E7B" w:rsidRPr="000C5C07">
        <w:rPr>
          <w:sz w:val="22"/>
        </w:rPr>
        <w:t xml:space="preserve"> </w:t>
      </w:r>
      <w:r w:rsidR="00737E6C" w:rsidRPr="000C5C07">
        <w:rPr>
          <w:sz w:val="22"/>
        </w:rPr>
        <w:t xml:space="preserve">(including technology companies, the banking sector, small and medium businesses) </w:t>
      </w:r>
      <w:r w:rsidR="00E22E7B" w:rsidRPr="000C5C07">
        <w:rPr>
          <w:sz w:val="22"/>
        </w:rPr>
        <w:t xml:space="preserve">and </w:t>
      </w:r>
      <w:r w:rsidR="00D00A41" w:rsidRPr="000C5C07">
        <w:rPr>
          <w:sz w:val="22"/>
        </w:rPr>
        <w:t xml:space="preserve">around the world, spanning research, government, industry to co-create commercialisation outcomes that deliver impact and create </w:t>
      </w:r>
      <w:r w:rsidR="00CA60B1" w:rsidRPr="000C5C07">
        <w:rPr>
          <w:sz w:val="22"/>
        </w:rPr>
        <w:t xml:space="preserve"> science driven technologies and </w:t>
      </w:r>
      <w:r w:rsidR="00D00A41" w:rsidRPr="000C5C07">
        <w:rPr>
          <w:sz w:val="22"/>
        </w:rPr>
        <w:t xml:space="preserve">economic value and a better future for all Australians. </w:t>
      </w:r>
    </w:p>
    <w:p w14:paraId="2EFB6AA3" w14:textId="579C377C" w:rsidR="002E6A83" w:rsidRPr="000C5C07" w:rsidRDefault="002E6A83" w:rsidP="000C5C07">
      <w:pPr>
        <w:pStyle w:val="BodyText"/>
        <w:spacing w:before="0" w:after="0" w:line="240" w:lineRule="auto"/>
        <w:jc w:val="both"/>
        <w:rPr>
          <w:sz w:val="22"/>
        </w:rPr>
      </w:pPr>
    </w:p>
    <w:p w14:paraId="2B6DC2BF" w14:textId="60F28843" w:rsidR="00EC6C2F" w:rsidRPr="000C5C07" w:rsidRDefault="00EC6C2F" w:rsidP="000C5C07">
      <w:pPr>
        <w:pStyle w:val="BodyText"/>
        <w:spacing w:before="0" w:after="0" w:line="240" w:lineRule="auto"/>
        <w:jc w:val="both"/>
        <w:rPr>
          <w:sz w:val="22"/>
        </w:rPr>
      </w:pPr>
      <w:r w:rsidRPr="000C5C07">
        <w:rPr>
          <w:sz w:val="22"/>
        </w:rPr>
        <w:t xml:space="preserve">Our collaborative research turns science into solutions for food security and quality, clean energy and resources, health and wellbeing, resilient and valuable environments, innovative industries, and a secure Australia and region. </w:t>
      </w:r>
    </w:p>
    <w:p w14:paraId="1A085E8B" w14:textId="0F553F0C" w:rsidR="000C5C07" w:rsidRPr="000C5C07" w:rsidRDefault="000C5C07" w:rsidP="000C5C07">
      <w:pPr>
        <w:pStyle w:val="BodyText"/>
        <w:spacing w:before="0" w:after="0" w:line="240" w:lineRule="auto"/>
        <w:jc w:val="both"/>
        <w:rPr>
          <w:sz w:val="22"/>
        </w:rPr>
      </w:pPr>
    </w:p>
    <w:p w14:paraId="6C01F1DF" w14:textId="17ACC409" w:rsidR="00D00A41" w:rsidRPr="00D00A41" w:rsidRDefault="00D00A41" w:rsidP="000C5C07">
      <w:pPr>
        <w:pStyle w:val="BodyText"/>
        <w:spacing w:before="0" w:after="0" w:line="240" w:lineRule="auto"/>
        <w:jc w:val="both"/>
        <w:rPr>
          <w:sz w:val="22"/>
        </w:rPr>
      </w:pPr>
      <w:r w:rsidRPr="000C5C07">
        <w:rPr>
          <w:sz w:val="22"/>
        </w:rPr>
        <w:t>CSIRO has also improved the lives of many around the world and some developments you will know well include Fast Wireless LAN (WiFi), the Hendra virus vaccine, polymer (plastic) banknotes, extended-wear contact lenses, Aerogard and the Total Wellbeing Diet to name a few.</w:t>
      </w:r>
    </w:p>
    <w:p w14:paraId="30216888" w14:textId="0AAED4B5" w:rsidR="000B317D" w:rsidRPr="000B317D" w:rsidRDefault="000B317D" w:rsidP="001A53E5">
      <w:pPr>
        <w:pStyle w:val="BodyText"/>
        <w:spacing w:before="0" w:after="0" w:line="240" w:lineRule="auto"/>
        <w:jc w:val="both"/>
        <w:rPr>
          <w:sz w:val="22"/>
        </w:rPr>
      </w:pPr>
    </w:p>
    <w:p w14:paraId="497F1F7F" w14:textId="58E960B3" w:rsidR="001A53E5" w:rsidRDefault="001A53E5" w:rsidP="001A53E5">
      <w:pPr>
        <w:pStyle w:val="BodyText"/>
        <w:spacing w:before="0" w:after="0" w:line="240" w:lineRule="auto"/>
        <w:jc w:val="both"/>
        <w:rPr>
          <w:rFonts w:asciiTheme="minorHAnsi" w:hAnsiTheme="minorHAnsi" w:cstheme="minorHAnsi"/>
          <w:sz w:val="22"/>
        </w:rPr>
      </w:pPr>
      <w:r w:rsidRPr="000B317D">
        <w:rPr>
          <w:sz w:val="22"/>
        </w:rPr>
        <w:t xml:space="preserve">To find out more, </w:t>
      </w:r>
      <w:r w:rsidRPr="005F1E86">
        <w:rPr>
          <w:rFonts w:asciiTheme="minorHAnsi" w:hAnsiTheme="minorHAnsi" w:cstheme="minorHAnsi"/>
          <w:sz w:val="22"/>
        </w:rPr>
        <w:t xml:space="preserve">visit </w:t>
      </w:r>
      <w:hyperlink r:id="rId13" w:history="1">
        <w:r w:rsidRPr="005F1E86">
          <w:rPr>
            <w:rStyle w:val="Hyperlink"/>
            <w:rFonts w:asciiTheme="minorHAnsi" w:hAnsiTheme="minorHAnsi" w:cstheme="minorHAnsi"/>
            <w:sz w:val="22"/>
          </w:rPr>
          <w:t>csiro.au</w:t>
        </w:r>
      </w:hyperlink>
      <w:r w:rsidRPr="005F1E86">
        <w:rPr>
          <w:rFonts w:asciiTheme="minorHAnsi" w:hAnsiTheme="minorHAnsi" w:cstheme="minorHAnsi"/>
          <w:sz w:val="22"/>
        </w:rPr>
        <w:t>.</w:t>
      </w:r>
    </w:p>
    <w:p w14:paraId="2D149698" w14:textId="3ADA9E1C" w:rsidR="0041048D" w:rsidRDefault="0041048D" w:rsidP="001A53E5">
      <w:pPr>
        <w:pStyle w:val="BodyText"/>
        <w:spacing w:before="0" w:after="0" w:line="240" w:lineRule="auto"/>
        <w:jc w:val="both"/>
        <w:rPr>
          <w:rFonts w:asciiTheme="minorHAnsi" w:hAnsiTheme="minorHAnsi" w:cstheme="minorHAnsi"/>
          <w:sz w:val="22"/>
        </w:rPr>
      </w:pPr>
    </w:p>
    <w:p w14:paraId="1D671AF4" w14:textId="77777777" w:rsidR="0041048D" w:rsidRDefault="0041048D" w:rsidP="001A53E5">
      <w:pPr>
        <w:pStyle w:val="BodyText"/>
        <w:spacing w:before="0" w:after="0" w:line="240" w:lineRule="auto"/>
        <w:jc w:val="both"/>
        <w:rPr>
          <w:rFonts w:asciiTheme="minorHAnsi" w:hAnsiTheme="minorHAnsi" w:cstheme="minorHAnsi"/>
          <w:sz w:val="22"/>
        </w:rPr>
      </w:pPr>
    </w:p>
    <w:p w14:paraId="67BBBF9B" w14:textId="77777777" w:rsidR="0041048D" w:rsidRPr="00CE5F29" w:rsidRDefault="0041048D" w:rsidP="001A53E5">
      <w:pPr>
        <w:pStyle w:val="BodyText"/>
        <w:spacing w:before="0" w:after="0" w:line="240" w:lineRule="auto"/>
        <w:jc w:val="both"/>
        <w:rPr>
          <w:rFonts w:asciiTheme="majorHAnsi" w:hAnsiTheme="majorHAnsi" w:cstheme="majorHAnsi"/>
          <w:sz w:val="21"/>
          <w:szCs w:val="21"/>
        </w:rPr>
      </w:pPr>
    </w:p>
    <w:p w14:paraId="72E201B0" w14:textId="5EA721F3" w:rsidR="001A53E5" w:rsidRDefault="001A53E5" w:rsidP="00AB6CD5">
      <w:pPr>
        <w:pStyle w:val="BodyText"/>
        <w:jc w:val="both"/>
        <w:rPr>
          <w:sz w:val="22"/>
        </w:rPr>
      </w:pPr>
    </w:p>
    <w:p w14:paraId="66225104" w14:textId="1C7347AA" w:rsidR="00921B9F" w:rsidRPr="00B349A7" w:rsidRDefault="00921B9F" w:rsidP="0041048D">
      <w:pPr>
        <w:pStyle w:val="BodyText"/>
        <w:jc w:val="center"/>
        <w:rPr>
          <w:sz w:val="22"/>
        </w:rPr>
      </w:pPr>
    </w:p>
    <w:p w14:paraId="4545A8C7" w14:textId="1505E9D7" w:rsidR="00921B9F" w:rsidRDefault="00921B9F">
      <w:pPr>
        <w:spacing w:after="0"/>
        <w:rPr>
          <w:rFonts w:eastAsiaTheme="majorEastAsia" w:cstheme="majorBidi"/>
          <w:bCs/>
          <w:color w:val="757579" w:themeColor="accent3"/>
          <w:sz w:val="44"/>
          <w:szCs w:val="28"/>
        </w:rPr>
      </w:pPr>
      <w:r>
        <w:br w:type="page"/>
      </w:r>
    </w:p>
    <w:p w14:paraId="40686636" w14:textId="5E5A33B4" w:rsidR="00A218BE" w:rsidRDefault="00AC456D" w:rsidP="002F295A">
      <w:pPr>
        <w:pStyle w:val="Heading1noTOC"/>
        <w:rPr>
          <w:noProof/>
        </w:rPr>
      </w:pPr>
      <w:r>
        <w:rPr>
          <w:noProof/>
        </w:rPr>
        <w:lastRenderedPageBreak/>
        <w:t xml:space="preserve">CSIRO </w:t>
      </w:r>
      <w:r w:rsidR="00C6075A">
        <w:rPr>
          <w:noProof/>
        </w:rPr>
        <w:t>Strategy</w:t>
      </w:r>
    </w:p>
    <w:p w14:paraId="1D0F7597" w14:textId="47909D94" w:rsidR="00C6075A" w:rsidRPr="00C6075A" w:rsidRDefault="00C6075A" w:rsidP="00C6075A">
      <w:pPr>
        <w:pStyle w:val="BodyText"/>
      </w:pPr>
      <w:r>
        <w:rPr>
          <w:noProof/>
        </w:rPr>
        <w:drawing>
          <wp:inline distT="0" distB="0" distL="0" distR="0" wp14:anchorId="11FA09CA" wp14:editId="0FDC4A03">
            <wp:extent cx="6186114" cy="2867769"/>
            <wp:effectExtent l="0" t="0" r="571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005" cy="2868646"/>
                    </a:xfrm>
                    <a:prstGeom prst="rect">
                      <a:avLst/>
                    </a:prstGeom>
                  </pic:spPr>
                </pic:pic>
              </a:graphicData>
            </a:graphic>
          </wp:inline>
        </w:drawing>
      </w:r>
    </w:p>
    <w:p w14:paraId="08FC30C0" w14:textId="77777777" w:rsidR="00212B3A" w:rsidRDefault="00212B3A" w:rsidP="00212B3A">
      <w:pPr>
        <w:pStyle w:val="Heading1noTOC"/>
      </w:pPr>
      <w:r>
        <w:t>Leading @CSIRO Framework</w:t>
      </w:r>
    </w:p>
    <w:p w14:paraId="4DE6F284" w14:textId="77777777" w:rsidR="00212B3A" w:rsidRDefault="00212B3A" w:rsidP="00212B3A">
      <w:pPr>
        <w:pStyle w:val="BodyText"/>
        <w:rPr>
          <w:sz w:val="22"/>
        </w:rPr>
      </w:pPr>
      <w:r w:rsidRPr="0037744B">
        <w:rPr>
          <w:sz w:val="22"/>
        </w:rPr>
        <w:t>The Leading @ CSIRO Framework (below) describes what is expected of all CSIRO leaders along with core capability areas and behaviours.</w:t>
      </w:r>
    </w:p>
    <w:p w14:paraId="2FF297B5" w14:textId="77777777" w:rsidR="00212B3A" w:rsidRPr="0037744B" w:rsidRDefault="00212B3A" w:rsidP="00212B3A">
      <w:pPr>
        <w:pStyle w:val="BodyText"/>
        <w:rPr>
          <w:sz w:val="22"/>
        </w:rPr>
      </w:pPr>
    </w:p>
    <w:p w14:paraId="08B2C7DC" w14:textId="77777777" w:rsidR="00212B3A" w:rsidRPr="001969A9" w:rsidRDefault="00212B3A" w:rsidP="00212B3A">
      <w:pPr>
        <w:pStyle w:val="BodyText"/>
      </w:pPr>
      <w:r>
        <w:rPr>
          <w:noProof/>
        </w:rPr>
        <w:drawing>
          <wp:inline distT="0" distB="0" distL="0" distR="0" wp14:anchorId="4DA9F2E0" wp14:editId="0BD75ECF">
            <wp:extent cx="6263052" cy="3484383"/>
            <wp:effectExtent l="0" t="0" r="4445" b="1905"/>
            <wp:docPr id="19" name="Picture 19" descr="A table that displays the overarching expectations, capabilities and behaviours of CSIRO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ble that displays the overarching expectations, capabilities and behaviours of CSIRO lead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5993" cy="3486019"/>
                    </a:xfrm>
                    <a:prstGeom prst="rect">
                      <a:avLst/>
                    </a:prstGeom>
                    <a:noFill/>
                    <a:ln>
                      <a:noFill/>
                    </a:ln>
                  </pic:spPr>
                </pic:pic>
              </a:graphicData>
            </a:graphic>
          </wp:inline>
        </w:drawing>
      </w:r>
    </w:p>
    <w:p w14:paraId="2CF5BB2B" w14:textId="55FFE64F" w:rsidR="002F295A" w:rsidRPr="00BF437F" w:rsidRDefault="00B36055" w:rsidP="002F295A">
      <w:pPr>
        <w:pStyle w:val="Heading1noTOC"/>
      </w:pPr>
      <w:r>
        <w:lastRenderedPageBreak/>
        <w:t xml:space="preserve">The ACDP National Facility </w:t>
      </w:r>
    </w:p>
    <w:p w14:paraId="72121EF9" w14:textId="00F9A938" w:rsidR="002B49D0" w:rsidRDefault="005F1E86" w:rsidP="005F1E86">
      <w:pPr>
        <w:spacing w:after="180"/>
        <w:jc w:val="both"/>
      </w:pPr>
      <w:r w:rsidRPr="005F1E86">
        <w:t>The Australian Centre for Disease Preparedness (ACDP)</w:t>
      </w:r>
      <w:r w:rsidR="003F6A7C">
        <w:t xml:space="preserve">, formally known as the Australian Animal </w:t>
      </w:r>
      <w:r w:rsidR="002B49D0">
        <w:t>Health</w:t>
      </w:r>
      <w:r w:rsidR="003F6A7C">
        <w:t xml:space="preserve"> Laboratory</w:t>
      </w:r>
      <w:r w:rsidR="00660221">
        <w:t>,</w:t>
      </w:r>
      <w:r w:rsidR="003F6A7C">
        <w:t xml:space="preserve"> is a critical part o</w:t>
      </w:r>
      <w:r w:rsidR="002B49D0">
        <w:t>f national infrastructure and</w:t>
      </w:r>
      <w:r w:rsidRPr="005F1E86">
        <w:t xml:space="preserve"> Australia’s highest level of biocontainment within a purpose-built biosecurity facility in Geelong – Victoria</w:t>
      </w:r>
      <w:r w:rsidR="002B49D0">
        <w:t>.</w:t>
      </w:r>
    </w:p>
    <w:p w14:paraId="56C17D67" w14:textId="77777777" w:rsidR="00274620" w:rsidRDefault="00274620" w:rsidP="005F1E86">
      <w:pPr>
        <w:spacing w:after="180"/>
        <w:jc w:val="both"/>
      </w:pPr>
      <w:r>
        <w:t xml:space="preserve">The ACDP </w:t>
      </w:r>
      <w:r w:rsidR="005F1E86" w:rsidRPr="005F1E86">
        <w:t>provid</w:t>
      </w:r>
      <w:r>
        <w:t>es</w:t>
      </w:r>
      <w:r w:rsidR="005F1E86" w:rsidRPr="005F1E86">
        <w:t xml:space="preserve"> the Australian Government and Industry groups with advice on exotic and emerging disease issues and in the general areas of biosecurity and counter-bioterrorism.</w:t>
      </w:r>
    </w:p>
    <w:p w14:paraId="78A788A2" w14:textId="26E72E58" w:rsidR="001A3F8C" w:rsidRDefault="00063B77" w:rsidP="001675AF">
      <w:pPr>
        <w:spacing w:after="0"/>
        <w:jc w:val="both"/>
      </w:pPr>
      <w:r>
        <w:t xml:space="preserve">As Australia’s national animal health laboratory, </w:t>
      </w:r>
      <w:r w:rsidR="005F1E86" w:rsidRPr="005F1E86">
        <w:t>ACDP conduct</w:t>
      </w:r>
      <w:r>
        <w:t>s</w:t>
      </w:r>
      <w:r w:rsidR="005F1E86" w:rsidRPr="005F1E86">
        <w:t xml:space="preserve"> research in animal diseases and biosecurity to help protect Australia’s multi-billion-dollar livestock and aquaculture industries, and the general public, from emerging infectious animal and zoonotic disease threats and outbreaks.</w:t>
      </w:r>
      <w:r w:rsidR="001A3F8C">
        <w:t xml:space="preserve"> </w:t>
      </w:r>
      <w:r w:rsidR="00121C8C" w:rsidRPr="00121C8C">
        <w:t>Its microbiologically and physically secure facilities allow teams to work safely with animal and zoonotic diseases while keeping them securely contained.</w:t>
      </w:r>
    </w:p>
    <w:p w14:paraId="071119CC" w14:textId="77777777" w:rsidR="001675AF" w:rsidRDefault="001675AF" w:rsidP="001675AF">
      <w:pPr>
        <w:spacing w:after="0"/>
        <w:jc w:val="both"/>
      </w:pPr>
    </w:p>
    <w:p w14:paraId="2083EC2E" w14:textId="1FBC36A6" w:rsidR="001F2B29" w:rsidRDefault="009F1455" w:rsidP="001F2B29">
      <w:pPr>
        <w:spacing w:after="0"/>
        <w:jc w:val="both"/>
      </w:pPr>
      <w:r w:rsidRPr="009F1455">
        <w:t xml:space="preserve">ACDP </w:t>
      </w:r>
      <w:r w:rsidR="001F2B29" w:rsidRPr="005F1E86">
        <w:t>also operates as an international reference laboratory for specific diseases of concern to Australia and our region on behalf of the Australian Government, the World Organisation for Animal Health, and the United Nations’ Food and Agriculture Organization, and provides support and training to strengthen biosecurity across neighbouring countries.</w:t>
      </w:r>
      <w:r w:rsidR="00895D5F">
        <w:t xml:space="preserve"> </w:t>
      </w:r>
      <w:r w:rsidR="00895D5F" w:rsidRPr="009F1455">
        <w:t>In this capacity, ACDP maintains laboratory equipment and skills to manage complex identification with rarely utilised tests, forming a key component of Australia's preparedness to deal with an infectious disease outbreak</w:t>
      </w:r>
      <w:r w:rsidR="00895D5F">
        <w:t>.</w:t>
      </w:r>
    </w:p>
    <w:p w14:paraId="619E852D" w14:textId="000861FA" w:rsidR="001A3F8C" w:rsidRDefault="001A3F8C" w:rsidP="001675AF">
      <w:pPr>
        <w:spacing w:after="0"/>
        <w:jc w:val="both"/>
      </w:pPr>
    </w:p>
    <w:p w14:paraId="0119A856" w14:textId="77777777" w:rsidR="00CD04FC" w:rsidRDefault="005F1E86" w:rsidP="001675AF">
      <w:pPr>
        <w:spacing w:after="0"/>
        <w:jc w:val="both"/>
      </w:pPr>
      <w:r w:rsidRPr="005F1E86">
        <w:t>Scientific research at ACDP has also investigated some of the most dangerous infectious agents in the world and ACDP have played a pivotal role in response to a number of emerging diseases, including Hendra virus, Japanese encephalitis, avian influenza and COVID-19.</w:t>
      </w:r>
    </w:p>
    <w:p w14:paraId="174AFE4A" w14:textId="77777777" w:rsidR="001675AF" w:rsidRDefault="001675AF" w:rsidP="001675AF">
      <w:pPr>
        <w:spacing w:after="0"/>
        <w:jc w:val="both"/>
      </w:pPr>
    </w:p>
    <w:p w14:paraId="5664C963" w14:textId="2F0A1C67" w:rsidR="00786C64" w:rsidRDefault="00786C64" w:rsidP="001675AF">
      <w:pPr>
        <w:widowControl w:val="0"/>
        <w:spacing w:after="0"/>
        <w:jc w:val="both"/>
        <w:outlineLvl w:val="2"/>
      </w:pPr>
      <w:r w:rsidRPr="00786C64">
        <w:t xml:space="preserve">ACDP operates across two sites: a high containment facility in Geelong with laboratories at Physical Containment Levels 2, 3 and 4; and a Physical Containment Level 2 animal facility in Werribee, Victoria. The main site in Geelong has over 300 staff and affiliates, while the Werribee site has less than 10. These facilities are supported by highly specialised operations teams who maintain facility biocontainment, biosafety, quality assurance, training, site security and monitoring, engineering, and infrastructure maintenance. </w:t>
      </w:r>
    </w:p>
    <w:p w14:paraId="11D278B8" w14:textId="77777777" w:rsidR="001675AF" w:rsidRPr="00786C64" w:rsidRDefault="001675AF" w:rsidP="001675AF">
      <w:pPr>
        <w:widowControl w:val="0"/>
        <w:spacing w:after="0"/>
        <w:jc w:val="both"/>
        <w:outlineLvl w:val="2"/>
      </w:pPr>
    </w:p>
    <w:p w14:paraId="738EB121" w14:textId="77777777" w:rsidR="00786C64" w:rsidRDefault="00786C64" w:rsidP="001675AF">
      <w:pPr>
        <w:widowControl w:val="0"/>
        <w:spacing w:after="0"/>
        <w:jc w:val="both"/>
        <w:outlineLvl w:val="2"/>
      </w:pPr>
      <w:r w:rsidRPr="00786C64">
        <w:t>Constructed in 1985 and operating ever since, ACDP is now undergoing a Part-Life Refit to future-proof and refresh the existing facility and infrastructure services. Pending final stage approvals, works are expected to commence this year and continue until 2027.</w:t>
      </w:r>
    </w:p>
    <w:p w14:paraId="2E798A87" w14:textId="77777777" w:rsidR="00812850" w:rsidRPr="00786C64" w:rsidRDefault="00812850" w:rsidP="001675AF">
      <w:pPr>
        <w:widowControl w:val="0"/>
        <w:spacing w:after="0"/>
        <w:jc w:val="both"/>
        <w:outlineLvl w:val="2"/>
      </w:pPr>
    </w:p>
    <w:p w14:paraId="442E3AD8" w14:textId="77777777" w:rsidR="00786C64" w:rsidRDefault="00786C64" w:rsidP="001675AF">
      <w:pPr>
        <w:widowControl w:val="0"/>
        <w:spacing w:after="0"/>
        <w:jc w:val="both"/>
        <w:outlineLvl w:val="2"/>
        <w:rPr>
          <w:rStyle w:val="Hyperlink"/>
        </w:rPr>
      </w:pPr>
      <w:r w:rsidRPr="00786C64">
        <w:t>For further information about the ACDP, visit our website at</w:t>
      </w:r>
      <w:r w:rsidRPr="002809B1">
        <w:rPr>
          <w:rFonts w:asciiTheme="majorHAnsi" w:hAnsiTheme="majorHAnsi" w:cstheme="majorHAnsi"/>
          <w:color w:val="auto"/>
          <w:szCs w:val="24"/>
        </w:rPr>
        <w:t xml:space="preserve"> </w:t>
      </w:r>
      <w:hyperlink r:id="rId16" w:history="1">
        <w:r>
          <w:rPr>
            <w:rStyle w:val="Hyperlink"/>
          </w:rPr>
          <w:t>Australian Centre for Disease Preparedness - CSIRO</w:t>
        </w:r>
      </w:hyperlink>
    </w:p>
    <w:p w14:paraId="6DB3EC43" w14:textId="77777777" w:rsidR="00E314D9" w:rsidRDefault="00E314D9" w:rsidP="001675AF">
      <w:pPr>
        <w:widowControl w:val="0"/>
        <w:spacing w:after="0"/>
        <w:jc w:val="both"/>
        <w:outlineLvl w:val="2"/>
        <w:rPr>
          <w:rStyle w:val="Hyperlink"/>
        </w:rPr>
      </w:pPr>
    </w:p>
    <w:p w14:paraId="6BCA2839" w14:textId="6BFD4236" w:rsidR="008716BD" w:rsidRDefault="00AC456D" w:rsidP="001675AF">
      <w:pPr>
        <w:widowControl w:val="0"/>
        <w:spacing w:after="0"/>
        <w:jc w:val="both"/>
        <w:outlineLvl w:val="2"/>
        <w:rPr>
          <w:rStyle w:val="Hyperlink"/>
        </w:rPr>
      </w:pPr>
      <w:r>
        <w:rPr>
          <w:noProof/>
        </w:rPr>
        <w:drawing>
          <wp:anchor distT="0" distB="0" distL="114300" distR="114300" simplePos="0" relativeHeight="251854336" behindDoc="1" locked="0" layoutInCell="1" allowOverlap="1" wp14:anchorId="7676C6A4" wp14:editId="27FCDEA5">
            <wp:simplePos x="0" y="0"/>
            <wp:positionH relativeFrom="column">
              <wp:posOffset>511810</wp:posOffset>
            </wp:positionH>
            <wp:positionV relativeFrom="paragraph">
              <wp:posOffset>5080</wp:posOffset>
            </wp:positionV>
            <wp:extent cx="4983480" cy="2159000"/>
            <wp:effectExtent l="0" t="0" r="7620" b="0"/>
            <wp:wrapTight wrapText="bothSides">
              <wp:wrapPolygon edited="0">
                <wp:start x="0" y="0"/>
                <wp:lineTo x="0" y="21346"/>
                <wp:lineTo x="21550" y="21346"/>
                <wp:lineTo x="215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3480" cy="2159000"/>
                    </a:xfrm>
                    <a:prstGeom prst="rect">
                      <a:avLst/>
                    </a:prstGeom>
                  </pic:spPr>
                </pic:pic>
              </a:graphicData>
            </a:graphic>
            <wp14:sizeRelV relativeFrom="margin">
              <wp14:pctHeight>0</wp14:pctHeight>
            </wp14:sizeRelV>
          </wp:anchor>
        </w:drawing>
      </w:r>
    </w:p>
    <w:p w14:paraId="4827E0E3" w14:textId="7BFEEF66" w:rsidR="008716BD" w:rsidRDefault="008716BD" w:rsidP="001675AF">
      <w:pPr>
        <w:widowControl w:val="0"/>
        <w:spacing w:after="0"/>
        <w:jc w:val="both"/>
        <w:outlineLvl w:val="2"/>
        <w:rPr>
          <w:rStyle w:val="Hyperlink"/>
        </w:rPr>
      </w:pPr>
    </w:p>
    <w:p w14:paraId="074390B7" w14:textId="2E2A5DA2" w:rsidR="006E5113" w:rsidRDefault="006E5113" w:rsidP="001675AF">
      <w:pPr>
        <w:widowControl w:val="0"/>
        <w:spacing w:after="0"/>
        <w:jc w:val="both"/>
        <w:outlineLvl w:val="2"/>
        <w:rPr>
          <w:rStyle w:val="Hyperlink"/>
        </w:rPr>
      </w:pPr>
    </w:p>
    <w:p w14:paraId="01B05762" w14:textId="4B23F3B3" w:rsidR="006E5113" w:rsidRDefault="006E5113" w:rsidP="006E5113">
      <w:pPr>
        <w:widowControl w:val="0"/>
        <w:spacing w:after="0"/>
        <w:jc w:val="center"/>
        <w:outlineLvl w:val="2"/>
        <w:rPr>
          <w:rStyle w:val="Hyperlink"/>
        </w:rPr>
      </w:pPr>
    </w:p>
    <w:p w14:paraId="6BFA6C63" w14:textId="77777777" w:rsidR="00513851" w:rsidRDefault="00513851" w:rsidP="00675586">
      <w:pPr>
        <w:spacing w:after="0"/>
        <w:rPr>
          <w:rFonts w:asciiTheme="minorHAnsi" w:hAnsiTheme="minorHAnsi" w:cstheme="minorHAnsi"/>
          <w:color w:val="575757"/>
          <w:spacing w:val="-3"/>
          <w:sz w:val="20"/>
          <w:szCs w:val="20"/>
          <w:shd w:val="clear" w:color="auto" w:fill="FFFFFF"/>
        </w:rPr>
      </w:pPr>
    </w:p>
    <w:p w14:paraId="0C8D8893" w14:textId="77777777" w:rsidR="00513851" w:rsidRDefault="00513851" w:rsidP="00675586">
      <w:pPr>
        <w:spacing w:after="0"/>
        <w:rPr>
          <w:rFonts w:asciiTheme="minorHAnsi" w:hAnsiTheme="minorHAnsi" w:cstheme="minorHAnsi"/>
          <w:color w:val="575757"/>
          <w:spacing w:val="-3"/>
          <w:sz w:val="20"/>
          <w:szCs w:val="20"/>
          <w:shd w:val="clear" w:color="auto" w:fill="FFFFFF"/>
        </w:rPr>
      </w:pPr>
    </w:p>
    <w:p w14:paraId="3F3EE5A8" w14:textId="77777777" w:rsidR="00513851" w:rsidRDefault="00513851" w:rsidP="00675586">
      <w:pPr>
        <w:spacing w:after="0"/>
        <w:rPr>
          <w:rFonts w:asciiTheme="minorHAnsi" w:hAnsiTheme="minorHAnsi" w:cstheme="minorHAnsi"/>
          <w:color w:val="575757"/>
          <w:spacing w:val="-3"/>
          <w:sz w:val="20"/>
          <w:szCs w:val="20"/>
          <w:shd w:val="clear" w:color="auto" w:fill="FFFFFF"/>
        </w:rPr>
      </w:pPr>
    </w:p>
    <w:p w14:paraId="522DB1AD" w14:textId="77777777" w:rsidR="00513851" w:rsidRDefault="00513851" w:rsidP="00675586">
      <w:pPr>
        <w:spacing w:after="0"/>
        <w:rPr>
          <w:rFonts w:asciiTheme="minorHAnsi" w:hAnsiTheme="minorHAnsi" w:cstheme="minorHAnsi"/>
          <w:color w:val="575757"/>
          <w:spacing w:val="-3"/>
          <w:sz w:val="20"/>
          <w:szCs w:val="20"/>
          <w:shd w:val="clear" w:color="auto" w:fill="FFFFFF"/>
        </w:rPr>
      </w:pPr>
    </w:p>
    <w:p w14:paraId="4567BDFF" w14:textId="77777777" w:rsidR="00513851" w:rsidRDefault="00513851" w:rsidP="00675586">
      <w:pPr>
        <w:spacing w:after="0"/>
        <w:rPr>
          <w:rFonts w:asciiTheme="minorHAnsi" w:hAnsiTheme="minorHAnsi" w:cstheme="minorHAnsi"/>
          <w:color w:val="575757"/>
          <w:spacing w:val="-3"/>
          <w:sz w:val="20"/>
          <w:szCs w:val="20"/>
          <w:shd w:val="clear" w:color="auto" w:fill="FFFFFF"/>
        </w:rPr>
      </w:pPr>
    </w:p>
    <w:p w14:paraId="73260B12" w14:textId="77777777" w:rsidR="00513851" w:rsidRDefault="00513851" w:rsidP="00675586">
      <w:pPr>
        <w:spacing w:after="0"/>
        <w:rPr>
          <w:rFonts w:asciiTheme="minorHAnsi" w:hAnsiTheme="minorHAnsi" w:cstheme="minorHAnsi"/>
          <w:color w:val="575757"/>
          <w:spacing w:val="-3"/>
          <w:sz w:val="20"/>
          <w:szCs w:val="20"/>
          <w:shd w:val="clear" w:color="auto" w:fill="FFFFFF"/>
        </w:rPr>
      </w:pPr>
    </w:p>
    <w:p w14:paraId="6B4E08BD" w14:textId="77777777" w:rsidR="00513851" w:rsidRDefault="00513851" w:rsidP="00675586">
      <w:pPr>
        <w:spacing w:after="0"/>
        <w:rPr>
          <w:rFonts w:asciiTheme="minorHAnsi" w:hAnsiTheme="minorHAnsi" w:cstheme="minorHAnsi"/>
          <w:color w:val="575757"/>
          <w:spacing w:val="-3"/>
          <w:sz w:val="20"/>
          <w:szCs w:val="20"/>
          <w:shd w:val="clear" w:color="auto" w:fill="FFFFFF"/>
        </w:rPr>
      </w:pPr>
    </w:p>
    <w:p w14:paraId="7E2D8ED5" w14:textId="77777777" w:rsidR="00513851" w:rsidRDefault="00513851" w:rsidP="00675586">
      <w:pPr>
        <w:spacing w:after="0"/>
        <w:rPr>
          <w:rFonts w:asciiTheme="minorHAnsi" w:hAnsiTheme="minorHAnsi" w:cstheme="minorHAnsi"/>
          <w:color w:val="575757"/>
          <w:spacing w:val="-3"/>
          <w:sz w:val="20"/>
          <w:szCs w:val="20"/>
          <w:shd w:val="clear" w:color="auto" w:fill="FFFFFF"/>
        </w:rPr>
      </w:pPr>
    </w:p>
    <w:p w14:paraId="1E1EEC64" w14:textId="77777777" w:rsidR="00513851" w:rsidRDefault="00513851" w:rsidP="00675586">
      <w:pPr>
        <w:spacing w:after="0"/>
        <w:rPr>
          <w:rFonts w:asciiTheme="minorHAnsi" w:hAnsiTheme="minorHAnsi" w:cstheme="minorHAnsi"/>
          <w:color w:val="575757"/>
          <w:spacing w:val="-3"/>
          <w:sz w:val="20"/>
          <w:szCs w:val="20"/>
          <w:shd w:val="clear" w:color="auto" w:fill="FFFFFF"/>
        </w:rPr>
      </w:pPr>
    </w:p>
    <w:p w14:paraId="4C2727DA" w14:textId="77777777" w:rsidR="00513851" w:rsidRDefault="00513851" w:rsidP="00675586">
      <w:pPr>
        <w:spacing w:after="0"/>
        <w:rPr>
          <w:rFonts w:asciiTheme="minorHAnsi" w:hAnsiTheme="minorHAnsi" w:cstheme="minorHAnsi"/>
          <w:color w:val="575757"/>
          <w:spacing w:val="-3"/>
          <w:sz w:val="20"/>
          <w:szCs w:val="20"/>
          <w:shd w:val="clear" w:color="auto" w:fill="FFFFFF"/>
        </w:rPr>
      </w:pPr>
    </w:p>
    <w:p w14:paraId="07DDCFBB" w14:textId="565FA787" w:rsidR="00675586" w:rsidRPr="0059092A" w:rsidRDefault="00424E6E" w:rsidP="00513851">
      <w:pPr>
        <w:spacing w:after="0"/>
        <w:jc w:val="center"/>
        <w:rPr>
          <w:rFonts w:asciiTheme="minorHAnsi" w:hAnsiTheme="minorHAnsi" w:cstheme="minorHAnsi"/>
        </w:rPr>
      </w:pPr>
      <w:r w:rsidRPr="0059092A">
        <w:rPr>
          <w:rFonts w:asciiTheme="minorHAnsi" w:hAnsiTheme="minorHAnsi" w:cstheme="minorHAnsi"/>
          <w:color w:val="575757"/>
          <w:spacing w:val="-3"/>
          <w:sz w:val="20"/>
          <w:szCs w:val="20"/>
          <w:shd w:val="clear" w:color="auto" w:fill="FFFFFF"/>
        </w:rPr>
        <w:t xml:space="preserve">Southern view of </w:t>
      </w:r>
      <w:r w:rsidR="0059092A">
        <w:rPr>
          <w:rFonts w:asciiTheme="minorHAnsi" w:hAnsiTheme="minorHAnsi" w:cstheme="minorHAnsi"/>
          <w:color w:val="575757"/>
          <w:spacing w:val="-3"/>
          <w:sz w:val="20"/>
          <w:szCs w:val="20"/>
          <w:shd w:val="clear" w:color="auto" w:fill="FFFFFF"/>
        </w:rPr>
        <w:t>the ACDP</w:t>
      </w:r>
      <w:r w:rsidRPr="0059092A">
        <w:rPr>
          <w:rFonts w:asciiTheme="minorHAnsi" w:hAnsiTheme="minorHAnsi" w:cstheme="minorHAnsi"/>
          <w:color w:val="575757"/>
          <w:spacing w:val="-3"/>
          <w:sz w:val="20"/>
          <w:szCs w:val="20"/>
          <w:shd w:val="clear" w:color="auto" w:fill="FFFFFF"/>
        </w:rPr>
        <w:t xml:space="preserve"> </w:t>
      </w:r>
      <w:r w:rsidR="0059092A">
        <w:rPr>
          <w:rFonts w:asciiTheme="minorHAnsi" w:hAnsiTheme="minorHAnsi" w:cstheme="minorHAnsi"/>
          <w:color w:val="575757"/>
          <w:spacing w:val="-3"/>
          <w:sz w:val="20"/>
          <w:szCs w:val="20"/>
          <w:shd w:val="clear" w:color="auto" w:fill="FFFFFF"/>
        </w:rPr>
        <w:t xml:space="preserve">facility </w:t>
      </w:r>
      <w:r w:rsidRPr="0059092A">
        <w:rPr>
          <w:rFonts w:asciiTheme="minorHAnsi" w:hAnsiTheme="minorHAnsi" w:cstheme="minorHAnsi"/>
          <w:color w:val="575757"/>
          <w:spacing w:val="-3"/>
          <w:sz w:val="20"/>
          <w:szCs w:val="20"/>
          <w:shd w:val="clear" w:color="auto" w:fill="FFFFFF"/>
        </w:rPr>
        <w:t>in Geelong, Victoria</w:t>
      </w:r>
    </w:p>
    <w:p w14:paraId="29456628" w14:textId="0BF84334" w:rsidR="00B306C9" w:rsidRPr="00675586" w:rsidRDefault="0097383C" w:rsidP="00675586">
      <w:pPr>
        <w:spacing w:after="0"/>
        <w:rPr>
          <w:rFonts w:eastAsiaTheme="majorEastAsia" w:cstheme="majorBidi"/>
          <w:bCs/>
          <w:color w:val="757579" w:themeColor="accent3"/>
          <w:sz w:val="44"/>
          <w:szCs w:val="28"/>
        </w:rPr>
      </w:pPr>
      <w:r>
        <w:br w:type="page"/>
      </w:r>
      <w:r w:rsidR="00451874" w:rsidRPr="00675586">
        <w:rPr>
          <w:rFonts w:eastAsiaTheme="majorEastAsia" w:cstheme="majorBidi"/>
          <w:bCs/>
          <w:color w:val="757579" w:themeColor="accent3"/>
          <w:sz w:val="44"/>
          <w:szCs w:val="28"/>
        </w:rPr>
        <w:lastRenderedPageBreak/>
        <w:t>Position Details</w:t>
      </w:r>
    </w:p>
    <w:tbl>
      <w:tblPr>
        <w:tblStyle w:val="TableCSIRO"/>
        <w:tblW w:w="0" w:type="auto"/>
        <w:tblLook w:val="04A0" w:firstRow="1" w:lastRow="0" w:firstColumn="1" w:lastColumn="0" w:noHBand="0" w:noVBand="1"/>
      </w:tblPr>
      <w:tblGrid>
        <w:gridCol w:w="4819"/>
        <w:gridCol w:w="4819"/>
      </w:tblGrid>
      <w:tr w:rsidR="00451874" w14:paraId="584659BB" w14:textId="77777777" w:rsidTr="00451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067D0AA3" w14:textId="04907FCE" w:rsidR="00451874" w:rsidRDefault="00732B64"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color w:val="757579" w:themeColor="accent3"/>
                <w:sz w:val="28"/>
                <w:szCs w:val="28"/>
              </w:rPr>
            </w:pPr>
            <w:r>
              <w:rPr>
                <w:color w:val="757579" w:themeColor="accent3"/>
                <w:sz w:val="28"/>
                <w:szCs w:val="28"/>
              </w:rPr>
              <w:t>Job Title</w:t>
            </w:r>
          </w:p>
        </w:tc>
        <w:tc>
          <w:tcPr>
            <w:tcW w:w="4819" w:type="dxa"/>
          </w:tcPr>
          <w:p w14:paraId="060DBE33" w14:textId="6BCE250B" w:rsidR="00451874" w:rsidRDefault="00732B64"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100000000000" w:firstRow="1" w:lastRow="0" w:firstColumn="0" w:lastColumn="0" w:oddVBand="0" w:evenVBand="0" w:oddHBand="0" w:evenHBand="0" w:firstRowFirstColumn="0" w:firstRowLastColumn="0" w:lastRowFirstColumn="0" w:lastRowLastColumn="0"/>
              <w:rPr>
                <w:color w:val="757579" w:themeColor="accent3"/>
                <w:sz w:val="28"/>
                <w:szCs w:val="28"/>
              </w:rPr>
            </w:pPr>
            <w:r w:rsidRPr="00675586">
              <w:rPr>
                <w:rFonts w:eastAsiaTheme="majorEastAsia" w:cstheme="majorBidi"/>
                <w:bCs w:val="0"/>
                <w:color w:val="757579" w:themeColor="accent3"/>
                <w:sz w:val="44"/>
                <w:szCs w:val="28"/>
              </w:rPr>
              <w:t>Strategic Operations Director, ACDP</w:t>
            </w:r>
          </w:p>
        </w:tc>
      </w:tr>
      <w:tr w:rsidR="00451874" w14:paraId="53D2FE10" w14:textId="77777777" w:rsidTr="0045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1DED4569" w14:textId="27A14513" w:rsidR="00451874" w:rsidRPr="00CC5D88" w:rsidRDefault="00F51045"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color w:val="757579" w:themeColor="accent3"/>
                <w:sz w:val="22"/>
                <w:szCs w:val="22"/>
              </w:rPr>
            </w:pPr>
            <w:r w:rsidRPr="00CC5D88">
              <w:rPr>
                <w:color w:val="757579" w:themeColor="accent3"/>
                <w:sz w:val="22"/>
                <w:szCs w:val="22"/>
              </w:rPr>
              <w:t>Job Reference</w:t>
            </w:r>
          </w:p>
        </w:tc>
        <w:tc>
          <w:tcPr>
            <w:tcW w:w="4819" w:type="dxa"/>
          </w:tcPr>
          <w:p w14:paraId="328C84E4" w14:textId="05CEC19C" w:rsidR="00451874" w:rsidRPr="00CC5D88" w:rsidRDefault="00F51045"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100000" w:firstRow="0" w:lastRow="0" w:firstColumn="0" w:lastColumn="0" w:oddVBand="0" w:evenVBand="0" w:oddHBand="1" w:evenHBand="0" w:firstRowFirstColumn="0" w:firstRowLastColumn="0" w:lastRowFirstColumn="0" w:lastRowLastColumn="0"/>
              <w:rPr>
                <w:color w:val="757579" w:themeColor="accent3"/>
                <w:sz w:val="22"/>
                <w:szCs w:val="22"/>
              </w:rPr>
            </w:pPr>
            <w:r w:rsidRPr="00CC5D88">
              <w:rPr>
                <w:color w:val="757579" w:themeColor="accent3"/>
                <w:sz w:val="22"/>
                <w:szCs w:val="22"/>
              </w:rPr>
              <w:t>91703</w:t>
            </w:r>
          </w:p>
        </w:tc>
      </w:tr>
      <w:tr w:rsidR="00451874" w14:paraId="31F93D8A" w14:textId="77777777" w:rsidTr="00451874">
        <w:tc>
          <w:tcPr>
            <w:cnfStyle w:val="001000000000" w:firstRow="0" w:lastRow="0" w:firstColumn="1" w:lastColumn="0" w:oddVBand="0" w:evenVBand="0" w:oddHBand="0" w:evenHBand="0" w:firstRowFirstColumn="0" w:firstRowLastColumn="0" w:lastRowFirstColumn="0" w:lastRowLastColumn="0"/>
            <w:tcW w:w="4819" w:type="dxa"/>
          </w:tcPr>
          <w:p w14:paraId="6069807B" w14:textId="3ED09532" w:rsidR="00451874" w:rsidRPr="00CC5D88" w:rsidRDefault="00F51045"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color w:val="757579" w:themeColor="accent3"/>
                <w:sz w:val="22"/>
                <w:szCs w:val="22"/>
              </w:rPr>
            </w:pPr>
            <w:r w:rsidRPr="00CC5D88">
              <w:rPr>
                <w:color w:val="757579" w:themeColor="accent3"/>
                <w:sz w:val="22"/>
                <w:szCs w:val="22"/>
              </w:rPr>
              <w:t>Tenure</w:t>
            </w:r>
          </w:p>
        </w:tc>
        <w:tc>
          <w:tcPr>
            <w:tcW w:w="4819" w:type="dxa"/>
          </w:tcPr>
          <w:p w14:paraId="4A72D243" w14:textId="73792147" w:rsidR="00451874" w:rsidRPr="00CC5D88" w:rsidRDefault="00F51045"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000000" w:firstRow="0" w:lastRow="0" w:firstColumn="0" w:lastColumn="0" w:oddVBand="0" w:evenVBand="0" w:oddHBand="0" w:evenHBand="0" w:firstRowFirstColumn="0" w:firstRowLastColumn="0" w:lastRowFirstColumn="0" w:lastRowLastColumn="0"/>
              <w:rPr>
                <w:color w:val="757579" w:themeColor="accent3"/>
                <w:sz w:val="22"/>
                <w:szCs w:val="22"/>
              </w:rPr>
            </w:pPr>
            <w:r w:rsidRPr="00CC5D88">
              <w:rPr>
                <w:color w:val="757579" w:themeColor="accent3"/>
                <w:sz w:val="22"/>
                <w:szCs w:val="22"/>
              </w:rPr>
              <w:t>Specified Term of 3 years – full-time</w:t>
            </w:r>
          </w:p>
        </w:tc>
      </w:tr>
      <w:tr w:rsidR="00451874" w14:paraId="58254C11" w14:textId="77777777" w:rsidTr="0045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41BAB1DF" w14:textId="34E1C2DA" w:rsidR="00451874" w:rsidRPr="00CC5D88" w:rsidRDefault="00F51045"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color w:val="757579" w:themeColor="accent3"/>
                <w:sz w:val="22"/>
                <w:szCs w:val="22"/>
              </w:rPr>
            </w:pPr>
            <w:r w:rsidRPr="00CC5D88">
              <w:rPr>
                <w:color w:val="757579" w:themeColor="accent3"/>
                <w:sz w:val="22"/>
                <w:szCs w:val="22"/>
              </w:rPr>
              <w:t>Salary Range</w:t>
            </w:r>
          </w:p>
        </w:tc>
        <w:tc>
          <w:tcPr>
            <w:tcW w:w="4819" w:type="dxa"/>
          </w:tcPr>
          <w:p w14:paraId="32469094" w14:textId="62860FDD" w:rsidR="00451874" w:rsidRPr="00CC5D88" w:rsidRDefault="00104883"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100000" w:firstRow="0" w:lastRow="0" w:firstColumn="0" w:lastColumn="0" w:oddVBand="0" w:evenVBand="0" w:oddHBand="1" w:evenHBand="0" w:firstRowFirstColumn="0" w:firstRowLastColumn="0" w:lastRowFirstColumn="0" w:lastRowLastColumn="0"/>
              <w:rPr>
                <w:color w:val="757579" w:themeColor="accent3"/>
                <w:sz w:val="22"/>
                <w:szCs w:val="22"/>
              </w:rPr>
            </w:pPr>
            <w:r w:rsidRPr="00A069F9">
              <w:rPr>
                <w:color w:val="757579" w:themeColor="accent3"/>
                <w:sz w:val="22"/>
                <w:szCs w:val="22"/>
              </w:rPr>
              <w:t xml:space="preserve">Salary range </w:t>
            </w:r>
            <w:r w:rsidR="00A069F9">
              <w:rPr>
                <w:color w:val="757579" w:themeColor="accent3"/>
                <w:sz w:val="22"/>
                <w:szCs w:val="22"/>
              </w:rPr>
              <w:t>AUD $174k - $219k plus up to 15.4% super,</w:t>
            </w:r>
            <w:r w:rsidRPr="00CC5D88">
              <w:rPr>
                <w:color w:val="757579" w:themeColor="accent3"/>
                <w:sz w:val="22"/>
                <w:szCs w:val="22"/>
              </w:rPr>
              <w:t xml:space="preserve"> based on experience and negotiable for the right candidate</w:t>
            </w:r>
          </w:p>
        </w:tc>
      </w:tr>
      <w:tr w:rsidR="00451874" w14:paraId="3831CA67" w14:textId="77777777" w:rsidTr="00451874">
        <w:tc>
          <w:tcPr>
            <w:cnfStyle w:val="001000000000" w:firstRow="0" w:lastRow="0" w:firstColumn="1" w:lastColumn="0" w:oddVBand="0" w:evenVBand="0" w:oddHBand="0" w:evenHBand="0" w:firstRowFirstColumn="0" w:firstRowLastColumn="0" w:lastRowFirstColumn="0" w:lastRowLastColumn="0"/>
            <w:tcW w:w="4819" w:type="dxa"/>
          </w:tcPr>
          <w:p w14:paraId="29E3FAE6" w14:textId="128BB3A1" w:rsidR="00451874" w:rsidRPr="00CC5D88" w:rsidRDefault="00104883"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color w:val="757579" w:themeColor="accent3"/>
                <w:sz w:val="22"/>
                <w:szCs w:val="22"/>
              </w:rPr>
            </w:pPr>
            <w:r w:rsidRPr="00CC5D88">
              <w:rPr>
                <w:color w:val="757579" w:themeColor="accent3"/>
                <w:sz w:val="22"/>
                <w:szCs w:val="22"/>
              </w:rPr>
              <w:t>Location</w:t>
            </w:r>
          </w:p>
        </w:tc>
        <w:tc>
          <w:tcPr>
            <w:tcW w:w="4819" w:type="dxa"/>
          </w:tcPr>
          <w:p w14:paraId="2A1D116A" w14:textId="543BFF5C" w:rsidR="00451874" w:rsidRPr="00CC5D88" w:rsidRDefault="00104883"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000000" w:firstRow="0" w:lastRow="0" w:firstColumn="0" w:lastColumn="0" w:oddVBand="0" w:evenVBand="0" w:oddHBand="0" w:evenHBand="0" w:firstRowFirstColumn="0" w:firstRowLastColumn="0" w:lastRowFirstColumn="0" w:lastRowLastColumn="0"/>
              <w:rPr>
                <w:color w:val="757579" w:themeColor="accent3"/>
                <w:sz w:val="22"/>
                <w:szCs w:val="22"/>
              </w:rPr>
            </w:pPr>
            <w:r w:rsidRPr="00CC5D88">
              <w:rPr>
                <w:color w:val="757579" w:themeColor="accent3"/>
                <w:sz w:val="22"/>
                <w:szCs w:val="22"/>
              </w:rPr>
              <w:t>Geelong, Victoria (Australian Centre for Disease Preparedness)</w:t>
            </w:r>
          </w:p>
        </w:tc>
      </w:tr>
      <w:tr w:rsidR="00451874" w14:paraId="1BB1EE99" w14:textId="77777777" w:rsidTr="0045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692EA26A" w14:textId="5AAA786C" w:rsidR="00451874" w:rsidRPr="00CC5D88" w:rsidRDefault="003A72B2"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color w:val="757579" w:themeColor="accent3"/>
                <w:sz w:val="22"/>
                <w:szCs w:val="22"/>
              </w:rPr>
            </w:pPr>
            <w:r w:rsidRPr="00CC5D88">
              <w:rPr>
                <w:color w:val="757579" w:themeColor="accent3"/>
                <w:sz w:val="22"/>
                <w:szCs w:val="22"/>
              </w:rPr>
              <w:t>Relocation Assistance</w:t>
            </w:r>
          </w:p>
        </w:tc>
        <w:tc>
          <w:tcPr>
            <w:tcW w:w="4819" w:type="dxa"/>
          </w:tcPr>
          <w:p w14:paraId="3D19A3E9" w14:textId="21932B00" w:rsidR="00451874" w:rsidRPr="00CC5D88" w:rsidRDefault="003A72B2"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100000" w:firstRow="0" w:lastRow="0" w:firstColumn="0" w:lastColumn="0" w:oddVBand="0" w:evenVBand="0" w:oddHBand="1" w:evenHBand="0" w:firstRowFirstColumn="0" w:firstRowLastColumn="0" w:lastRowFirstColumn="0" w:lastRowLastColumn="0"/>
              <w:rPr>
                <w:color w:val="757579" w:themeColor="accent3"/>
                <w:sz w:val="22"/>
                <w:szCs w:val="22"/>
              </w:rPr>
            </w:pPr>
            <w:r w:rsidRPr="00CC5D88">
              <w:rPr>
                <w:color w:val="757579" w:themeColor="accent3"/>
                <w:sz w:val="22"/>
                <w:szCs w:val="22"/>
              </w:rPr>
              <w:t>Will be provided to the successful candidate if required</w:t>
            </w:r>
          </w:p>
        </w:tc>
      </w:tr>
      <w:tr w:rsidR="00451874" w14:paraId="4D0E2225" w14:textId="77777777" w:rsidTr="00451874">
        <w:tc>
          <w:tcPr>
            <w:cnfStyle w:val="001000000000" w:firstRow="0" w:lastRow="0" w:firstColumn="1" w:lastColumn="0" w:oddVBand="0" w:evenVBand="0" w:oddHBand="0" w:evenHBand="0" w:firstRowFirstColumn="0" w:firstRowLastColumn="0" w:lastRowFirstColumn="0" w:lastRowLastColumn="0"/>
            <w:tcW w:w="4819" w:type="dxa"/>
          </w:tcPr>
          <w:p w14:paraId="141B2BF7" w14:textId="571ED84A" w:rsidR="00451874" w:rsidRPr="00CC5D88" w:rsidRDefault="003A72B2"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color w:val="757579" w:themeColor="accent3"/>
                <w:sz w:val="22"/>
                <w:szCs w:val="22"/>
              </w:rPr>
            </w:pPr>
            <w:r w:rsidRPr="00CC5D88">
              <w:rPr>
                <w:color w:val="757579" w:themeColor="accent3"/>
                <w:sz w:val="22"/>
                <w:szCs w:val="22"/>
              </w:rPr>
              <w:t>Applications are open to</w:t>
            </w:r>
          </w:p>
        </w:tc>
        <w:tc>
          <w:tcPr>
            <w:tcW w:w="4819" w:type="dxa"/>
          </w:tcPr>
          <w:p w14:paraId="71726809" w14:textId="20E56709" w:rsidR="00451874" w:rsidRPr="00CC5D88" w:rsidRDefault="003A72B2"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000000" w:firstRow="0" w:lastRow="0" w:firstColumn="0" w:lastColumn="0" w:oddVBand="0" w:evenVBand="0" w:oddHBand="0" w:evenHBand="0" w:firstRowFirstColumn="0" w:firstRowLastColumn="0" w:lastRowFirstColumn="0" w:lastRowLastColumn="0"/>
              <w:rPr>
                <w:color w:val="757579" w:themeColor="accent3"/>
                <w:sz w:val="22"/>
                <w:szCs w:val="22"/>
              </w:rPr>
            </w:pPr>
            <w:r w:rsidRPr="00CC5D88">
              <w:rPr>
                <w:color w:val="757579" w:themeColor="accent3"/>
                <w:sz w:val="22"/>
                <w:szCs w:val="22"/>
              </w:rPr>
              <w:t>All Candidates who meet the requirements of the role</w:t>
            </w:r>
            <w:r w:rsidR="00A069F9">
              <w:rPr>
                <w:color w:val="757579" w:themeColor="accent3"/>
                <w:sz w:val="22"/>
                <w:szCs w:val="22"/>
              </w:rPr>
              <w:t xml:space="preserve"> (Visa sponsorship may be provided)</w:t>
            </w:r>
          </w:p>
        </w:tc>
      </w:tr>
      <w:tr w:rsidR="00451874" w14:paraId="42043CCA" w14:textId="77777777" w:rsidTr="0045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3240CF77" w14:textId="7087F1B5" w:rsidR="00451874" w:rsidRPr="00CC5D88" w:rsidRDefault="00BC4A4A"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color w:val="757579" w:themeColor="accent3"/>
                <w:sz w:val="22"/>
                <w:szCs w:val="22"/>
              </w:rPr>
            </w:pPr>
            <w:r w:rsidRPr="00CC5D88">
              <w:rPr>
                <w:color w:val="757579" w:themeColor="accent3"/>
                <w:sz w:val="22"/>
                <w:szCs w:val="22"/>
              </w:rPr>
              <w:t>Position reports to the</w:t>
            </w:r>
          </w:p>
        </w:tc>
        <w:tc>
          <w:tcPr>
            <w:tcW w:w="4819" w:type="dxa"/>
          </w:tcPr>
          <w:p w14:paraId="7B63E2E4" w14:textId="0132DA81" w:rsidR="00451874" w:rsidRPr="00CC5D88" w:rsidRDefault="00BC4A4A"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100000" w:firstRow="0" w:lastRow="0" w:firstColumn="0" w:lastColumn="0" w:oddVBand="0" w:evenVBand="0" w:oddHBand="1" w:evenHBand="0" w:firstRowFirstColumn="0" w:firstRowLastColumn="0" w:lastRowFirstColumn="0" w:lastRowLastColumn="0"/>
              <w:rPr>
                <w:caps/>
                <w:color w:val="757579" w:themeColor="accent3"/>
                <w:sz w:val="22"/>
                <w:szCs w:val="22"/>
              </w:rPr>
            </w:pPr>
            <w:r w:rsidRPr="00CC5D88">
              <w:rPr>
                <w:color w:val="757579" w:themeColor="accent3"/>
                <w:sz w:val="22"/>
                <w:szCs w:val="22"/>
              </w:rPr>
              <w:t>ACDP/AHHL Business Unit Director (and is a member of the ACDP Leadership team)</w:t>
            </w:r>
          </w:p>
        </w:tc>
      </w:tr>
      <w:tr w:rsidR="00BC4A4A" w14:paraId="555B5B06" w14:textId="77777777" w:rsidTr="00451874">
        <w:tc>
          <w:tcPr>
            <w:cnfStyle w:val="001000000000" w:firstRow="0" w:lastRow="0" w:firstColumn="1" w:lastColumn="0" w:oddVBand="0" w:evenVBand="0" w:oddHBand="0" w:evenHBand="0" w:firstRowFirstColumn="0" w:firstRowLastColumn="0" w:lastRowFirstColumn="0" w:lastRowLastColumn="0"/>
            <w:tcW w:w="4819" w:type="dxa"/>
          </w:tcPr>
          <w:p w14:paraId="45017C8F" w14:textId="3EAAAC37" w:rsidR="00BC4A4A" w:rsidRPr="00CC5D88" w:rsidRDefault="00AE23C3"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color w:val="757579" w:themeColor="accent3"/>
                <w:sz w:val="22"/>
                <w:szCs w:val="22"/>
              </w:rPr>
            </w:pPr>
            <w:r w:rsidRPr="00CC5D88">
              <w:rPr>
                <w:color w:val="757579" w:themeColor="accent3"/>
                <w:sz w:val="22"/>
                <w:szCs w:val="22"/>
              </w:rPr>
              <w:t>Client Focus – Internal</w:t>
            </w:r>
          </w:p>
        </w:tc>
        <w:tc>
          <w:tcPr>
            <w:tcW w:w="4819" w:type="dxa"/>
          </w:tcPr>
          <w:p w14:paraId="65144301" w14:textId="423104C4" w:rsidR="00BC4A4A" w:rsidRPr="00CC5D88" w:rsidRDefault="00AE23C3"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000000" w:firstRow="0" w:lastRow="0" w:firstColumn="0" w:lastColumn="0" w:oddVBand="0" w:evenVBand="0" w:oddHBand="0" w:evenHBand="0" w:firstRowFirstColumn="0" w:firstRowLastColumn="0" w:lastRowFirstColumn="0" w:lastRowLastColumn="0"/>
              <w:rPr>
                <w:color w:val="757579" w:themeColor="accent3"/>
                <w:sz w:val="22"/>
                <w:szCs w:val="22"/>
              </w:rPr>
            </w:pPr>
            <w:r w:rsidRPr="00CC5D88">
              <w:rPr>
                <w:color w:val="757579" w:themeColor="accent3"/>
                <w:sz w:val="22"/>
                <w:szCs w:val="22"/>
              </w:rPr>
              <w:t>80%</w:t>
            </w:r>
          </w:p>
        </w:tc>
      </w:tr>
      <w:tr w:rsidR="003A72B2" w14:paraId="6F1A33CA" w14:textId="77777777" w:rsidTr="0045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117FFC10" w14:textId="3B717A99" w:rsidR="003A72B2" w:rsidRPr="00CC5D88" w:rsidRDefault="00AE23C3"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color w:val="757579" w:themeColor="accent3"/>
                <w:sz w:val="22"/>
                <w:szCs w:val="22"/>
              </w:rPr>
            </w:pPr>
            <w:r w:rsidRPr="00CC5D88">
              <w:rPr>
                <w:color w:val="757579" w:themeColor="accent3"/>
                <w:sz w:val="22"/>
                <w:szCs w:val="22"/>
              </w:rPr>
              <w:t>Client Focus – External</w:t>
            </w:r>
          </w:p>
        </w:tc>
        <w:tc>
          <w:tcPr>
            <w:tcW w:w="4819" w:type="dxa"/>
          </w:tcPr>
          <w:p w14:paraId="75F5BB2A" w14:textId="58190EFC" w:rsidR="003A72B2" w:rsidRPr="00CC5D88" w:rsidRDefault="00AE23C3"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100000" w:firstRow="0" w:lastRow="0" w:firstColumn="0" w:lastColumn="0" w:oddVBand="0" w:evenVBand="0" w:oddHBand="1" w:evenHBand="0" w:firstRowFirstColumn="0" w:firstRowLastColumn="0" w:lastRowFirstColumn="0" w:lastRowLastColumn="0"/>
              <w:rPr>
                <w:color w:val="757579" w:themeColor="accent3"/>
                <w:sz w:val="22"/>
                <w:szCs w:val="22"/>
              </w:rPr>
            </w:pPr>
            <w:r w:rsidRPr="00CC5D88">
              <w:rPr>
                <w:color w:val="757579" w:themeColor="accent3"/>
                <w:sz w:val="22"/>
                <w:szCs w:val="22"/>
              </w:rPr>
              <w:t>20%</w:t>
            </w:r>
          </w:p>
        </w:tc>
      </w:tr>
      <w:tr w:rsidR="00AE23C3" w14:paraId="609E4B5D" w14:textId="77777777" w:rsidTr="00451874">
        <w:tc>
          <w:tcPr>
            <w:cnfStyle w:val="001000000000" w:firstRow="0" w:lastRow="0" w:firstColumn="1" w:lastColumn="0" w:oddVBand="0" w:evenVBand="0" w:oddHBand="0" w:evenHBand="0" w:firstRowFirstColumn="0" w:firstRowLastColumn="0" w:lastRowFirstColumn="0" w:lastRowLastColumn="0"/>
            <w:tcW w:w="4819" w:type="dxa"/>
          </w:tcPr>
          <w:p w14:paraId="08A76A1A" w14:textId="27CD7C3B" w:rsidR="00AE23C3" w:rsidRPr="00CC5D88" w:rsidRDefault="00AE23C3"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rPr>
                <w:color w:val="757579" w:themeColor="accent3"/>
                <w:sz w:val="22"/>
                <w:szCs w:val="22"/>
              </w:rPr>
            </w:pPr>
            <w:r w:rsidRPr="00CC5D88">
              <w:rPr>
                <w:color w:val="757579" w:themeColor="accent3"/>
                <w:sz w:val="22"/>
                <w:szCs w:val="22"/>
              </w:rPr>
              <w:t>Number of Director Reports</w:t>
            </w:r>
          </w:p>
        </w:tc>
        <w:tc>
          <w:tcPr>
            <w:tcW w:w="4819" w:type="dxa"/>
          </w:tcPr>
          <w:p w14:paraId="10F41734" w14:textId="77777777" w:rsidR="00AE23C3" w:rsidRPr="00CC5D88" w:rsidRDefault="00E3615B"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000000" w:firstRow="0" w:lastRow="0" w:firstColumn="0" w:lastColumn="0" w:oddVBand="0" w:evenVBand="0" w:oddHBand="0" w:evenHBand="0" w:firstRowFirstColumn="0" w:firstRowLastColumn="0" w:lastRowFirstColumn="0" w:lastRowLastColumn="0"/>
              <w:rPr>
                <w:color w:val="757579" w:themeColor="accent3"/>
                <w:sz w:val="22"/>
                <w:szCs w:val="22"/>
              </w:rPr>
            </w:pPr>
            <w:r w:rsidRPr="00CC5D88">
              <w:rPr>
                <w:color w:val="757579" w:themeColor="accent3"/>
                <w:sz w:val="22"/>
                <w:szCs w:val="22"/>
              </w:rPr>
              <w:t>3 – Operations Director; Bio Risk Manager; Animal Risk Manager</w:t>
            </w:r>
          </w:p>
          <w:p w14:paraId="199E1527" w14:textId="69E0BC4B" w:rsidR="00E3615B" w:rsidRPr="00CC5D88" w:rsidRDefault="00E3615B" w:rsidP="00EC24E8">
            <w:pPr>
              <w:pStyle w:val="Boxedtext"/>
              <w:pBdr>
                <w:top w:val="none" w:sz="0" w:space="0" w:color="auto"/>
                <w:left w:val="none" w:sz="0" w:space="0" w:color="auto"/>
                <w:bottom w:val="none" w:sz="0" w:space="0" w:color="auto"/>
                <w:right w:val="none" w:sz="0" w:space="0" w:color="auto"/>
              </w:pBdr>
              <w:shd w:val="clear" w:color="auto" w:fill="auto"/>
              <w:spacing w:before="0" w:after="120" w:line="264" w:lineRule="auto"/>
              <w:ind w:left="0"/>
              <w:cnfStyle w:val="000000000000" w:firstRow="0" w:lastRow="0" w:firstColumn="0" w:lastColumn="0" w:oddVBand="0" w:evenVBand="0" w:oddHBand="0" w:evenHBand="0" w:firstRowFirstColumn="0" w:firstRowLastColumn="0" w:lastRowFirstColumn="0" w:lastRowLastColumn="0"/>
              <w:rPr>
                <w:color w:val="757579" w:themeColor="accent3"/>
                <w:sz w:val="22"/>
                <w:szCs w:val="22"/>
              </w:rPr>
            </w:pPr>
            <w:r w:rsidRPr="00CC5D88">
              <w:rPr>
                <w:color w:val="757579" w:themeColor="accent3"/>
                <w:sz w:val="22"/>
                <w:szCs w:val="22"/>
              </w:rPr>
              <w:t>(with approximately 60 in the wider team)</w:t>
            </w:r>
          </w:p>
        </w:tc>
      </w:tr>
    </w:tbl>
    <w:p w14:paraId="682DADD4" w14:textId="4CF201BF" w:rsidR="0040485B" w:rsidRDefault="00593E95" w:rsidP="003B0A56">
      <w:pPr>
        <w:pStyle w:val="Heading1noTOC"/>
        <w:jc w:val="center"/>
      </w:pPr>
      <w:r>
        <w:rPr>
          <w:noProof/>
        </w:rPr>
        <w:drawing>
          <wp:anchor distT="0" distB="0" distL="114300" distR="114300" simplePos="0" relativeHeight="251849216" behindDoc="1" locked="0" layoutInCell="1" allowOverlap="1" wp14:anchorId="4F847A58" wp14:editId="07AE9C69">
            <wp:simplePos x="0" y="0"/>
            <wp:positionH relativeFrom="column">
              <wp:posOffset>1299044</wp:posOffset>
            </wp:positionH>
            <wp:positionV relativeFrom="paragraph">
              <wp:posOffset>208584</wp:posOffset>
            </wp:positionV>
            <wp:extent cx="3307632" cy="3444516"/>
            <wp:effectExtent l="0" t="0" r="7620" b="3810"/>
            <wp:wrapTight wrapText="bothSides">
              <wp:wrapPolygon edited="0">
                <wp:start x="0" y="0"/>
                <wp:lineTo x="0" y="21504"/>
                <wp:lineTo x="21525" y="21504"/>
                <wp:lineTo x="215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07632" cy="3444516"/>
                    </a:xfrm>
                    <a:prstGeom prst="rect">
                      <a:avLst/>
                    </a:prstGeom>
                  </pic:spPr>
                </pic:pic>
              </a:graphicData>
            </a:graphic>
            <wp14:sizeRelH relativeFrom="margin">
              <wp14:pctWidth>0</wp14:pctWidth>
            </wp14:sizeRelH>
            <wp14:sizeRelV relativeFrom="margin">
              <wp14:pctHeight>0</wp14:pctHeight>
            </wp14:sizeRelV>
          </wp:anchor>
        </w:drawing>
      </w:r>
    </w:p>
    <w:p w14:paraId="5A2DE70D" w14:textId="51BEEFE3" w:rsidR="0040485B" w:rsidRDefault="0040485B">
      <w:pPr>
        <w:spacing w:after="0"/>
        <w:rPr>
          <w:rFonts w:eastAsiaTheme="majorEastAsia" w:cstheme="majorBidi"/>
          <w:bCs/>
          <w:color w:val="757579" w:themeColor="accent3"/>
          <w:sz w:val="44"/>
          <w:szCs w:val="28"/>
        </w:rPr>
      </w:pPr>
      <w:r>
        <w:br w:type="page"/>
      </w:r>
    </w:p>
    <w:p w14:paraId="485A5A6F" w14:textId="10535698" w:rsidR="00451874" w:rsidRPr="00BF437F" w:rsidRDefault="00451874" w:rsidP="00451874">
      <w:pPr>
        <w:pStyle w:val="Heading1noTOC"/>
      </w:pPr>
      <w:r>
        <w:lastRenderedPageBreak/>
        <w:t>About the Role – Strategic Operations Director, ACDP</w:t>
      </w:r>
    </w:p>
    <w:p w14:paraId="54B452EE" w14:textId="1F4206FE" w:rsidR="00A1770C" w:rsidRPr="00A1770C" w:rsidRDefault="00A1770C" w:rsidP="00CC5D88">
      <w:pPr>
        <w:pStyle w:val="NormalWeb"/>
        <w:shd w:val="clear" w:color="auto" w:fill="FFFFFF"/>
        <w:spacing w:after="0"/>
        <w:jc w:val="both"/>
        <w:rPr>
          <w:rFonts w:ascii="Calibri" w:eastAsiaTheme="majorEastAsia" w:hAnsi="Calibri" w:cstheme="majorBidi"/>
          <w:bCs/>
          <w:color w:val="757579" w:themeColor="accent3"/>
          <w:sz w:val="32"/>
          <w:szCs w:val="32"/>
        </w:rPr>
      </w:pPr>
      <w:r w:rsidRPr="00A1770C">
        <w:rPr>
          <w:rFonts w:ascii="Calibri" w:eastAsiaTheme="majorEastAsia" w:hAnsi="Calibri" w:cstheme="majorBidi"/>
          <w:bCs/>
          <w:color w:val="757579" w:themeColor="accent3"/>
          <w:sz w:val="32"/>
          <w:szCs w:val="32"/>
        </w:rPr>
        <w:t>Summary</w:t>
      </w:r>
    </w:p>
    <w:p w14:paraId="3865398F" w14:textId="4C6B492B" w:rsidR="00A1770C" w:rsidRDefault="00A1770C" w:rsidP="00CC5D88">
      <w:pPr>
        <w:pStyle w:val="NormalWeb"/>
        <w:shd w:val="clear" w:color="auto" w:fill="FFFFFF"/>
        <w:spacing w:after="0"/>
        <w:jc w:val="both"/>
        <w:rPr>
          <w:rFonts w:ascii="Calibri" w:hAnsi="Calibri"/>
          <w:sz w:val="22"/>
          <w:szCs w:val="22"/>
        </w:rPr>
      </w:pPr>
    </w:p>
    <w:p w14:paraId="3D492827" w14:textId="7A0C6535" w:rsidR="00CC5D88" w:rsidRPr="00CC5D88" w:rsidRDefault="00CC5D88" w:rsidP="00CC5D88">
      <w:pPr>
        <w:pStyle w:val="NormalWeb"/>
        <w:shd w:val="clear" w:color="auto" w:fill="FFFFFF"/>
        <w:spacing w:after="0"/>
        <w:jc w:val="both"/>
        <w:rPr>
          <w:rFonts w:ascii="Calibri" w:hAnsi="Calibri"/>
          <w:sz w:val="22"/>
          <w:szCs w:val="22"/>
        </w:rPr>
      </w:pPr>
      <w:r w:rsidRPr="00CC5D88">
        <w:rPr>
          <w:rFonts w:ascii="Calibri" w:hAnsi="Calibri"/>
          <w:sz w:val="22"/>
          <w:szCs w:val="22"/>
        </w:rPr>
        <w:t>Reporting to the Business Unit (BU) Director ACDP, the Strategic Operations Director forms a key member of the ACDP leadership team and will be responsible for leading the formulation and implementation of the long-term strategy for the operation of the Facility, ensuring alignment to CSIROs goals and strategy.</w:t>
      </w:r>
    </w:p>
    <w:p w14:paraId="3A963942" w14:textId="77777777" w:rsidR="00CC5D88" w:rsidRPr="00CC5D88" w:rsidRDefault="00CC5D88" w:rsidP="00CC5D88">
      <w:pPr>
        <w:pStyle w:val="NormalWeb"/>
        <w:shd w:val="clear" w:color="auto" w:fill="FFFFFF"/>
        <w:spacing w:after="0"/>
        <w:jc w:val="both"/>
        <w:rPr>
          <w:rFonts w:ascii="Calibri" w:hAnsi="Calibri"/>
          <w:sz w:val="22"/>
          <w:szCs w:val="22"/>
        </w:rPr>
      </w:pPr>
    </w:p>
    <w:p w14:paraId="40FAB46E" w14:textId="75BD7648" w:rsidR="00D5248F" w:rsidRDefault="0041048D" w:rsidP="00E87F90">
      <w:pPr>
        <w:pStyle w:val="NormalWeb"/>
        <w:shd w:val="clear" w:color="auto" w:fill="FFFFFF"/>
        <w:spacing w:after="0"/>
        <w:jc w:val="both"/>
        <w:rPr>
          <w:rFonts w:ascii="Calibri" w:hAnsi="Calibri"/>
          <w:sz w:val="22"/>
          <w:szCs w:val="22"/>
        </w:rPr>
      </w:pPr>
      <w:r>
        <w:rPr>
          <w:noProof/>
        </w:rPr>
        <w:drawing>
          <wp:anchor distT="0" distB="0" distL="114300" distR="114300" simplePos="0" relativeHeight="251845120" behindDoc="1" locked="0" layoutInCell="1" allowOverlap="1" wp14:anchorId="2835CBAF" wp14:editId="154D9B8A">
            <wp:simplePos x="0" y="0"/>
            <wp:positionH relativeFrom="margin">
              <wp:align>right</wp:align>
            </wp:positionH>
            <wp:positionV relativeFrom="paragraph">
              <wp:posOffset>741956</wp:posOffset>
            </wp:positionV>
            <wp:extent cx="3124835" cy="3124835"/>
            <wp:effectExtent l="0" t="0" r="0" b="0"/>
            <wp:wrapTight wrapText="bothSides">
              <wp:wrapPolygon edited="0">
                <wp:start x="8559" y="0"/>
                <wp:lineTo x="6979" y="395"/>
                <wp:lineTo x="3819" y="1844"/>
                <wp:lineTo x="1844" y="4214"/>
                <wp:lineTo x="527" y="6321"/>
                <wp:lineTo x="0" y="8296"/>
                <wp:lineTo x="0" y="12905"/>
                <wp:lineTo x="395" y="14748"/>
                <wp:lineTo x="1448" y="16855"/>
                <wp:lineTo x="3292" y="18962"/>
                <wp:lineTo x="6584" y="21069"/>
                <wp:lineTo x="8559" y="21464"/>
                <wp:lineTo x="12905" y="21464"/>
                <wp:lineTo x="14748" y="21069"/>
                <wp:lineTo x="18040" y="19225"/>
                <wp:lineTo x="20015" y="16855"/>
                <wp:lineTo x="21069" y="14748"/>
                <wp:lineTo x="21464" y="12905"/>
                <wp:lineTo x="21464" y="8296"/>
                <wp:lineTo x="20937" y="6321"/>
                <wp:lineTo x="19620" y="4214"/>
                <wp:lineTo x="17645" y="1844"/>
                <wp:lineTo x="14485" y="395"/>
                <wp:lineTo x="12905" y="0"/>
                <wp:lineTo x="855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835" cy="312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D88" w:rsidRPr="00CC5D88">
        <w:rPr>
          <w:rFonts w:ascii="Calibri" w:hAnsi="Calibri"/>
          <w:sz w:val="22"/>
          <w:szCs w:val="22"/>
        </w:rPr>
        <w:t>The Strategic Operations Director</w:t>
      </w:r>
      <w:r w:rsidR="00F26704">
        <w:rPr>
          <w:rFonts w:ascii="Calibri" w:hAnsi="Calibri"/>
          <w:sz w:val="22"/>
          <w:szCs w:val="22"/>
        </w:rPr>
        <w:t xml:space="preserve"> at ACDP</w:t>
      </w:r>
      <w:r w:rsidR="00CC5D88" w:rsidRPr="00CC5D88">
        <w:rPr>
          <w:rFonts w:ascii="Calibri" w:hAnsi="Calibri"/>
          <w:sz w:val="22"/>
          <w:szCs w:val="22"/>
        </w:rPr>
        <w:t xml:space="preserve"> will lead the Facility Operations Program </w:t>
      </w:r>
      <w:r w:rsidR="00E87F90" w:rsidRPr="00CC5D88">
        <w:rPr>
          <w:rFonts w:ascii="Calibri" w:hAnsi="Calibri"/>
          <w:sz w:val="22"/>
          <w:szCs w:val="22"/>
        </w:rPr>
        <w:t>strategically to</w:t>
      </w:r>
      <w:r w:rsidR="00614827" w:rsidRPr="00614827">
        <w:rPr>
          <w:rFonts w:ascii="Calibri" w:hAnsi="Calibri"/>
          <w:sz w:val="22"/>
          <w:szCs w:val="22"/>
        </w:rPr>
        <w:t xml:space="preserve"> deliver outcomes and impact through effective and efficient operation and utilisation of the Facility</w:t>
      </w:r>
      <w:r w:rsidR="00F90D9E">
        <w:rPr>
          <w:rFonts w:ascii="Calibri" w:hAnsi="Calibri"/>
          <w:sz w:val="22"/>
          <w:szCs w:val="22"/>
        </w:rPr>
        <w:t xml:space="preserve">. </w:t>
      </w:r>
      <w:r w:rsidR="00F90D9E" w:rsidRPr="00F90D9E">
        <w:rPr>
          <w:rFonts w:ascii="Calibri" w:hAnsi="Calibri"/>
          <w:sz w:val="22"/>
          <w:szCs w:val="22"/>
        </w:rPr>
        <w:t xml:space="preserve">A key responsibility is to manage the risks inherent in the operation of the high containment facility </w:t>
      </w:r>
      <w:r w:rsidR="00E87F90" w:rsidRPr="00CC5D88">
        <w:rPr>
          <w:rFonts w:ascii="Calibri" w:hAnsi="Calibri"/>
          <w:sz w:val="22"/>
          <w:szCs w:val="22"/>
        </w:rPr>
        <w:t>ensur</w:t>
      </w:r>
      <w:r w:rsidR="00F90D9E">
        <w:rPr>
          <w:rFonts w:ascii="Calibri" w:hAnsi="Calibri"/>
          <w:sz w:val="22"/>
          <w:szCs w:val="22"/>
        </w:rPr>
        <w:t>ing</w:t>
      </w:r>
      <w:r w:rsidR="00E87F90" w:rsidRPr="00CC5D88">
        <w:rPr>
          <w:rFonts w:ascii="Calibri" w:hAnsi="Calibri"/>
          <w:sz w:val="22"/>
          <w:szCs w:val="22"/>
        </w:rPr>
        <w:t xml:space="preserve"> the facility is maintained with alignment to legislative and regulatory compliance; risk mitigation, including zero-harm; high quality standards and best-practice governance. </w:t>
      </w:r>
    </w:p>
    <w:p w14:paraId="16C76E08" w14:textId="77777777" w:rsidR="00D5248F" w:rsidRDefault="00D5248F" w:rsidP="00E87F90">
      <w:pPr>
        <w:pStyle w:val="NormalWeb"/>
        <w:shd w:val="clear" w:color="auto" w:fill="FFFFFF"/>
        <w:spacing w:after="0"/>
        <w:jc w:val="both"/>
        <w:rPr>
          <w:rFonts w:ascii="Calibri" w:hAnsi="Calibri"/>
          <w:sz w:val="22"/>
          <w:szCs w:val="22"/>
        </w:rPr>
      </w:pPr>
    </w:p>
    <w:p w14:paraId="17CA97A2" w14:textId="59017640" w:rsidR="00D5248F" w:rsidRPr="00C67EF5" w:rsidRDefault="00D5248F" w:rsidP="00D5248F">
      <w:pPr>
        <w:pStyle w:val="NormalWeb"/>
        <w:shd w:val="clear" w:color="auto" w:fill="FFFFFF"/>
        <w:spacing w:after="0"/>
        <w:jc w:val="both"/>
        <w:rPr>
          <w:rFonts w:ascii="Calibri" w:hAnsi="Calibri"/>
          <w:sz w:val="22"/>
          <w:szCs w:val="22"/>
        </w:rPr>
      </w:pPr>
      <w:r w:rsidRPr="00C67EF5">
        <w:rPr>
          <w:rFonts w:ascii="Calibri" w:hAnsi="Calibri"/>
          <w:sz w:val="22"/>
          <w:szCs w:val="22"/>
        </w:rPr>
        <w:t>This position is also responsible for identifying and integrating current and new opportunities for facility operations to better support science delivery</w:t>
      </w:r>
      <w:r>
        <w:rPr>
          <w:rFonts w:ascii="Calibri" w:hAnsi="Calibri"/>
          <w:sz w:val="22"/>
          <w:szCs w:val="22"/>
        </w:rPr>
        <w:t>.</w:t>
      </w:r>
    </w:p>
    <w:p w14:paraId="49D9D5FB" w14:textId="77777777" w:rsidR="00D5248F" w:rsidRDefault="00D5248F" w:rsidP="00E87F90">
      <w:pPr>
        <w:pStyle w:val="NormalWeb"/>
        <w:shd w:val="clear" w:color="auto" w:fill="FFFFFF"/>
        <w:spacing w:after="0"/>
        <w:jc w:val="both"/>
        <w:rPr>
          <w:rFonts w:ascii="Calibri" w:hAnsi="Calibri"/>
          <w:sz w:val="22"/>
          <w:szCs w:val="22"/>
        </w:rPr>
      </w:pPr>
    </w:p>
    <w:p w14:paraId="1D505704" w14:textId="38D7CCD5" w:rsidR="00E87F90" w:rsidRDefault="00E87F90" w:rsidP="00E87F90">
      <w:pPr>
        <w:pStyle w:val="NormalWeb"/>
        <w:shd w:val="clear" w:color="auto" w:fill="FFFFFF"/>
        <w:spacing w:after="0"/>
        <w:jc w:val="both"/>
        <w:rPr>
          <w:rFonts w:ascii="Calibri" w:hAnsi="Calibri"/>
          <w:sz w:val="22"/>
          <w:szCs w:val="22"/>
        </w:rPr>
      </w:pPr>
      <w:r w:rsidRPr="00CC5D88">
        <w:rPr>
          <w:rFonts w:ascii="Calibri" w:hAnsi="Calibri"/>
          <w:sz w:val="22"/>
          <w:szCs w:val="22"/>
        </w:rPr>
        <w:t xml:space="preserve">Concurrently, the Director will effectively manage the Facility budget (while overseeing team and project budgets). </w:t>
      </w:r>
    </w:p>
    <w:p w14:paraId="5D0E2C82" w14:textId="77777777" w:rsidR="00C67EF5" w:rsidRDefault="00C67EF5" w:rsidP="00E87F90">
      <w:pPr>
        <w:pStyle w:val="NormalWeb"/>
        <w:shd w:val="clear" w:color="auto" w:fill="FFFFFF"/>
        <w:spacing w:after="0"/>
        <w:jc w:val="both"/>
        <w:rPr>
          <w:rFonts w:ascii="Calibri" w:hAnsi="Calibri"/>
          <w:sz w:val="22"/>
          <w:szCs w:val="22"/>
        </w:rPr>
      </w:pPr>
    </w:p>
    <w:p w14:paraId="1F18CB9D" w14:textId="77777777" w:rsidR="00CC5D88" w:rsidRPr="00CC5D88" w:rsidRDefault="00CC5D88" w:rsidP="00CC5D88">
      <w:pPr>
        <w:pStyle w:val="NormalWeb"/>
        <w:shd w:val="clear" w:color="auto" w:fill="FFFFFF"/>
        <w:spacing w:after="0"/>
        <w:jc w:val="both"/>
        <w:rPr>
          <w:rFonts w:ascii="Calibri" w:hAnsi="Calibri"/>
          <w:sz w:val="22"/>
          <w:szCs w:val="22"/>
        </w:rPr>
      </w:pPr>
      <w:r w:rsidRPr="00CC5D88">
        <w:rPr>
          <w:rFonts w:ascii="Calibri" w:hAnsi="Calibri"/>
          <w:sz w:val="22"/>
          <w:szCs w:val="22"/>
        </w:rPr>
        <w:t xml:space="preserve">The ACDP facilities are supported by highly specialised operations teams who maintain facility biocontainment, biosafety, quality assurance, training, site security and monitoring, engineering, and infrastructure maintenance. The Director will oversee and provide empowering leadership and support to these operations teams via their three direct reports: Bio-risk Manager; Animal Risk Manager and Facility Operations Manager (which includes health and safety and quality assurance) ensuring a high-performance and collaborative culture and the continuation of high-quality outcomes are maintained at the Facility. </w:t>
      </w:r>
    </w:p>
    <w:p w14:paraId="15480EA5" w14:textId="77777777" w:rsidR="00CC5D88" w:rsidRDefault="00CC5D88" w:rsidP="00CC5D88">
      <w:pPr>
        <w:pStyle w:val="NormalWeb"/>
        <w:shd w:val="clear" w:color="auto" w:fill="FFFFFF"/>
        <w:spacing w:after="0"/>
        <w:jc w:val="both"/>
        <w:rPr>
          <w:rFonts w:ascii="Calibri" w:hAnsi="Calibri"/>
          <w:sz w:val="22"/>
          <w:szCs w:val="22"/>
        </w:rPr>
      </w:pPr>
    </w:p>
    <w:p w14:paraId="086683CC" w14:textId="494EDB6A" w:rsidR="00CC5D88" w:rsidRPr="00CC5D88" w:rsidRDefault="00CC5D88" w:rsidP="00CC5D88">
      <w:pPr>
        <w:pStyle w:val="NormalWeb"/>
        <w:shd w:val="clear" w:color="auto" w:fill="FFFFFF"/>
        <w:spacing w:after="0"/>
        <w:jc w:val="both"/>
        <w:rPr>
          <w:rFonts w:ascii="Calibri" w:hAnsi="Calibri"/>
          <w:sz w:val="22"/>
          <w:szCs w:val="22"/>
        </w:rPr>
      </w:pPr>
      <w:r w:rsidRPr="00CC5D88">
        <w:rPr>
          <w:rFonts w:ascii="Calibri" w:hAnsi="Calibri"/>
          <w:sz w:val="22"/>
          <w:szCs w:val="22"/>
        </w:rPr>
        <w:t xml:space="preserve">The ACDP facilities can also be utilised by third parties so another element of this role will be to promote and position the scientific services and national benefits of ACDP; to enhance and maintain collaborations with key stakeholders while also identifying and maintaining relationships with pivotal national infrastructure funders, including but not limited to the National Collaborative Research Infrastructure Strategy (NCRIS). The ability to build strategic and collaborative alliances broadly within CSIRO will also be key. </w:t>
      </w:r>
    </w:p>
    <w:p w14:paraId="5FDAD0E5" w14:textId="77777777" w:rsidR="00CC5D88" w:rsidRPr="00CC5D88" w:rsidRDefault="00CC5D88" w:rsidP="00CC5D88">
      <w:pPr>
        <w:pStyle w:val="NormalWeb"/>
        <w:shd w:val="clear" w:color="auto" w:fill="FFFFFF"/>
        <w:spacing w:after="0"/>
        <w:jc w:val="both"/>
        <w:rPr>
          <w:rFonts w:ascii="Calibri" w:hAnsi="Calibri"/>
          <w:sz w:val="22"/>
          <w:szCs w:val="22"/>
        </w:rPr>
      </w:pPr>
    </w:p>
    <w:p w14:paraId="34CE2304" w14:textId="7C785D7E" w:rsidR="00551CA5" w:rsidRPr="002437FD" w:rsidRDefault="00551CA5" w:rsidP="002437FD">
      <w:pPr>
        <w:pStyle w:val="NormalWeb"/>
        <w:jc w:val="both"/>
        <w:textAlignment w:val="baseline"/>
        <w:rPr>
          <w:rFonts w:ascii="Calibri" w:hAnsi="Calibri"/>
          <w:sz w:val="22"/>
          <w:szCs w:val="22"/>
        </w:rPr>
      </w:pPr>
      <w:r w:rsidRPr="002437FD">
        <w:rPr>
          <w:rFonts w:ascii="Calibri" w:hAnsi="Calibri"/>
          <w:sz w:val="22"/>
          <w:szCs w:val="22"/>
        </w:rPr>
        <w:t xml:space="preserve">ACDP played a crucial role in Australia’s COVID-19 emergency response. This experience highlighted opportunities for CSIRO to explore the potential role and scope of ACDP in Australia’s future, leveraging One Health capabilities across ACDP, manufacturing, digital, agriculture and health. </w:t>
      </w:r>
    </w:p>
    <w:p w14:paraId="688CCC56" w14:textId="77777777" w:rsidR="00CC5D88" w:rsidRPr="00CC5D88" w:rsidRDefault="00CC5D88" w:rsidP="00CC5D88">
      <w:pPr>
        <w:pStyle w:val="NormalWeb"/>
        <w:shd w:val="clear" w:color="auto" w:fill="FFFFFF"/>
        <w:spacing w:after="0"/>
        <w:jc w:val="both"/>
        <w:rPr>
          <w:rFonts w:ascii="Calibri" w:hAnsi="Calibri"/>
          <w:sz w:val="22"/>
          <w:szCs w:val="22"/>
        </w:rPr>
      </w:pPr>
      <w:r w:rsidRPr="00CC5D88">
        <w:rPr>
          <w:rFonts w:ascii="Calibri" w:hAnsi="Calibri"/>
          <w:sz w:val="22"/>
          <w:szCs w:val="22"/>
        </w:rPr>
        <w:t>Refurbishment plans are currently underway at ACDP, so the successful candidate will also have the opportunity to contribute to and input into the facility refurbishment plans, thus contributing to the future of this national facility.</w:t>
      </w:r>
    </w:p>
    <w:p w14:paraId="28CD1224" w14:textId="50234FE9" w:rsidR="00A1770C" w:rsidRDefault="00A1770C">
      <w:pPr>
        <w:spacing w:after="0"/>
        <w:rPr>
          <w:rFonts w:eastAsiaTheme="majorEastAsia" w:cstheme="majorBidi"/>
          <w:bCs/>
          <w:color w:val="757579" w:themeColor="accent3"/>
          <w:sz w:val="32"/>
          <w:szCs w:val="32"/>
        </w:rPr>
      </w:pPr>
      <w:r>
        <w:rPr>
          <w:rFonts w:eastAsiaTheme="majorEastAsia" w:cstheme="majorBidi"/>
          <w:bCs/>
          <w:color w:val="757579" w:themeColor="accent3"/>
          <w:sz w:val="32"/>
          <w:szCs w:val="32"/>
        </w:rPr>
        <w:br w:type="page"/>
      </w:r>
    </w:p>
    <w:p w14:paraId="7F55D099" w14:textId="241A8780" w:rsidR="00372FA2" w:rsidRDefault="00A1770C" w:rsidP="00EC24E8">
      <w:pPr>
        <w:pStyle w:val="Boxedtext"/>
        <w:shd w:val="clear" w:color="auto" w:fill="auto"/>
        <w:spacing w:before="0" w:after="120" w:line="264" w:lineRule="auto"/>
        <w:ind w:left="0"/>
        <w:rPr>
          <w:rFonts w:eastAsiaTheme="majorEastAsia" w:cstheme="majorBidi"/>
          <w:bCs/>
          <w:color w:val="757579" w:themeColor="accent3"/>
          <w:sz w:val="32"/>
          <w:szCs w:val="32"/>
        </w:rPr>
      </w:pPr>
      <w:r w:rsidRPr="00A1770C">
        <w:rPr>
          <w:rFonts w:eastAsiaTheme="majorEastAsia" w:cstheme="majorBidi"/>
          <w:bCs/>
          <w:color w:val="757579" w:themeColor="accent3"/>
          <w:sz w:val="32"/>
          <w:szCs w:val="32"/>
        </w:rPr>
        <w:lastRenderedPageBreak/>
        <w:t>Duties and Key Result Areas</w:t>
      </w:r>
    </w:p>
    <w:p w14:paraId="3DAAC160" w14:textId="77777777" w:rsidR="0074616F" w:rsidRPr="00421339" w:rsidRDefault="0074616F" w:rsidP="002D7DB1">
      <w:pPr>
        <w:spacing w:after="0"/>
        <w:rPr>
          <w:rFonts w:asciiTheme="minorHAnsi" w:eastAsiaTheme="minorHAnsi" w:hAnsiTheme="minorHAnsi" w:cstheme="minorHAnsi"/>
          <w:b/>
          <w:bCs/>
          <w:szCs w:val="24"/>
        </w:rPr>
      </w:pPr>
      <w:r w:rsidRPr="00421339">
        <w:rPr>
          <w:rFonts w:asciiTheme="minorHAnsi" w:hAnsiTheme="minorHAnsi" w:cstheme="minorHAnsi"/>
          <w:b/>
          <w:bCs/>
          <w:color w:val="333333"/>
          <w:szCs w:val="24"/>
        </w:rPr>
        <w:t>Facility Leadership &amp; Operations</w:t>
      </w:r>
    </w:p>
    <w:p w14:paraId="5AC967CD"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rPr>
          <w:sz w:val="22"/>
          <w:szCs w:val="22"/>
        </w:rPr>
      </w:pPr>
      <w:r w:rsidRPr="002D7DB1">
        <w:rPr>
          <w:sz w:val="22"/>
          <w:szCs w:val="22"/>
        </w:rPr>
        <w:t>Lead delivery of the ACDP Facility Operations Program, including prioritisation, direction setting, efficient and effective utilisation of facility resources and access by third parties.</w:t>
      </w:r>
    </w:p>
    <w:p w14:paraId="7B9FFAD6"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contextualSpacing w:val="0"/>
        <w:rPr>
          <w:sz w:val="22"/>
          <w:szCs w:val="22"/>
        </w:rPr>
      </w:pPr>
      <w:r w:rsidRPr="002D7DB1">
        <w:rPr>
          <w:sz w:val="22"/>
          <w:szCs w:val="22"/>
        </w:rPr>
        <w:t>Manage legislative and regulatory compliance risks required for the National Facility.</w:t>
      </w:r>
    </w:p>
    <w:p w14:paraId="4366DC01"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contextualSpacing w:val="0"/>
        <w:rPr>
          <w:sz w:val="22"/>
          <w:szCs w:val="22"/>
        </w:rPr>
      </w:pPr>
      <w:r w:rsidRPr="002D7DB1">
        <w:rPr>
          <w:sz w:val="22"/>
          <w:szCs w:val="22"/>
        </w:rPr>
        <w:t>Maintain compliance with quality assurance standards and ensure an ethos of continual improvement.</w:t>
      </w:r>
    </w:p>
    <w:p w14:paraId="5C12DA5E"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contextualSpacing w:val="0"/>
        <w:rPr>
          <w:sz w:val="22"/>
          <w:szCs w:val="22"/>
        </w:rPr>
      </w:pPr>
      <w:r w:rsidRPr="002D7DB1">
        <w:rPr>
          <w:sz w:val="22"/>
          <w:szCs w:val="22"/>
        </w:rPr>
        <w:t>Ensure all potential microbiological safety, HSE and ethics incidents are promptly and effectively responded to, managed, investigated, reported and remediated</w:t>
      </w:r>
    </w:p>
    <w:p w14:paraId="5A503757"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contextualSpacing w:val="0"/>
        <w:rPr>
          <w:sz w:val="22"/>
          <w:szCs w:val="22"/>
        </w:rPr>
      </w:pPr>
      <w:r w:rsidRPr="002D7DB1">
        <w:rPr>
          <w:sz w:val="22"/>
          <w:szCs w:val="22"/>
        </w:rPr>
        <w:t>Assist the Business Unit Director with planning and implementation of policies.</w:t>
      </w:r>
    </w:p>
    <w:p w14:paraId="5267F3B9"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contextualSpacing w:val="0"/>
        <w:rPr>
          <w:sz w:val="22"/>
          <w:szCs w:val="22"/>
        </w:rPr>
      </w:pPr>
      <w:r w:rsidRPr="002D7DB1">
        <w:rPr>
          <w:sz w:val="22"/>
          <w:szCs w:val="22"/>
        </w:rPr>
        <w:t>Maintain a science ready facility to serve the wider research community.</w:t>
      </w:r>
    </w:p>
    <w:p w14:paraId="78FDE85B"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contextualSpacing w:val="0"/>
        <w:rPr>
          <w:sz w:val="22"/>
          <w:szCs w:val="22"/>
        </w:rPr>
      </w:pPr>
      <w:r w:rsidRPr="002D7DB1">
        <w:rPr>
          <w:sz w:val="22"/>
          <w:szCs w:val="22"/>
        </w:rPr>
        <w:t>Develop and maintain a comprehensive strategic overview of the risk profile and opportunities of the facility, managing identified risks and opportunities.</w:t>
      </w:r>
    </w:p>
    <w:p w14:paraId="3FC7D755"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hanging="357"/>
        <w:contextualSpacing w:val="0"/>
        <w:rPr>
          <w:sz w:val="22"/>
          <w:szCs w:val="22"/>
        </w:rPr>
      </w:pPr>
      <w:r w:rsidRPr="002D7DB1">
        <w:rPr>
          <w:sz w:val="22"/>
          <w:szCs w:val="22"/>
        </w:rPr>
        <w:t>Oversee the practice and adherence to ethical codes of working with animals.</w:t>
      </w:r>
    </w:p>
    <w:p w14:paraId="6BA720A0" w14:textId="77777777" w:rsidR="002D7DB1" w:rsidRDefault="002D7DB1" w:rsidP="002D7DB1">
      <w:pPr>
        <w:autoSpaceDE w:val="0"/>
        <w:autoSpaceDN w:val="0"/>
        <w:adjustRightInd w:val="0"/>
        <w:spacing w:after="0"/>
        <w:rPr>
          <w:rFonts w:asciiTheme="minorHAnsi" w:hAnsiTheme="minorHAnsi" w:cstheme="minorHAnsi"/>
          <w:b/>
          <w:bCs/>
          <w:color w:val="333333"/>
          <w:szCs w:val="24"/>
        </w:rPr>
      </w:pPr>
    </w:p>
    <w:p w14:paraId="709C9D7C" w14:textId="70403E68" w:rsidR="0074616F" w:rsidRPr="00421339" w:rsidRDefault="0074616F" w:rsidP="002D7DB1">
      <w:pPr>
        <w:autoSpaceDE w:val="0"/>
        <w:autoSpaceDN w:val="0"/>
        <w:adjustRightInd w:val="0"/>
        <w:spacing w:after="0"/>
        <w:rPr>
          <w:rFonts w:asciiTheme="minorHAnsi" w:hAnsiTheme="minorHAnsi" w:cstheme="minorHAnsi"/>
          <w:b/>
          <w:bCs/>
          <w:color w:val="333333"/>
          <w:szCs w:val="24"/>
        </w:rPr>
      </w:pPr>
      <w:r w:rsidRPr="00421339">
        <w:rPr>
          <w:rFonts w:asciiTheme="minorHAnsi" w:hAnsiTheme="minorHAnsi" w:cstheme="minorHAnsi"/>
          <w:b/>
          <w:bCs/>
          <w:color w:val="333333"/>
          <w:szCs w:val="24"/>
        </w:rPr>
        <w:t>Capability Leadership</w:t>
      </w:r>
    </w:p>
    <w:p w14:paraId="4352946F"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rPr>
          <w:sz w:val="22"/>
          <w:szCs w:val="22"/>
        </w:rPr>
      </w:pPr>
      <w:r w:rsidRPr="002D7DB1">
        <w:rPr>
          <w:sz w:val="22"/>
          <w:szCs w:val="22"/>
        </w:rPr>
        <w:t>Strive for "Zero Harm" (physical and psychological) through a commitment to a healthy, safe and environmentally sustainable workplace.</w:t>
      </w:r>
    </w:p>
    <w:p w14:paraId="52153FDD"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rPr>
          <w:sz w:val="22"/>
          <w:szCs w:val="22"/>
        </w:rPr>
      </w:pPr>
      <w:r w:rsidRPr="002D7DB1">
        <w:rPr>
          <w:sz w:val="22"/>
          <w:szCs w:val="22"/>
        </w:rPr>
        <w:t>Attract, develop and retain world class talent which will meet current and future needs.</w:t>
      </w:r>
    </w:p>
    <w:p w14:paraId="143FDD73"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rPr>
          <w:sz w:val="22"/>
          <w:szCs w:val="22"/>
        </w:rPr>
      </w:pPr>
      <w:r w:rsidRPr="002D7DB1">
        <w:rPr>
          <w:sz w:val="22"/>
          <w:szCs w:val="22"/>
        </w:rPr>
        <w:t>Model appropriate and professional behaviour in the workplace and manage people matters proactively.</w:t>
      </w:r>
    </w:p>
    <w:p w14:paraId="711F4849"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rPr>
          <w:sz w:val="22"/>
          <w:szCs w:val="22"/>
        </w:rPr>
      </w:pPr>
      <w:r w:rsidRPr="002D7DB1">
        <w:rPr>
          <w:sz w:val="22"/>
          <w:szCs w:val="22"/>
        </w:rPr>
        <w:t>Effectively lead change initiatives across the ACDP and CSIRO.</w:t>
      </w:r>
    </w:p>
    <w:p w14:paraId="58250B9C"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rPr>
          <w:sz w:val="22"/>
          <w:szCs w:val="22"/>
        </w:rPr>
      </w:pPr>
      <w:r w:rsidRPr="002D7DB1">
        <w:rPr>
          <w:sz w:val="22"/>
          <w:szCs w:val="22"/>
        </w:rPr>
        <w:t>Manage senior staff who are often experts in their own field and be responsible for fostering an environment in which staff can achieve their full potential aligning their career aspirations with the Organisation’s needs.</w:t>
      </w:r>
    </w:p>
    <w:p w14:paraId="32EB55EE" w14:textId="77777777" w:rsidR="002D7DB1" w:rsidRDefault="002D7DB1" w:rsidP="002D7DB1">
      <w:pPr>
        <w:autoSpaceDE w:val="0"/>
        <w:autoSpaceDN w:val="0"/>
        <w:adjustRightInd w:val="0"/>
        <w:spacing w:after="0"/>
        <w:rPr>
          <w:rFonts w:asciiTheme="minorHAnsi" w:hAnsiTheme="minorHAnsi" w:cstheme="minorHAnsi"/>
          <w:b/>
          <w:bCs/>
          <w:color w:val="333333"/>
          <w:szCs w:val="24"/>
        </w:rPr>
      </w:pPr>
    </w:p>
    <w:p w14:paraId="203B3983" w14:textId="6E89AE29" w:rsidR="0074616F" w:rsidRPr="00A916C9" w:rsidRDefault="0074616F" w:rsidP="002D7DB1">
      <w:pPr>
        <w:autoSpaceDE w:val="0"/>
        <w:autoSpaceDN w:val="0"/>
        <w:adjustRightInd w:val="0"/>
        <w:spacing w:after="0"/>
        <w:rPr>
          <w:rFonts w:asciiTheme="minorHAnsi" w:hAnsiTheme="minorHAnsi" w:cstheme="minorHAnsi"/>
          <w:b/>
          <w:bCs/>
          <w:color w:val="333333"/>
          <w:szCs w:val="24"/>
        </w:rPr>
      </w:pPr>
      <w:r w:rsidRPr="00421339">
        <w:rPr>
          <w:rFonts w:asciiTheme="minorHAnsi" w:hAnsiTheme="minorHAnsi" w:cstheme="minorHAnsi"/>
          <w:b/>
          <w:bCs/>
          <w:color w:val="333333"/>
          <w:szCs w:val="24"/>
        </w:rPr>
        <w:t>Engagement and Partnerships</w:t>
      </w:r>
    </w:p>
    <w:p w14:paraId="1B1A2844"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contextualSpacing w:val="0"/>
        <w:rPr>
          <w:sz w:val="22"/>
          <w:szCs w:val="22"/>
        </w:rPr>
      </w:pPr>
      <w:r w:rsidRPr="002D7DB1">
        <w:rPr>
          <w:sz w:val="22"/>
          <w:szCs w:val="22"/>
        </w:rPr>
        <w:t xml:space="preserve">In collaboration with the Business Unit Director, lead the formulation and implementation of long-term strategy for the operation of the Facility. </w:t>
      </w:r>
    </w:p>
    <w:p w14:paraId="55876BBA"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rPr>
          <w:sz w:val="22"/>
          <w:szCs w:val="22"/>
        </w:rPr>
      </w:pPr>
      <w:r w:rsidRPr="002D7DB1">
        <w:rPr>
          <w:sz w:val="22"/>
          <w:szCs w:val="22"/>
        </w:rPr>
        <w:t>Maintain and extend relationships with pivotal national infrastructure funders, including but not limited to the National Collaborative Research Infrastructure Strategy (NCRIS) and engagement with the ACDP part-life refit project.</w:t>
      </w:r>
    </w:p>
    <w:p w14:paraId="473CB329"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contextualSpacing w:val="0"/>
        <w:rPr>
          <w:sz w:val="22"/>
          <w:szCs w:val="22"/>
        </w:rPr>
      </w:pPr>
      <w:r w:rsidRPr="002D7DB1">
        <w:rPr>
          <w:sz w:val="22"/>
          <w:szCs w:val="22"/>
        </w:rPr>
        <w:t>Deliver trusted advice concerning National Facility operations to key clients nationally and internationally.</w:t>
      </w:r>
    </w:p>
    <w:p w14:paraId="7EB1F7A5"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contextualSpacing w:val="0"/>
        <w:rPr>
          <w:sz w:val="22"/>
          <w:szCs w:val="22"/>
        </w:rPr>
      </w:pPr>
      <w:r w:rsidRPr="002D7DB1">
        <w:rPr>
          <w:sz w:val="22"/>
          <w:szCs w:val="22"/>
        </w:rPr>
        <w:t>Develop and implement a comprehensive communications strategy and a stakeholder relationship plan to promote and position the scientific services provided by the National Facility in line with the ACDP vision.</w:t>
      </w:r>
    </w:p>
    <w:p w14:paraId="0C766749"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contextualSpacing w:val="0"/>
        <w:rPr>
          <w:sz w:val="22"/>
          <w:szCs w:val="22"/>
        </w:rPr>
      </w:pPr>
      <w:r w:rsidRPr="002D7DB1">
        <w:rPr>
          <w:sz w:val="22"/>
          <w:szCs w:val="22"/>
        </w:rPr>
        <w:t>Build strategic alliances within the organisation to collaboratively execute CSIRO strategy across lines of business.</w:t>
      </w:r>
    </w:p>
    <w:p w14:paraId="054B9B7F" w14:textId="77777777" w:rsidR="002D7DB1" w:rsidRDefault="002D7DB1" w:rsidP="002D7DB1">
      <w:pPr>
        <w:keepNext/>
        <w:keepLines/>
        <w:autoSpaceDE w:val="0"/>
        <w:autoSpaceDN w:val="0"/>
        <w:adjustRightInd w:val="0"/>
        <w:spacing w:after="0"/>
        <w:rPr>
          <w:rFonts w:asciiTheme="minorHAnsi" w:hAnsiTheme="minorHAnsi" w:cstheme="minorHAnsi"/>
          <w:b/>
          <w:bCs/>
          <w:color w:val="333333"/>
          <w:szCs w:val="24"/>
        </w:rPr>
      </w:pPr>
    </w:p>
    <w:p w14:paraId="35651630" w14:textId="2E22BA23" w:rsidR="0074616F" w:rsidRPr="00421339" w:rsidRDefault="0074616F" w:rsidP="002D7DB1">
      <w:pPr>
        <w:keepNext/>
        <w:keepLines/>
        <w:autoSpaceDE w:val="0"/>
        <w:autoSpaceDN w:val="0"/>
        <w:adjustRightInd w:val="0"/>
        <w:spacing w:after="0"/>
        <w:rPr>
          <w:rFonts w:asciiTheme="minorHAnsi" w:hAnsiTheme="minorHAnsi" w:cstheme="minorHAnsi"/>
          <w:b/>
          <w:bCs/>
          <w:color w:val="333333"/>
          <w:szCs w:val="24"/>
        </w:rPr>
      </w:pPr>
      <w:r w:rsidRPr="00421339">
        <w:rPr>
          <w:rFonts w:asciiTheme="minorHAnsi" w:hAnsiTheme="minorHAnsi" w:cstheme="minorHAnsi"/>
          <w:b/>
          <w:bCs/>
          <w:color w:val="333333"/>
          <w:szCs w:val="24"/>
        </w:rPr>
        <w:t>Resource Leadership</w:t>
      </w:r>
    </w:p>
    <w:p w14:paraId="021111E6" w14:textId="77777777" w:rsidR="0074616F" w:rsidRPr="002D7DB1" w:rsidRDefault="0074616F" w:rsidP="002D7DB1">
      <w:pPr>
        <w:pStyle w:val="ListParagraph"/>
        <w:keepNext/>
        <w:keepLines/>
        <w:numPr>
          <w:ilvl w:val="0"/>
          <w:numId w:val="30"/>
        </w:numPr>
        <w:autoSpaceDE w:val="0"/>
        <w:autoSpaceDN w:val="0"/>
        <w:adjustRightInd w:val="0"/>
        <w:spacing w:before="0" w:after="0" w:line="240" w:lineRule="auto"/>
        <w:ind w:left="426"/>
        <w:contextualSpacing w:val="0"/>
        <w:rPr>
          <w:sz w:val="22"/>
          <w:szCs w:val="22"/>
        </w:rPr>
      </w:pPr>
      <w:r w:rsidRPr="002D7DB1">
        <w:rPr>
          <w:sz w:val="22"/>
          <w:szCs w:val="22"/>
        </w:rPr>
        <w:t>Ensure best practice governance for utilisation of facility resources.</w:t>
      </w:r>
    </w:p>
    <w:p w14:paraId="63E84B97" w14:textId="77777777" w:rsidR="0074616F" w:rsidRPr="002D7DB1" w:rsidRDefault="0074616F" w:rsidP="002D7DB1">
      <w:pPr>
        <w:pStyle w:val="ListParagraph"/>
        <w:numPr>
          <w:ilvl w:val="0"/>
          <w:numId w:val="30"/>
        </w:numPr>
        <w:autoSpaceDE w:val="0"/>
        <w:autoSpaceDN w:val="0"/>
        <w:adjustRightInd w:val="0"/>
        <w:spacing w:before="0" w:after="0" w:line="240" w:lineRule="auto"/>
        <w:ind w:left="426"/>
        <w:contextualSpacing w:val="0"/>
        <w:rPr>
          <w:sz w:val="22"/>
          <w:szCs w:val="22"/>
        </w:rPr>
      </w:pPr>
      <w:r w:rsidRPr="002D7DB1">
        <w:rPr>
          <w:sz w:val="22"/>
          <w:szCs w:val="22"/>
        </w:rPr>
        <w:t>Ensure effective use of physical infrastructure and resources in an environmentally sustainable way, in line with our ISO14001 accreditation.</w:t>
      </w:r>
    </w:p>
    <w:p w14:paraId="1FC32231" w14:textId="476B8AAC" w:rsidR="002D7DB1" w:rsidRPr="002D7DB1" w:rsidRDefault="0074616F" w:rsidP="002D7DB1">
      <w:pPr>
        <w:pStyle w:val="ListParagraph"/>
        <w:numPr>
          <w:ilvl w:val="0"/>
          <w:numId w:val="30"/>
        </w:numPr>
        <w:autoSpaceDE w:val="0"/>
        <w:autoSpaceDN w:val="0"/>
        <w:adjustRightInd w:val="0"/>
        <w:spacing w:before="0" w:after="0" w:line="240" w:lineRule="auto"/>
        <w:ind w:left="426" w:hanging="357"/>
        <w:contextualSpacing w:val="0"/>
        <w:rPr>
          <w:sz w:val="22"/>
          <w:szCs w:val="22"/>
        </w:rPr>
      </w:pPr>
      <w:r w:rsidRPr="002D7DB1">
        <w:rPr>
          <w:sz w:val="22"/>
          <w:szCs w:val="22"/>
        </w:rPr>
        <w:t>Effectively manage the budget for animal studies, operations and bio</w:t>
      </w:r>
      <w:r w:rsidR="00031A28">
        <w:rPr>
          <w:sz w:val="22"/>
          <w:szCs w:val="22"/>
        </w:rPr>
        <w:t xml:space="preserve"> </w:t>
      </w:r>
      <w:r w:rsidRPr="002D7DB1">
        <w:rPr>
          <w:sz w:val="22"/>
          <w:szCs w:val="22"/>
        </w:rPr>
        <w:t>risk management teams. Track individual project budgets and plan team staffing/utilisation.</w:t>
      </w:r>
    </w:p>
    <w:p w14:paraId="48E2F9CC" w14:textId="77777777" w:rsidR="002D7DB1" w:rsidRDefault="002D7DB1" w:rsidP="0074616F">
      <w:pPr>
        <w:keepNext/>
        <w:keepLines/>
        <w:autoSpaceDE w:val="0"/>
        <w:autoSpaceDN w:val="0"/>
        <w:adjustRightInd w:val="0"/>
        <w:spacing w:after="60"/>
        <w:rPr>
          <w:rFonts w:asciiTheme="minorHAnsi" w:hAnsiTheme="minorHAnsi" w:cstheme="minorHAnsi"/>
          <w:b/>
          <w:bCs/>
          <w:color w:val="333333"/>
          <w:szCs w:val="24"/>
        </w:rPr>
      </w:pPr>
    </w:p>
    <w:p w14:paraId="248F004F" w14:textId="64591762" w:rsidR="0074616F" w:rsidRPr="00421339" w:rsidRDefault="0074616F" w:rsidP="0074616F">
      <w:pPr>
        <w:keepNext/>
        <w:keepLines/>
        <w:autoSpaceDE w:val="0"/>
        <w:autoSpaceDN w:val="0"/>
        <w:adjustRightInd w:val="0"/>
        <w:spacing w:after="60"/>
        <w:rPr>
          <w:rFonts w:asciiTheme="minorHAnsi" w:hAnsiTheme="minorHAnsi" w:cstheme="minorHAnsi"/>
          <w:b/>
          <w:bCs/>
          <w:color w:val="333333"/>
          <w:szCs w:val="24"/>
        </w:rPr>
      </w:pPr>
      <w:r w:rsidRPr="00421339">
        <w:rPr>
          <w:rFonts w:asciiTheme="minorHAnsi" w:hAnsiTheme="minorHAnsi" w:cstheme="minorHAnsi"/>
          <w:b/>
          <w:bCs/>
          <w:color w:val="333333"/>
          <w:szCs w:val="24"/>
        </w:rPr>
        <w:t>Other Duties</w:t>
      </w:r>
    </w:p>
    <w:p w14:paraId="1D0BAA66" w14:textId="77777777" w:rsidR="0074616F" w:rsidRPr="002D7DB1" w:rsidRDefault="0074616F" w:rsidP="0074616F">
      <w:pPr>
        <w:pStyle w:val="ListParagraph"/>
        <w:numPr>
          <w:ilvl w:val="0"/>
          <w:numId w:val="30"/>
        </w:numPr>
        <w:autoSpaceDE w:val="0"/>
        <w:autoSpaceDN w:val="0"/>
        <w:adjustRightInd w:val="0"/>
        <w:spacing w:before="0" w:after="0" w:line="240" w:lineRule="auto"/>
        <w:ind w:left="426"/>
        <w:contextualSpacing w:val="0"/>
        <w:rPr>
          <w:sz w:val="22"/>
          <w:szCs w:val="22"/>
        </w:rPr>
      </w:pPr>
      <w:r w:rsidRPr="002D7DB1">
        <w:rPr>
          <w:sz w:val="22"/>
          <w:szCs w:val="22"/>
        </w:rPr>
        <w:t>Communicate openly, effectively and respectfully with all staff, clients and suppliers in the interests of good business practice, collaboration and enhancement of CSIRO’s reputation.</w:t>
      </w:r>
    </w:p>
    <w:p w14:paraId="6394BA68" w14:textId="77777777" w:rsidR="0074616F" w:rsidRPr="002D7DB1" w:rsidRDefault="0074616F" w:rsidP="0074616F">
      <w:pPr>
        <w:pStyle w:val="ListParagraph"/>
        <w:numPr>
          <w:ilvl w:val="0"/>
          <w:numId w:val="30"/>
        </w:numPr>
        <w:autoSpaceDE w:val="0"/>
        <w:autoSpaceDN w:val="0"/>
        <w:adjustRightInd w:val="0"/>
        <w:spacing w:before="0" w:after="0" w:line="240" w:lineRule="auto"/>
        <w:ind w:left="426"/>
        <w:contextualSpacing w:val="0"/>
        <w:rPr>
          <w:sz w:val="22"/>
          <w:szCs w:val="22"/>
        </w:rPr>
      </w:pPr>
      <w:r w:rsidRPr="002D7DB1">
        <w:rPr>
          <w:sz w:val="22"/>
          <w:szCs w:val="22"/>
        </w:rPr>
        <w:lastRenderedPageBreak/>
        <w:t xml:space="preserve">Work collaboratively as part of a multi-disciplinary, regionally dispersed team to carry out tasks in support of CSIRO’s scientific objectives. </w:t>
      </w:r>
    </w:p>
    <w:p w14:paraId="5BC02031" w14:textId="6F50DB32" w:rsidR="0074616F" w:rsidRPr="002D7DB1" w:rsidRDefault="0074616F" w:rsidP="0074616F">
      <w:pPr>
        <w:pStyle w:val="ListParagraph"/>
        <w:numPr>
          <w:ilvl w:val="0"/>
          <w:numId w:val="30"/>
        </w:numPr>
        <w:autoSpaceDE w:val="0"/>
        <w:autoSpaceDN w:val="0"/>
        <w:adjustRightInd w:val="0"/>
        <w:spacing w:before="0" w:after="0" w:line="240" w:lineRule="auto"/>
        <w:ind w:left="426"/>
        <w:contextualSpacing w:val="0"/>
        <w:rPr>
          <w:sz w:val="22"/>
          <w:szCs w:val="22"/>
        </w:rPr>
      </w:pPr>
      <w:r w:rsidRPr="002D7DB1">
        <w:rPr>
          <w:sz w:val="22"/>
          <w:szCs w:val="22"/>
        </w:rPr>
        <w:t>Adhere to the spirit and practice of CSIRO’s Values, Code of Conduct, Health, Safety and Environment procedures and policy, Diversity initiatives and Zero Harm goals.</w:t>
      </w:r>
    </w:p>
    <w:p w14:paraId="749FCDAA" w14:textId="77777777" w:rsidR="0074616F" w:rsidRPr="002D7DB1" w:rsidRDefault="0074616F" w:rsidP="0074616F">
      <w:pPr>
        <w:pStyle w:val="ListParagraph"/>
        <w:numPr>
          <w:ilvl w:val="0"/>
          <w:numId w:val="30"/>
        </w:numPr>
        <w:autoSpaceDE w:val="0"/>
        <w:autoSpaceDN w:val="0"/>
        <w:adjustRightInd w:val="0"/>
        <w:spacing w:before="0" w:after="0" w:line="240" w:lineRule="auto"/>
        <w:ind w:left="426"/>
        <w:contextualSpacing w:val="0"/>
        <w:rPr>
          <w:sz w:val="22"/>
          <w:szCs w:val="22"/>
        </w:rPr>
      </w:pPr>
      <w:r w:rsidRPr="002D7DB1">
        <w:rPr>
          <w:sz w:val="22"/>
          <w:szCs w:val="22"/>
        </w:rPr>
        <w:t>Other duties as directed.</w:t>
      </w:r>
    </w:p>
    <w:p w14:paraId="29F1EA9B" w14:textId="61E44A47" w:rsidR="005810A0" w:rsidRDefault="005810A0" w:rsidP="005810A0">
      <w:pPr>
        <w:pStyle w:val="Heading1noTOC"/>
      </w:pPr>
      <w:r>
        <w:t>About You</w:t>
      </w:r>
    </w:p>
    <w:p w14:paraId="0607D4AD" w14:textId="2FBC0A89" w:rsidR="00AF2470" w:rsidRPr="00891B01" w:rsidRDefault="00AF2470" w:rsidP="00891B01">
      <w:pPr>
        <w:pStyle w:val="NormalWeb"/>
        <w:shd w:val="clear" w:color="auto" w:fill="FFFFFF"/>
        <w:spacing w:after="0"/>
        <w:jc w:val="both"/>
        <w:rPr>
          <w:rFonts w:ascii="Calibri" w:hAnsi="Calibri"/>
          <w:sz w:val="22"/>
          <w:szCs w:val="22"/>
        </w:rPr>
      </w:pPr>
      <w:r w:rsidRPr="00891B01">
        <w:rPr>
          <w:rFonts w:ascii="Calibri" w:hAnsi="Calibri"/>
          <w:sz w:val="22"/>
          <w:szCs w:val="22"/>
        </w:rPr>
        <w:t xml:space="preserve">To be considered for this exciting leadership role within ACDP at CSIRO, we are seeking a Strategic Operations Director who has experience managing a similar sized large complex facility and experience ensuring that the required alignment to legislative and regulatory compliance; risk mitigation, including zero-harm; high quality standards and best-practice governance are maintained. </w:t>
      </w:r>
    </w:p>
    <w:p w14:paraId="7576B5B4" w14:textId="25E59695" w:rsidR="00AF2470" w:rsidRPr="00891B01" w:rsidRDefault="00AF2470" w:rsidP="00891B01">
      <w:pPr>
        <w:pStyle w:val="NormalWeb"/>
        <w:shd w:val="clear" w:color="auto" w:fill="FFFFFF"/>
        <w:spacing w:after="0"/>
        <w:jc w:val="both"/>
        <w:rPr>
          <w:rFonts w:ascii="Calibri" w:hAnsi="Calibri"/>
          <w:sz w:val="22"/>
          <w:szCs w:val="22"/>
        </w:rPr>
      </w:pPr>
    </w:p>
    <w:p w14:paraId="6625B7D2" w14:textId="24C17A46" w:rsidR="00AF2470" w:rsidRPr="00891B01" w:rsidRDefault="00AF2470" w:rsidP="00891B01">
      <w:pPr>
        <w:pStyle w:val="NormalWeb"/>
        <w:shd w:val="clear" w:color="auto" w:fill="FFFFFF"/>
        <w:spacing w:after="0"/>
        <w:jc w:val="both"/>
        <w:rPr>
          <w:rFonts w:ascii="Calibri" w:hAnsi="Calibri"/>
          <w:sz w:val="22"/>
          <w:szCs w:val="22"/>
        </w:rPr>
      </w:pPr>
      <w:r w:rsidRPr="00891B01">
        <w:rPr>
          <w:rFonts w:ascii="Calibri" w:hAnsi="Calibri"/>
          <w:sz w:val="22"/>
          <w:szCs w:val="22"/>
        </w:rPr>
        <w:t>You are an engaging leader who demonstrates strong interpersonal and communication skills with a proven ability to form and maintain credible, respectful and collaborative relationships with both internal and external stakeholders. At times you may also need to draw upon your strong influencing skills.</w:t>
      </w:r>
    </w:p>
    <w:p w14:paraId="5009CFD3" w14:textId="77777777" w:rsidR="00AF2470" w:rsidRPr="00891B01" w:rsidRDefault="00AF2470" w:rsidP="00891B01">
      <w:pPr>
        <w:pStyle w:val="NormalWeb"/>
        <w:shd w:val="clear" w:color="auto" w:fill="FFFFFF"/>
        <w:spacing w:after="0"/>
        <w:jc w:val="both"/>
        <w:rPr>
          <w:rFonts w:ascii="Calibri" w:hAnsi="Calibri"/>
          <w:sz w:val="22"/>
          <w:szCs w:val="22"/>
        </w:rPr>
      </w:pPr>
    </w:p>
    <w:p w14:paraId="2376B802" w14:textId="7B5791F9" w:rsidR="00AF2470" w:rsidRPr="00891B01" w:rsidRDefault="00AF2470" w:rsidP="00891B01">
      <w:pPr>
        <w:pStyle w:val="NormalWeb"/>
        <w:shd w:val="clear" w:color="auto" w:fill="FFFFFF"/>
        <w:spacing w:after="0"/>
        <w:jc w:val="both"/>
        <w:rPr>
          <w:rFonts w:ascii="Calibri" w:hAnsi="Calibri"/>
          <w:sz w:val="22"/>
          <w:szCs w:val="22"/>
        </w:rPr>
      </w:pPr>
      <w:r w:rsidRPr="00891B01">
        <w:rPr>
          <w:rFonts w:ascii="Calibri" w:hAnsi="Calibri"/>
          <w:sz w:val="22"/>
          <w:szCs w:val="22"/>
        </w:rPr>
        <w:t>You bring strong people leadership capabilities with the ability to empower and facilitate positive and collaborative team relationships with the ability to anticipate and resolving complex technical, management and administrative issues respectfully. </w:t>
      </w:r>
    </w:p>
    <w:p w14:paraId="1C7DDCDA" w14:textId="77777777" w:rsidR="00AF2470" w:rsidRPr="00891B01" w:rsidRDefault="00AF2470" w:rsidP="00891B01">
      <w:pPr>
        <w:pStyle w:val="NormalWeb"/>
        <w:shd w:val="clear" w:color="auto" w:fill="FFFFFF"/>
        <w:spacing w:after="0"/>
        <w:jc w:val="both"/>
        <w:rPr>
          <w:rFonts w:ascii="Calibri" w:hAnsi="Calibri"/>
          <w:sz w:val="22"/>
          <w:szCs w:val="22"/>
        </w:rPr>
      </w:pPr>
    </w:p>
    <w:p w14:paraId="238E4C8C" w14:textId="73DE09ED" w:rsidR="00AF2470" w:rsidRPr="00891B01" w:rsidRDefault="00AF2470" w:rsidP="00891B01">
      <w:pPr>
        <w:pStyle w:val="NormalWeb"/>
        <w:shd w:val="clear" w:color="auto" w:fill="FFFFFF"/>
        <w:spacing w:after="0"/>
        <w:jc w:val="both"/>
        <w:rPr>
          <w:rFonts w:ascii="Calibri" w:hAnsi="Calibri"/>
          <w:sz w:val="22"/>
          <w:szCs w:val="22"/>
        </w:rPr>
      </w:pPr>
      <w:r w:rsidRPr="00891B01">
        <w:rPr>
          <w:rFonts w:ascii="Calibri" w:hAnsi="Calibri"/>
          <w:sz w:val="22"/>
          <w:szCs w:val="22"/>
        </w:rPr>
        <w:t>Experience establishing a strategy and operationalising this with a visionary approach while confidently contributing to policy directions is a must. Your strong business acumen; results-oriented approach and formidable financial skills will be utilised as will your proven track record in project management and leading “best practice” change via a collaborative approach that brings your key stakeholders and your team on the journey.</w:t>
      </w:r>
    </w:p>
    <w:p w14:paraId="251B56ED" w14:textId="0644B175" w:rsidR="00AF2470" w:rsidRPr="00891B01" w:rsidRDefault="00AF2470" w:rsidP="00891B01">
      <w:pPr>
        <w:pStyle w:val="NormalWeb"/>
        <w:shd w:val="clear" w:color="auto" w:fill="FFFFFF"/>
        <w:spacing w:after="0"/>
        <w:jc w:val="both"/>
        <w:rPr>
          <w:rFonts w:ascii="Calibri" w:hAnsi="Calibri"/>
          <w:sz w:val="22"/>
          <w:szCs w:val="22"/>
        </w:rPr>
      </w:pPr>
    </w:p>
    <w:p w14:paraId="24E28130" w14:textId="19B95120" w:rsidR="00AF2470" w:rsidRPr="00891B01" w:rsidRDefault="00AF2470" w:rsidP="00891B01">
      <w:pPr>
        <w:pStyle w:val="NormalWeb"/>
        <w:shd w:val="clear" w:color="auto" w:fill="FFFFFF"/>
        <w:spacing w:after="0"/>
        <w:jc w:val="both"/>
        <w:rPr>
          <w:rFonts w:ascii="Calibri" w:hAnsi="Calibri"/>
          <w:sz w:val="22"/>
          <w:szCs w:val="22"/>
        </w:rPr>
      </w:pPr>
      <w:r w:rsidRPr="00891B01">
        <w:rPr>
          <w:rFonts w:ascii="Calibri" w:hAnsi="Calibri"/>
          <w:sz w:val="22"/>
          <w:szCs w:val="22"/>
        </w:rPr>
        <w:t>In addition to the above, a degree qualification or experience in either biorisk management, quality assurance, laboratory animal management or workplace health &amp; safety would be held in high regard but is not mandatory. However, demonstrated experience and achievement in a senior leadership role in animal or public health, biological sciences or related area, ideally with postgraduate managerial qualifications is expected.</w:t>
      </w:r>
    </w:p>
    <w:p w14:paraId="2082E608" w14:textId="429C79A2" w:rsidR="00AF2470" w:rsidRDefault="00AF2470" w:rsidP="00AF2470">
      <w:pPr>
        <w:pStyle w:val="NormalWeb"/>
        <w:shd w:val="clear" w:color="auto" w:fill="FFFFFF"/>
        <w:spacing w:after="0"/>
        <w:jc w:val="both"/>
        <w:rPr>
          <w:rFonts w:asciiTheme="majorHAnsi" w:hAnsiTheme="majorHAnsi" w:cstheme="majorHAnsi"/>
          <w:sz w:val="22"/>
          <w:szCs w:val="22"/>
          <w:lang w:eastAsia="en-US"/>
        </w:rPr>
      </w:pPr>
    </w:p>
    <w:p w14:paraId="3F07A1E4" w14:textId="08702CBD" w:rsidR="00563385" w:rsidRDefault="00563385" w:rsidP="00563385">
      <w:pPr>
        <w:pStyle w:val="Heading3"/>
        <w:numPr>
          <w:ilvl w:val="0"/>
          <w:numId w:val="0"/>
        </w:numPr>
        <w:shd w:val="clear" w:color="auto" w:fill="FFFFFF"/>
        <w:tabs>
          <w:tab w:val="clear" w:pos="1134"/>
        </w:tabs>
        <w:spacing w:before="0" w:after="60"/>
        <w:ind w:left="360"/>
        <w:textAlignment w:val="baseline"/>
        <w:rPr>
          <w:rStyle w:val="Emphasis"/>
          <w:rFonts w:cs="Calibri"/>
          <w:b w:val="0"/>
          <w:bCs w:val="0"/>
          <w:i w:val="0"/>
          <w:iCs w:val="0"/>
          <w:color w:val="575757"/>
          <w:sz w:val="24"/>
          <w:szCs w:val="24"/>
        </w:rPr>
      </w:pPr>
    </w:p>
    <w:p w14:paraId="41FBE8DE" w14:textId="6FF6EA92" w:rsidR="00BC3DA3" w:rsidRDefault="00BC3DA3" w:rsidP="00BC3DA3">
      <w:pPr>
        <w:pStyle w:val="BodyText"/>
      </w:pPr>
    </w:p>
    <w:p w14:paraId="56FC812B" w14:textId="20EFF5E1" w:rsidR="00563385" w:rsidRPr="00BC3DA3" w:rsidRDefault="00563385" w:rsidP="00BC3DA3">
      <w:pPr>
        <w:pStyle w:val="BodyText"/>
      </w:pPr>
    </w:p>
    <w:p w14:paraId="09122193" w14:textId="75870B2A" w:rsidR="00D503C4" w:rsidRDefault="00D430B9">
      <w:pPr>
        <w:spacing w:after="0"/>
        <w:rPr>
          <w:rFonts w:eastAsiaTheme="majorEastAsia" w:cstheme="majorBidi"/>
          <w:bCs/>
          <w:color w:val="757579" w:themeColor="accent3"/>
          <w:sz w:val="44"/>
          <w:szCs w:val="28"/>
        </w:rPr>
      </w:pPr>
      <w:r>
        <w:rPr>
          <w:noProof/>
        </w:rPr>
        <w:drawing>
          <wp:anchor distT="0" distB="0" distL="114300" distR="114300" simplePos="0" relativeHeight="251847168" behindDoc="1" locked="0" layoutInCell="1" allowOverlap="1" wp14:anchorId="4F611DC2" wp14:editId="274F81E4">
            <wp:simplePos x="0" y="0"/>
            <wp:positionH relativeFrom="column">
              <wp:posOffset>2228518</wp:posOffset>
            </wp:positionH>
            <wp:positionV relativeFrom="paragraph">
              <wp:posOffset>19243</wp:posOffset>
            </wp:positionV>
            <wp:extent cx="1440000" cy="1440000"/>
            <wp:effectExtent l="0" t="0" r="8255" b="8255"/>
            <wp:wrapTight wrapText="bothSides">
              <wp:wrapPolygon edited="0">
                <wp:start x="8004" y="0"/>
                <wp:lineTo x="5717" y="858"/>
                <wp:lineTo x="1143" y="3716"/>
                <wp:lineTo x="0" y="7718"/>
                <wp:lineTo x="0" y="14292"/>
                <wp:lineTo x="2287" y="18865"/>
                <wp:lineTo x="6860" y="21438"/>
                <wp:lineTo x="7718" y="21438"/>
                <wp:lineTo x="13720" y="21438"/>
                <wp:lineTo x="14578" y="21438"/>
                <wp:lineTo x="19151" y="18865"/>
                <wp:lineTo x="21438" y="14292"/>
                <wp:lineTo x="21438" y="7718"/>
                <wp:lineTo x="20581" y="4002"/>
                <wp:lineTo x="15435" y="572"/>
                <wp:lineTo x="13434" y="0"/>
                <wp:lineTo x="8004" y="0"/>
              </wp:wrapPolygon>
            </wp:wrapTight>
            <wp:docPr id="10" name="Picture 19">
              <a:extLst xmlns:a="http://schemas.openxmlformats.org/drawingml/2006/main">
                <a:ext uri="{FF2B5EF4-FFF2-40B4-BE49-F238E27FC236}">
                  <a16:creationId xmlns:a16="http://schemas.microsoft.com/office/drawing/2014/main" id="{7D553FF3-6DD6-4DAB-8086-D6B89D201DA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7D553FF3-6DD6-4DAB-8086-D6B89D201DAD}"/>
                        </a:ex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4451" r="18851"/>
                    <a:stretch/>
                  </pic:blipFill>
                  <pic:spPr>
                    <a:xfrm>
                      <a:off x="0" y="0"/>
                      <a:ext cx="1440000" cy="1440000"/>
                    </a:xfrm>
                    <a:prstGeom prst="ellipse">
                      <a:avLst/>
                    </a:prstGeom>
                  </pic:spPr>
                </pic:pic>
              </a:graphicData>
            </a:graphic>
          </wp:anchor>
        </w:drawing>
      </w:r>
      <w:r>
        <w:rPr>
          <w:noProof/>
        </w:rPr>
        <w:drawing>
          <wp:anchor distT="0" distB="0" distL="114300" distR="114300" simplePos="0" relativeHeight="251848192" behindDoc="1" locked="0" layoutInCell="1" allowOverlap="1" wp14:anchorId="1D473AAC" wp14:editId="282B3655">
            <wp:simplePos x="0" y="0"/>
            <wp:positionH relativeFrom="column">
              <wp:posOffset>4399804</wp:posOffset>
            </wp:positionH>
            <wp:positionV relativeFrom="paragraph">
              <wp:posOffset>67089</wp:posOffset>
            </wp:positionV>
            <wp:extent cx="1436370" cy="1436370"/>
            <wp:effectExtent l="0" t="0" r="0" b="0"/>
            <wp:wrapTight wrapText="bothSides">
              <wp:wrapPolygon edited="0">
                <wp:start x="8021" y="0"/>
                <wp:lineTo x="5729" y="573"/>
                <wp:lineTo x="1146" y="3724"/>
                <wp:lineTo x="0" y="7735"/>
                <wp:lineTo x="0" y="14037"/>
                <wp:lineTo x="2578" y="18907"/>
                <wp:lineTo x="6875" y="21199"/>
                <wp:lineTo x="7735" y="21199"/>
                <wp:lineTo x="13464" y="21199"/>
                <wp:lineTo x="14324" y="21199"/>
                <wp:lineTo x="19194" y="18334"/>
                <wp:lineTo x="21199" y="14324"/>
                <wp:lineTo x="21199" y="7735"/>
                <wp:lineTo x="20340" y="4011"/>
                <wp:lineTo x="15756" y="859"/>
                <wp:lineTo x="13464" y="0"/>
                <wp:lineTo x="8021" y="0"/>
              </wp:wrapPolygon>
            </wp:wrapTight>
            <wp:docPr id="11" name="Picture 3">
              <a:extLst xmlns:a="http://schemas.openxmlformats.org/drawingml/2006/main">
                <a:ext uri="{FF2B5EF4-FFF2-40B4-BE49-F238E27FC236}">
                  <a16:creationId xmlns:a16="http://schemas.microsoft.com/office/drawing/2014/main" id="{42CF5A81-AB92-324E-8258-EC0FA5A71AF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2CF5A81-AB92-324E-8258-EC0FA5A71AFB}"/>
                        </a:ext>
                        <a:ext uri="{C183D7F6-B498-43B3-948B-1728B52AA6E4}">
                          <adec:decorative xmlns:adec="http://schemas.microsoft.com/office/drawing/2017/decorative" val="1"/>
                        </a:ext>
                      </a:extLst>
                    </pic:cNvPr>
                    <pic:cNvPicPr>
                      <a:picLocks noChangeAspect="1"/>
                    </pic:cNvPicPr>
                  </pic:nvPicPr>
                  <pic:blipFill rotWithShape="1">
                    <a:blip r:embed="rId21" cstate="hqprint">
                      <a:extLst>
                        <a:ext uri="{28A0092B-C50C-407E-A947-70E740481C1C}">
                          <a14:useLocalDpi xmlns:a14="http://schemas.microsoft.com/office/drawing/2010/main"/>
                        </a:ext>
                      </a:extLst>
                    </a:blip>
                    <a:srcRect/>
                    <a:stretch/>
                  </pic:blipFill>
                  <pic:spPr>
                    <a:xfrm>
                      <a:off x="0" y="0"/>
                      <a:ext cx="1436370" cy="1436370"/>
                    </a:xfrm>
                    <a:prstGeom prst="ellipse">
                      <a:avLst/>
                    </a:prstGeom>
                  </pic:spPr>
                </pic:pic>
              </a:graphicData>
            </a:graphic>
          </wp:anchor>
        </w:drawing>
      </w:r>
      <w:r w:rsidR="00B6213B">
        <w:rPr>
          <w:noProof/>
        </w:rPr>
        <w:drawing>
          <wp:inline distT="0" distB="0" distL="0" distR="0" wp14:anchorId="7D7844A3" wp14:editId="09EE1069">
            <wp:extent cx="1440000" cy="1440000"/>
            <wp:effectExtent l="0" t="0" r="8255" b="8255"/>
            <wp:docPr id="13" name="Picture 12">
              <a:extLst xmlns:a="http://schemas.openxmlformats.org/drawingml/2006/main">
                <a:ext uri="{FF2B5EF4-FFF2-40B4-BE49-F238E27FC236}">
                  <a16:creationId xmlns:a16="http://schemas.microsoft.com/office/drawing/2014/main" id="{6C681A99-81A9-9C49-B444-E88EF9CC281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C681A99-81A9-9C49-B444-E88EF9CC2811}"/>
                        </a:ext>
                        <a:ext uri="{C183D7F6-B498-43B3-948B-1728B52AA6E4}">
                          <adec:decorative xmlns:adec="http://schemas.microsoft.com/office/drawing/2017/decorative" val="1"/>
                        </a:ext>
                      </a:extLst>
                    </pic:cNvPr>
                    <pic:cNvPicPr>
                      <a:picLocks noChangeAspect="1"/>
                    </pic:cNvPicPr>
                  </pic:nvPicPr>
                  <pic:blipFill>
                    <a:blip r:embed="rId22" cstate="hqprint">
                      <a:extLst>
                        <a:ext uri="{28A0092B-C50C-407E-A947-70E740481C1C}">
                          <a14:useLocalDpi xmlns:a14="http://schemas.microsoft.com/office/drawing/2010/main"/>
                        </a:ext>
                      </a:extLst>
                    </a:blip>
                    <a:srcRect/>
                    <a:stretch/>
                  </pic:blipFill>
                  <pic:spPr>
                    <a:xfrm>
                      <a:off x="0" y="0"/>
                      <a:ext cx="1440000" cy="1440000"/>
                    </a:xfrm>
                    <a:prstGeom prst="ellipse">
                      <a:avLst/>
                    </a:prstGeom>
                  </pic:spPr>
                </pic:pic>
              </a:graphicData>
            </a:graphic>
          </wp:inline>
        </w:drawing>
      </w:r>
      <w:r w:rsidR="00B6213B">
        <w:t xml:space="preserve"> </w:t>
      </w:r>
      <w:r w:rsidR="00D503C4">
        <w:br w:type="page"/>
      </w:r>
    </w:p>
    <w:p w14:paraId="747202D6" w14:textId="3CEDC7AE" w:rsidR="009C26B1" w:rsidRPr="00BF437F" w:rsidRDefault="009C26B1" w:rsidP="009C26B1">
      <w:pPr>
        <w:pStyle w:val="Heading1noTOC"/>
      </w:pPr>
      <w:r>
        <w:lastRenderedPageBreak/>
        <w:t>Selection Criteria</w:t>
      </w:r>
    </w:p>
    <w:p w14:paraId="2DD6A082" w14:textId="77777777" w:rsidR="000E22E9" w:rsidRPr="00421339" w:rsidRDefault="000E22E9" w:rsidP="00CF209E">
      <w:pPr>
        <w:pStyle w:val="Heading4"/>
        <w:spacing w:before="120"/>
        <w:rPr>
          <w:color w:val="auto"/>
        </w:rPr>
      </w:pPr>
      <w:r w:rsidRPr="00421339">
        <w:rPr>
          <w:color w:val="auto"/>
        </w:rPr>
        <w:t>Essential</w:t>
      </w:r>
    </w:p>
    <w:p w14:paraId="1DD86C4D" w14:textId="77777777" w:rsidR="000E22E9" w:rsidRPr="00421339" w:rsidRDefault="000E22E9" w:rsidP="00CF209E">
      <w:pPr>
        <w:keepNext/>
        <w:keepLines/>
        <w:rPr>
          <w:i/>
          <w:iCs/>
          <w:szCs w:val="24"/>
        </w:rPr>
      </w:pPr>
      <w:r w:rsidRPr="00421339">
        <w:rPr>
          <w:i/>
          <w:iCs/>
          <w:szCs w:val="24"/>
        </w:rPr>
        <w:t>Under CSIRO policy only those who meet all essential criteria can be appointed.</w:t>
      </w:r>
    </w:p>
    <w:p w14:paraId="12BF8DFB" w14:textId="77777777" w:rsidR="000E22E9" w:rsidRPr="00D430B9" w:rsidRDefault="000E22E9" w:rsidP="000E22E9">
      <w:pPr>
        <w:numPr>
          <w:ilvl w:val="0"/>
          <w:numId w:val="32"/>
        </w:numPr>
        <w:spacing w:after="60"/>
      </w:pPr>
      <w:bookmarkStart w:id="0" w:name="_Hlk130571864"/>
      <w:r w:rsidRPr="00D430B9">
        <w:t>A degree (or equivalent experience), in conjunction with demonstrated achievement in senior advisory and directorial roles in animal or public health, biological sciences or related area, ideally with postgraduate directorial qualifications.</w:t>
      </w:r>
    </w:p>
    <w:p w14:paraId="59B69F03" w14:textId="77777777" w:rsidR="000E22E9" w:rsidRPr="00D430B9" w:rsidRDefault="000E22E9" w:rsidP="000E22E9">
      <w:pPr>
        <w:numPr>
          <w:ilvl w:val="0"/>
          <w:numId w:val="32"/>
        </w:numPr>
        <w:spacing w:after="60"/>
      </w:pPr>
      <w:r w:rsidRPr="00D430B9">
        <w:t>Demonstrated experience and understanding of risk management, incident response, policies and procedures, and external regulations relevant to the ACDP Facility, or similar facilities internationally.</w:t>
      </w:r>
    </w:p>
    <w:p w14:paraId="4DFF2535" w14:textId="77777777" w:rsidR="000E22E9" w:rsidRPr="00D430B9" w:rsidRDefault="000E22E9" w:rsidP="000E22E9">
      <w:pPr>
        <w:numPr>
          <w:ilvl w:val="0"/>
          <w:numId w:val="32"/>
        </w:numPr>
        <w:spacing w:after="60"/>
      </w:pPr>
      <w:r w:rsidRPr="00D430B9">
        <w:t>Demonstrated strong planning, financial, project management, and change management skills, and experience at the level of a national program of comparable size and scale to the ACDP Facility.</w:t>
      </w:r>
    </w:p>
    <w:p w14:paraId="50434A67" w14:textId="77777777" w:rsidR="000E22E9" w:rsidRPr="00D430B9" w:rsidRDefault="000E22E9" w:rsidP="000E22E9">
      <w:pPr>
        <w:numPr>
          <w:ilvl w:val="0"/>
          <w:numId w:val="32"/>
        </w:numPr>
        <w:spacing w:after="60"/>
      </w:pPr>
      <w:r w:rsidRPr="00D430B9">
        <w:t>Demonstrated ability to effectively build strong relationships with staff, external stakeholders and clients at all levels and across boundaries, together with superior interpersonal, negotiation and influencing skills.</w:t>
      </w:r>
    </w:p>
    <w:p w14:paraId="408A3DB1" w14:textId="77777777" w:rsidR="000E22E9" w:rsidRPr="00D430B9" w:rsidRDefault="000E22E9" w:rsidP="000E22E9">
      <w:pPr>
        <w:numPr>
          <w:ilvl w:val="0"/>
          <w:numId w:val="32"/>
        </w:numPr>
        <w:spacing w:after="60"/>
      </w:pPr>
      <w:r w:rsidRPr="00D430B9">
        <w:t>The ability to work effectively in a team environment, collaborate widely both internally and externally, and provide guidance to directors and staff.</w:t>
      </w:r>
    </w:p>
    <w:p w14:paraId="126D74D6" w14:textId="77777777" w:rsidR="000E22E9" w:rsidRPr="00D430B9" w:rsidRDefault="000E22E9" w:rsidP="000E22E9">
      <w:pPr>
        <w:pStyle w:val="ListParagraph"/>
        <w:numPr>
          <w:ilvl w:val="0"/>
          <w:numId w:val="32"/>
        </w:numPr>
        <w:spacing w:before="120"/>
        <w:rPr>
          <w:sz w:val="22"/>
          <w:szCs w:val="22"/>
        </w:rPr>
      </w:pPr>
      <w:r w:rsidRPr="00D430B9">
        <w:rPr>
          <w:sz w:val="22"/>
          <w:szCs w:val="22"/>
        </w:rPr>
        <w:t>A record of strong leadership that has contributed to or defined policy direction, strategy and prioritisation of activities across a complex facility.</w:t>
      </w:r>
    </w:p>
    <w:p w14:paraId="0C27FECD" w14:textId="77777777" w:rsidR="000E22E9" w:rsidRPr="00D430B9" w:rsidRDefault="000E22E9" w:rsidP="000E22E9">
      <w:pPr>
        <w:numPr>
          <w:ilvl w:val="0"/>
          <w:numId w:val="32"/>
        </w:numPr>
        <w:spacing w:after="60"/>
        <w:ind w:left="357" w:hanging="357"/>
      </w:pPr>
      <w:r w:rsidRPr="00D430B9">
        <w:t xml:space="preserve">A history of anticipating and successfully resolving complex technical, management and administrative issues, which have potential for impact at a strategic level. </w:t>
      </w:r>
    </w:p>
    <w:p w14:paraId="7566B5C4" w14:textId="77777777" w:rsidR="000E22E9" w:rsidRPr="00D430B9" w:rsidRDefault="000E22E9" w:rsidP="000E22E9">
      <w:pPr>
        <w:numPr>
          <w:ilvl w:val="0"/>
          <w:numId w:val="32"/>
        </w:numPr>
        <w:spacing w:after="60"/>
        <w:ind w:left="357" w:hanging="357"/>
      </w:pPr>
      <w:r w:rsidRPr="00D430B9">
        <w:t>A history of professional and respectful behaviours and attitudes in a collaborative environment.</w:t>
      </w:r>
    </w:p>
    <w:bookmarkEnd w:id="0"/>
    <w:p w14:paraId="3805792D" w14:textId="77777777" w:rsidR="00D430B9" w:rsidRDefault="00D430B9" w:rsidP="00CF209E">
      <w:pPr>
        <w:rPr>
          <w:rFonts w:cs="Calibri"/>
          <w:b/>
          <w:bCs/>
          <w:szCs w:val="24"/>
        </w:rPr>
      </w:pPr>
    </w:p>
    <w:p w14:paraId="0058225C" w14:textId="69FA07AD" w:rsidR="000E22E9" w:rsidRPr="00544CBB" w:rsidRDefault="000E22E9" w:rsidP="00CF209E">
      <w:pPr>
        <w:rPr>
          <w:rFonts w:cs="Calibri"/>
          <w:b/>
          <w:bCs/>
          <w:szCs w:val="24"/>
        </w:rPr>
      </w:pPr>
      <w:r w:rsidRPr="00544CBB">
        <w:rPr>
          <w:rFonts w:cs="Calibri"/>
          <w:b/>
          <w:bCs/>
          <w:szCs w:val="24"/>
        </w:rPr>
        <w:t>Desirable</w:t>
      </w:r>
    </w:p>
    <w:p w14:paraId="502AC42A" w14:textId="2F930DAF" w:rsidR="000E22E9" w:rsidRDefault="000E22E9" w:rsidP="000E22E9">
      <w:pPr>
        <w:pStyle w:val="ListParagraph"/>
        <w:numPr>
          <w:ilvl w:val="0"/>
          <w:numId w:val="31"/>
        </w:numPr>
        <w:spacing w:before="0" w:after="60" w:line="240" w:lineRule="auto"/>
        <w:ind w:left="426"/>
        <w:rPr>
          <w:sz w:val="22"/>
          <w:szCs w:val="22"/>
        </w:rPr>
      </w:pPr>
      <w:r w:rsidRPr="00D430B9">
        <w:rPr>
          <w:sz w:val="22"/>
          <w:szCs w:val="22"/>
        </w:rPr>
        <w:t>Qualifications or experience in either biorisk management, quality assurance, laboratory animal management or workplace health &amp; safety</w:t>
      </w:r>
      <w:r w:rsidR="0073725A">
        <w:rPr>
          <w:sz w:val="22"/>
          <w:szCs w:val="22"/>
        </w:rPr>
        <w:t>.</w:t>
      </w:r>
    </w:p>
    <w:p w14:paraId="76504B01" w14:textId="77777777" w:rsidR="0040135E" w:rsidRDefault="0040135E" w:rsidP="0040135E">
      <w:pPr>
        <w:spacing w:after="60"/>
      </w:pPr>
    </w:p>
    <w:p w14:paraId="24BFD6EF" w14:textId="3F8B181A" w:rsidR="0040135E" w:rsidRDefault="0040135E" w:rsidP="0040135E">
      <w:pPr>
        <w:spacing w:after="60"/>
        <w:rPr>
          <w:rFonts w:eastAsiaTheme="majorEastAsia" w:cstheme="majorBidi"/>
          <w:bCs/>
          <w:color w:val="757579" w:themeColor="accent3"/>
          <w:sz w:val="44"/>
          <w:szCs w:val="28"/>
        </w:rPr>
      </w:pPr>
      <w:r w:rsidRPr="00A06E01">
        <w:rPr>
          <w:rFonts w:eastAsiaTheme="majorEastAsia" w:cstheme="majorBidi"/>
          <w:bCs/>
          <w:color w:val="757579" w:themeColor="accent3"/>
          <w:sz w:val="44"/>
          <w:szCs w:val="28"/>
        </w:rPr>
        <w:t>R</w:t>
      </w:r>
      <w:r w:rsidR="00A06E01">
        <w:rPr>
          <w:rFonts w:eastAsiaTheme="majorEastAsia" w:cstheme="majorBidi"/>
          <w:bCs/>
          <w:color w:val="757579" w:themeColor="accent3"/>
          <w:sz w:val="44"/>
          <w:szCs w:val="28"/>
        </w:rPr>
        <w:t>equired Competencies</w:t>
      </w:r>
    </w:p>
    <w:p w14:paraId="42007DDD" w14:textId="6A24D2CE" w:rsidR="00A06E01" w:rsidRPr="00CB01D1" w:rsidRDefault="00A06E01" w:rsidP="00CB01D1">
      <w:pPr>
        <w:pStyle w:val="ListParagraph"/>
        <w:numPr>
          <w:ilvl w:val="0"/>
          <w:numId w:val="37"/>
        </w:numPr>
        <w:spacing w:after="60"/>
        <w:rPr>
          <w:rFonts w:cs="Calibri"/>
          <w:b/>
          <w:bCs/>
        </w:rPr>
      </w:pPr>
      <w:r w:rsidRPr="00CB01D1">
        <w:rPr>
          <w:rFonts w:cs="Calibri"/>
          <w:b/>
          <w:bCs/>
          <w:sz w:val="22"/>
        </w:rPr>
        <w:t>Teamwork and Collaboration</w:t>
      </w:r>
      <w:r w:rsidR="00017F78" w:rsidRPr="00CB01D1">
        <w:rPr>
          <w:rFonts w:cs="Calibri"/>
          <w:b/>
          <w:bCs/>
        </w:rPr>
        <w:t xml:space="preserve">: </w:t>
      </w:r>
      <w:r w:rsidR="00017F78" w:rsidRPr="00CB01D1">
        <w:rPr>
          <w:sz w:val="22"/>
          <w:szCs w:val="22"/>
        </w:rPr>
        <w:t xml:space="preserve">Creates and fosters an </w:t>
      </w:r>
      <w:r w:rsidR="00CB01D1" w:rsidRPr="00CB01D1">
        <w:rPr>
          <w:sz w:val="22"/>
          <w:szCs w:val="22"/>
        </w:rPr>
        <w:t>environment in which there is a high level of cooperation within and between teams. Facilitates positive team relationships to build interactions across Business Units and the organisation.</w:t>
      </w:r>
    </w:p>
    <w:p w14:paraId="62928B6F" w14:textId="4C0095D4" w:rsidR="00CB01D1" w:rsidRPr="000D3277" w:rsidRDefault="00CB01D1" w:rsidP="00CB01D1">
      <w:pPr>
        <w:pStyle w:val="ListParagraph"/>
        <w:numPr>
          <w:ilvl w:val="0"/>
          <w:numId w:val="37"/>
        </w:numPr>
        <w:spacing w:after="60"/>
        <w:rPr>
          <w:rFonts w:cs="Calibri"/>
          <w:b/>
          <w:bCs/>
        </w:rPr>
      </w:pPr>
      <w:r>
        <w:rPr>
          <w:rFonts w:cs="Calibri"/>
          <w:b/>
          <w:bCs/>
          <w:sz w:val="22"/>
        </w:rPr>
        <w:t>Influence and Communication:</w:t>
      </w:r>
      <w:r>
        <w:rPr>
          <w:rFonts w:cs="Calibri"/>
          <w:b/>
          <w:bCs/>
        </w:rPr>
        <w:t xml:space="preserve"> </w:t>
      </w:r>
      <w:r w:rsidR="000D3277" w:rsidRPr="000D3277">
        <w:rPr>
          <w:sz w:val="22"/>
          <w:szCs w:val="22"/>
        </w:rPr>
        <w:t>Uses complex influencing strategies, for example, assembling strategic coalitions, building behind the scenes support and the tactical use of information to gain support.</w:t>
      </w:r>
    </w:p>
    <w:p w14:paraId="2BA487D8" w14:textId="4362905B" w:rsidR="000D3277" w:rsidRPr="004A5015" w:rsidRDefault="000D3277" w:rsidP="00CB01D1">
      <w:pPr>
        <w:pStyle w:val="ListParagraph"/>
        <w:numPr>
          <w:ilvl w:val="0"/>
          <w:numId w:val="37"/>
        </w:numPr>
        <w:spacing w:after="60"/>
        <w:rPr>
          <w:rFonts w:cs="Calibri"/>
          <w:b/>
          <w:bCs/>
        </w:rPr>
      </w:pPr>
      <w:r>
        <w:rPr>
          <w:rFonts w:cs="Calibri"/>
          <w:b/>
          <w:bCs/>
          <w:sz w:val="22"/>
        </w:rPr>
        <w:t>Resource Management / Leadership:</w:t>
      </w:r>
      <w:r>
        <w:rPr>
          <w:rFonts w:cs="Calibri"/>
          <w:b/>
          <w:bCs/>
        </w:rPr>
        <w:t xml:space="preserve"> </w:t>
      </w:r>
      <w:r w:rsidR="004A5015" w:rsidRPr="004A5015">
        <w:rPr>
          <w:sz w:val="22"/>
          <w:szCs w:val="22"/>
        </w:rPr>
        <w:t>Contributes to or defines Business Unit / organisational policy directions, strategic planning and operationalises the vision for staff and gains commitment to the direction chosen. Plans, seeks, allocates resources and monitors to achieve outcomes. Adopts a mentor role.</w:t>
      </w:r>
    </w:p>
    <w:p w14:paraId="4500AE2B" w14:textId="7B541771" w:rsidR="004A5015" w:rsidRPr="006C2C60" w:rsidRDefault="006C2C60" w:rsidP="00CB01D1">
      <w:pPr>
        <w:pStyle w:val="ListParagraph"/>
        <w:numPr>
          <w:ilvl w:val="0"/>
          <w:numId w:val="37"/>
        </w:numPr>
        <w:spacing w:after="60"/>
        <w:rPr>
          <w:rFonts w:cs="Calibri"/>
          <w:b/>
          <w:bCs/>
        </w:rPr>
      </w:pPr>
      <w:r>
        <w:rPr>
          <w:rFonts w:cs="Calibri"/>
          <w:b/>
          <w:bCs/>
          <w:sz w:val="22"/>
        </w:rPr>
        <w:t>Judgment</w:t>
      </w:r>
      <w:r w:rsidR="004A5015">
        <w:rPr>
          <w:rFonts w:cs="Calibri"/>
          <w:b/>
          <w:bCs/>
          <w:sz w:val="22"/>
        </w:rPr>
        <w:t xml:space="preserve"> and Problem Solving:</w:t>
      </w:r>
      <w:r w:rsidR="004A5015">
        <w:rPr>
          <w:rFonts w:cs="Calibri"/>
          <w:b/>
          <w:bCs/>
        </w:rPr>
        <w:t xml:space="preserve"> </w:t>
      </w:r>
      <w:r w:rsidRPr="006C2C60">
        <w:rPr>
          <w:sz w:val="22"/>
          <w:szCs w:val="22"/>
        </w:rPr>
        <w:t>Resolves major conceptual scientific, technical, commercial or management problems, which have a significant impact upon the field of research, professional function, the Business Unit or the Organisation. Situations faced have little or no precedent and require original concepts and approaches.</w:t>
      </w:r>
    </w:p>
    <w:p w14:paraId="76AB7FF5" w14:textId="1AA5024B" w:rsidR="006C2C60" w:rsidRPr="00334192" w:rsidRDefault="006C2C60" w:rsidP="00CB01D1">
      <w:pPr>
        <w:pStyle w:val="ListParagraph"/>
        <w:numPr>
          <w:ilvl w:val="0"/>
          <w:numId w:val="37"/>
        </w:numPr>
        <w:spacing w:after="60"/>
        <w:rPr>
          <w:rFonts w:cs="Calibri"/>
          <w:b/>
          <w:bCs/>
        </w:rPr>
      </w:pPr>
      <w:r>
        <w:rPr>
          <w:rFonts w:cs="Calibri"/>
          <w:b/>
          <w:bCs/>
          <w:sz w:val="22"/>
        </w:rPr>
        <w:t>Independence:</w:t>
      </w:r>
      <w:r>
        <w:rPr>
          <w:rFonts w:cs="Calibri"/>
          <w:b/>
          <w:bCs/>
        </w:rPr>
        <w:t xml:space="preserve"> </w:t>
      </w:r>
      <w:r w:rsidR="00334192" w:rsidRPr="00334192">
        <w:rPr>
          <w:sz w:val="22"/>
          <w:szCs w:val="22"/>
        </w:rPr>
        <w:t xml:space="preserve">Commits significant resources in the face of uncertainty and takes calculated risks to improve performance and achieve challenging goals. Uses personal energy to drive change </w:t>
      </w:r>
      <w:r w:rsidR="00334192" w:rsidRPr="00334192">
        <w:rPr>
          <w:sz w:val="22"/>
          <w:szCs w:val="22"/>
        </w:rPr>
        <w:lastRenderedPageBreak/>
        <w:t>strategies. Formulates and implements contingency plans to minimise the impact of potential risks. Accepts personal responsibility for the outcomes of decisions/risks taken.</w:t>
      </w:r>
    </w:p>
    <w:p w14:paraId="49CBAA6C" w14:textId="23BAA9B4" w:rsidR="00334192" w:rsidRPr="00CB01D1" w:rsidRDefault="00334192" w:rsidP="00CB01D1">
      <w:pPr>
        <w:pStyle w:val="ListParagraph"/>
        <w:numPr>
          <w:ilvl w:val="0"/>
          <w:numId w:val="37"/>
        </w:numPr>
        <w:spacing w:after="60"/>
        <w:rPr>
          <w:rFonts w:cs="Calibri"/>
          <w:b/>
          <w:bCs/>
        </w:rPr>
      </w:pPr>
      <w:r>
        <w:rPr>
          <w:rFonts w:cs="Calibri"/>
          <w:b/>
          <w:bCs/>
          <w:sz w:val="22"/>
        </w:rPr>
        <w:t>Adaptability:</w:t>
      </w:r>
      <w:r>
        <w:rPr>
          <w:rFonts w:cs="Calibri"/>
          <w:b/>
          <w:bCs/>
        </w:rPr>
        <w:t xml:space="preserve"> </w:t>
      </w:r>
      <w:r w:rsidR="00E80F0C" w:rsidRPr="00E80F0C">
        <w:rPr>
          <w:sz w:val="22"/>
          <w:szCs w:val="22"/>
        </w:rPr>
        <w:t>Is flexible in response to external change or when faced with external constraints. Identifies and promotes the opportunities arising as a result of change.</w:t>
      </w:r>
    </w:p>
    <w:p w14:paraId="255568A0" w14:textId="3523A79C" w:rsidR="00622A8C" w:rsidRDefault="00622A8C" w:rsidP="00F757A8">
      <w:pPr>
        <w:spacing w:after="60"/>
        <w:jc w:val="center"/>
        <w:rPr>
          <w:rFonts w:cs="Calibri"/>
          <w:b/>
          <w:bCs/>
          <w:szCs w:val="24"/>
        </w:rPr>
      </w:pPr>
    </w:p>
    <w:p w14:paraId="629BE809" w14:textId="2EF6E4E5" w:rsidR="00E80F0C" w:rsidRPr="00E80F0C" w:rsidRDefault="00E80F0C" w:rsidP="0040135E">
      <w:pPr>
        <w:spacing w:after="60"/>
        <w:rPr>
          <w:rFonts w:eastAsiaTheme="majorEastAsia" w:cstheme="majorBidi"/>
          <w:bCs/>
          <w:color w:val="757579" w:themeColor="accent3"/>
          <w:sz w:val="44"/>
          <w:szCs w:val="28"/>
        </w:rPr>
      </w:pPr>
      <w:r w:rsidRPr="00E80F0C">
        <w:rPr>
          <w:rFonts w:eastAsiaTheme="majorEastAsia" w:cstheme="majorBidi"/>
          <w:bCs/>
          <w:color w:val="757579" w:themeColor="accent3"/>
          <w:sz w:val="44"/>
          <w:szCs w:val="28"/>
        </w:rPr>
        <w:t xml:space="preserve">Special Requirements </w:t>
      </w:r>
    </w:p>
    <w:p w14:paraId="20EE8294" w14:textId="77777777" w:rsidR="00622A8C" w:rsidRDefault="00622A8C" w:rsidP="0040135E">
      <w:pPr>
        <w:spacing w:after="60"/>
        <w:rPr>
          <w:rFonts w:cs="Calibri"/>
          <w:b/>
          <w:bCs/>
          <w:szCs w:val="24"/>
        </w:rPr>
      </w:pPr>
    </w:p>
    <w:p w14:paraId="1ED50A30" w14:textId="762E2E95" w:rsidR="00622A8C" w:rsidRDefault="0012567A" w:rsidP="0040135E">
      <w:pPr>
        <w:spacing w:after="60"/>
        <w:rPr>
          <w:rFonts w:cs="Calibri"/>
          <w:b/>
          <w:bCs/>
          <w:szCs w:val="24"/>
        </w:rPr>
      </w:pPr>
      <w:r>
        <w:rPr>
          <w:rFonts w:cs="Calibri"/>
          <w:b/>
          <w:bCs/>
          <w:szCs w:val="24"/>
        </w:rPr>
        <w:t xml:space="preserve">Security Assessment and Microbiological Security Requirements for Personnel Working on the Australian Centre for Disease Preparedness (ACDP) Site: </w:t>
      </w:r>
    </w:p>
    <w:p w14:paraId="4836BF22" w14:textId="3C994118" w:rsidR="0012567A" w:rsidRDefault="0012567A" w:rsidP="0040135E">
      <w:pPr>
        <w:spacing w:after="60"/>
        <w:rPr>
          <w:rFonts w:cs="Calibri"/>
          <w:b/>
          <w:bCs/>
          <w:szCs w:val="24"/>
        </w:rPr>
      </w:pPr>
      <w:r>
        <w:rPr>
          <w:rFonts w:cs="Calibri"/>
          <w:b/>
          <w:bCs/>
          <w:szCs w:val="24"/>
        </w:rPr>
        <w:t xml:space="preserve">To be eligible for this position </w:t>
      </w:r>
      <w:r w:rsidR="00565986">
        <w:rPr>
          <w:rFonts w:cs="Calibri"/>
          <w:b/>
          <w:bCs/>
          <w:szCs w:val="24"/>
        </w:rPr>
        <w:t>you must</w:t>
      </w:r>
      <w:r>
        <w:rPr>
          <w:rFonts w:cs="Calibri"/>
          <w:b/>
          <w:bCs/>
          <w:szCs w:val="24"/>
        </w:rPr>
        <w:t xml:space="preserve"> be willing and able to comply with the following: </w:t>
      </w:r>
    </w:p>
    <w:p w14:paraId="35D3F6CE" w14:textId="06313B25" w:rsidR="00622A8C" w:rsidRPr="00031A28" w:rsidRDefault="00360E25" w:rsidP="00360E25">
      <w:pPr>
        <w:pStyle w:val="ListParagraph"/>
        <w:numPr>
          <w:ilvl w:val="0"/>
          <w:numId w:val="38"/>
        </w:numPr>
        <w:spacing w:after="60"/>
        <w:rPr>
          <w:sz w:val="22"/>
          <w:szCs w:val="22"/>
        </w:rPr>
      </w:pPr>
      <w:r w:rsidRPr="00031A28">
        <w:rPr>
          <w:sz w:val="22"/>
          <w:szCs w:val="22"/>
        </w:rPr>
        <w:t xml:space="preserve">Certain positions including </w:t>
      </w:r>
      <w:r w:rsidR="00047F2F" w:rsidRPr="00031A28">
        <w:rPr>
          <w:sz w:val="22"/>
          <w:szCs w:val="22"/>
        </w:rPr>
        <w:t>those</w:t>
      </w:r>
      <w:r w:rsidRPr="00031A28">
        <w:rPr>
          <w:sz w:val="22"/>
          <w:szCs w:val="22"/>
        </w:rPr>
        <w:t xml:space="preserve"> working at the ACDP </w:t>
      </w:r>
      <w:r w:rsidR="00047F2F" w:rsidRPr="00031A28">
        <w:rPr>
          <w:sz w:val="22"/>
          <w:szCs w:val="22"/>
        </w:rPr>
        <w:t>microbiological</w:t>
      </w:r>
      <w:r w:rsidRPr="00031A28">
        <w:rPr>
          <w:sz w:val="22"/>
          <w:szCs w:val="22"/>
        </w:rPr>
        <w:t xml:space="preserve"> secure area will </w:t>
      </w:r>
      <w:r w:rsidR="00047F2F" w:rsidRPr="00031A28">
        <w:rPr>
          <w:sz w:val="22"/>
          <w:szCs w:val="22"/>
        </w:rPr>
        <w:t>require</w:t>
      </w:r>
      <w:r w:rsidRPr="00031A28">
        <w:rPr>
          <w:sz w:val="22"/>
          <w:szCs w:val="22"/>
        </w:rPr>
        <w:t xml:space="preserve"> security clearance at a level appropriate to the duties of the position. Confirmation of the appointment is subject to obtaining that clearance.</w:t>
      </w:r>
    </w:p>
    <w:p w14:paraId="2321A9C1" w14:textId="3C7266FD" w:rsidR="00360E25" w:rsidRPr="00031A28" w:rsidRDefault="00235479" w:rsidP="00360E25">
      <w:pPr>
        <w:pStyle w:val="ListParagraph"/>
        <w:numPr>
          <w:ilvl w:val="0"/>
          <w:numId w:val="38"/>
        </w:numPr>
        <w:spacing w:after="60"/>
        <w:rPr>
          <w:sz w:val="22"/>
          <w:szCs w:val="22"/>
        </w:rPr>
      </w:pPr>
      <w:r w:rsidRPr="00031A28">
        <w:rPr>
          <w:sz w:val="22"/>
          <w:szCs w:val="22"/>
        </w:rPr>
        <w:t xml:space="preserve">It is essential </w:t>
      </w:r>
      <w:r w:rsidR="00047F2F" w:rsidRPr="00031A28">
        <w:rPr>
          <w:sz w:val="22"/>
          <w:szCs w:val="22"/>
        </w:rPr>
        <w:t>that</w:t>
      </w:r>
      <w:r w:rsidRPr="00031A28">
        <w:rPr>
          <w:sz w:val="22"/>
          <w:szCs w:val="22"/>
        </w:rPr>
        <w:t xml:space="preserve"> all work on exotic or </w:t>
      </w:r>
      <w:r w:rsidR="00047F2F" w:rsidRPr="00031A28">
        <w:rPr>
          <w:sz w:val="22"/>
          <w:szCs w:val="22"/>
        </w:rPr>
        <w:t>emerging diseases carried out at ACDP is conducted in a safe manner to prevent the escape of the disease agents used, and to this end, all activities and personnel will be subject to appropriate microbiological security measures. Consequently, while working at ACDP, you may not reside on a property on which are kept any of the following animals: sheep, cattle, pigs, goats, horses, asses, mules and camelids, any other cloven-hoofed animal, fowls, turkeys, geese, domestic ducks, caged birds, emus or ostriches. Personnel working with diseases of aquatic animals may not keep aquarium fish at their place of residence and at times specific species may be excluded depending on the nature of the work conducted.</w:t>
      </w:r>
    </w:p>
    <w:p w14:paraId="223838EE" w14:textId="6F8EDCC5" w:rsidR="00A77409" w:rsidRPr="00031A28" w:rsidRDefault="00A77409" w:rsidP="00360E25">
      <w:pPr>
        <w:pStyle w:val="ListParagraph"/>
        <w:numPr>
          <w:ilvl w:val="0"/>
          <w:numId w:val="38"/>
        </w:numPr>
        <w:spacing w:after="60"/>
        <w:rPr>
          <w:sz w:val="22"/>
          <w:szCs w:val="22"/>
        </w:rPr>
      </w:pPr>
      <w:r w:rsidRPr="00031A28">
        <w:rPr>
          <w:sz w:val="22"/>
          <w:szCs w:val="22"/>
        </w:rPr>
        <w:t xml:space="preserve">In addition, for </w:t>
      </w:r>
      <w:r w:rsidR="00DB53A4" w:rsidRPr="00031A28">
        <w:rPr>
          <w:sz w:val="22"/>
          <w:szCs w:val="22"/>
        </w:rPr>
        <w:t>a period of seven days after working in the microbiologically secure area of ACDP, personnel may not have close contact with any of the above animals, amphibians or birds or the actual places where these animals are held, or visit any aquatic animal farm or aquatic animal hatchery.</w:t>
      </w:r>
    </w:p>
    <w:p w14:paraId="40F63762" w14:textId="001063D2" w:rsidR="00DB53A4" w:rsidRPr="00031A28" w:rsidRDefault="00DB53A4" w:rsidP="00360E25">
      <w:pPr>
        <w:pStyle w:val="ListParagraph"/>
        <w:numPr>
          <w:ilvl w:val="0"/>
          <w:numId w:val="38"/>
        </w:numPr>
        <w:spacing w:after="60"/>
        <w:rPr>
          <w:sz w:val="22"/>
          <w:szCs w:val="22"/>
        </w:rPr>
      </w:pPr>
      <w:r w:rsidRPr="00031A28">
        <w:rPr>
          <w:sz w:val="22"/>
          <w:szCs w:val="22"/>
        </w:rPr>
        <w:t xml:space="preserve">Working </w:t>
      </w:r>
      <w:r w:rsidR="00844C61" w:rsidRPr="00031A28">
        <w:rPr>
          <w:sz w:val="22"/>
          <w:szCs w:val="22"/>
        </w:rPr>
        <w:t>in the barrier maintained Small Animal Facility or the Werribee Animal Health Farm requires avoidance of additional animals such as mice, rats, guinea pigs, rabbits, ferrets and poultry of a minimum of 3 days prior to arrival.</w:t>
      </w:r>
    </w:p>
    <w:p w14:paraId="4AFCDE14" w14:textId="2FE249F3" w:rsidR="00844C61" w:rsidRPr="00031A28" w:rsidRDefault="00844C61" w:rsidP="00360E25">
      <w:pPr>
        <w:pStyle w:val="ListParagraph"/>
        <w:numPr>
          <w:ilvl w:val="0"/>
          <w:numId w:val="38"/>
        </w:numPr>
        <w:spacing w:after="60"/>
        <w:rPr>
          <w:sz w:val="22"/>
          <w:szCs w:val="22"/>
        </w:rPr>
      </w:pPr>
      <w:r w:rsidRPr="00031A28">
        <w:rPr>
          <w:sz w:val="22"/>
          <w:szCs w:val="22"/>
        </w:rPr>
        <w:t xml:space="preserve">Certain </w:t>
      </w:r>
      <w:r w:rsidR="00242895" w:rsidRPr="00031A28">
        <w:rPr>
          <w:sz w:val="22"/>
          <w:szCs w:val="22"/>
        </w:rPr>
        <w:t xml:space="preserve">positions will require medical assessment </w:t>
      </w:r>
      <w:r w:rsidR="00363C4C" w:rsidRPr="00031A28">
        <w:rPr>
          <w:sz w:val="22"/>
          <w:szCs w:val="22"/>
        </w:rPr>
        <w:t>and vaccinations against various agents which may include (where applicable) influenza, Hepatitis b, Rabies, Japanese encephalitis, Q Fever and SARS-CoV-2 or other agents if working with certain viruses. The successful candidate will be required to provide satisfactory evidence of vaccination against certain viruses / diseases prior to commencement and/or may be expected to be vaccinated against other viruses/diseases during the course of their employment.</w:t>
      </w:r>
    </w:p>
    <w:p w14:paraId="7AF1D64D" w14:textId="32F4F602" w:rsidR="00075F06" w:rsidRDefault="008E60C6" w:rsidP="00244A3F">
      <w:pPr>
        <w:pStyle w:val="ListParagraph"/>
        <w:numPr>
          <w:ilvl w:val="0"/>
          <w:numId w:val="38"/>
        </w:numPr>
        <w:spacing w:after="60"/>
        <w:rPr>
          <w:sz w:val="22"/>
          <w:szCs w:val="22"/>
        </w:rPr>
      </w:pPr>
      <w:r w:rsidRPr="00031A28">
        <w:rPr>
          <w:sz w:val="22"/>
          <w:szCs w:val="22"/>
        </w:rPr>
        <w:t>Positions working at PC4</w:t>
      </w:r>
      <w:r w:rsidR="00075F06" w:rsidRPr="00031A28">
        <w:rPr>
          <w:sz w:val="22"/>
          <w:szCs w:val="22"/>
        </w:rPr>
        <w:t xml:space="preserve"> will also require a pre-employment psychological assessment.</w:t>
      </w:r>
    </w:p>
    <w:p w14:paraId="59B2AAF2" w14:textId="71F2E6E8" w:rsidR="00244A3F" w:rsidRPr="00290637" w:rsidRDefault="00244A3F" w:rsidP="00244A3F">
      <w:pPr>
        <w:pStyle w:val="ListParagraph"/>
        <w:numPr>
          <w:ilvl w:val="0"/>
          <w:numId w:val="38"/>
        </w:numPr>
        <w:spacing w:after="60"/>
        <w:rPr>
          <w:sz w:val="22"/>
          <w:szCs w:val="22"/>
        </w:rPr>
      </w:pPr>
      <w:r>
        <w:rPr>
          <w:sz w:val="22"/>
          <w:szCs w:val="22"/>
        </w:rPr>
        <w:t xml:space="preserve">Given ACDP’s </w:t>
      </w:r>
      <w:r w:rsidR="00290637" w:rsidRPr="00735F92">
        <w:rPr>
          <w:sz w:val="22"/>
          <w:szCs w:val="22"/>
        </w:rPr>
        <w:t>role in the International Regional Program, there may be a requirement for some personnel to travel internationally and if required for this work, suitable staff should be able to obtain a valid passport and obtain applicable vaccination.</w:t>
      </w:r>
    </w:p>
    <w:p w14:paraId="24911F6F" w14:textId="2F5CD3C8" w:rsidR="00290637" w:rsidRPr="00772301" w:rsidRDefault="00290637" w:rsidP="00244A3F">
      <w:pPr>
        <w:pStyle w:val="ListParagraph"/>
        <w:numPr>
          <w:ilvl w:val="0"/>
          <w:numId w:val="38"/>
        </w:numPr>
        <w:spacing w:after="60"/>
        <w:rPr>
          <w:sz w:val="22"/>
          <w:szCs w:val="22"/>
        </w:rPr>
      </w:pPr>
      <w:r w:rsidRPr="00735F92">
        <w:rPr>
          <w:sz w:val="22"/>
          <w:szCs w:val="22"/>
        </w:rPr>
        <w:t xml:space="preserve">In the event </w:t>
      </w:r>
      <w:r w:rsidR="00772301" w:rsidRPr="00735F92">
        <w:rPr>
          <w:sz w:val="22"/>
          <w:szCs w:val="22"/>
        </w:rPr>
        <w:t>of an emergency disease response, ACDP may be required to implement the Emergency Animal Disease Response Plan and personnel may be directed to work in areas other than their usual assignment in order to meet the needs of the response. This direction may include work outside usual working hours, and may require working onsite.</w:t>
      </w:r>
    </w:p>
    <w:p w14:paraId="17C79601" w14:textId="3D6C2777" w:rsidR="00772301" w:rsidRPr="006F7847" w:rsidRDefault="00772301" w:rsidP="00244A3F">
      <w:pPr>
        <w:pStyle w:val="ListParagraph"/>
        <w:numPr>
          <w:ilvl w:val="0"/>
          <w:numId w:val="38"/>
        </w:numPr>
        <w:spacing w:after="60"/>
        <w:rPr>
          <w:sz w:val="22"/>
          <w:szCs w:val="22"/>
        </w:rPr>
      </w:pPr>
      <w:r w:rsidRPr="00735F92">
        <w:rPr>
          <w:sz w:val="22"/>
          <w:szCs w:val="22"/>
        </w:rPr>
        <w:t xml:space="preserve">Personnel must </w:t>
      </w:r>
      <w:r w:rsidR="006F7847" w:rsidRPr="00735F92">
        <w:rPr>
          <w:sz w:val="22"/>
          <w:szCs w:val="22"/>
        </w:rPr>
        <w:t>abide by Occupational Health, Safety and Environment regulations. Safety signs and directives issued by CSIRO personnel must be complied with at all times.</w:t>
      </w:r>
    </w:p>
    <w:p w14:paraId="56525BD1" w14:textId="2BE71D9A" w:rsidR="006F7847" w:rsidRDefault="006F7847" w:rsidP="00244A3F">
      <w:pPr>
        <w:pStyle w:val="ListParagraph"/>
        <w:numPr>
          <w:ilvl w:val="0"/>
          <w:numId w:val="38"/>
        </w:numPr>
        <w:spacing w:after="60"/>
        <w:rPr>
          <w:sz w:val="22"/>
          <w:szCs w:val="22"/>
        </w:rPr>
      </w:pPr>
      <w:r w:rsidRPr="00735F92">
        <w:rPr>
          <w:sz w:val="22"/>
          <w:szCs w:val="22"/>
        </w:rPr>
        <w:t xml:space="preserve">Access </w:t>
      </w:r>
      <w:r w:rsidR="00735F92" w:rsidRPr="00735F92">
        <w:rPr>
          <w:sz w:val="22"/>
          <w:szCs w:val="22"/>
        </w:rPr>
        <w:t>restrictions apply to the Werribee Animal Health Facility (WAHF) site that is associated with, but remote from, the ACDP site.</w:t>
      </w:r>
    </w:p>
    <w:p w14:paraId="74CB46B5" w14:textId="77777777" w:rsidR="00083F6C" w:rsidRDefault="00083F6C" w:rsidP="00083F6C">
      <w:pPr>
        <w:spacing w:after="60"/>
      </w:pPr>
    </w:p>
    <w:p w14:paraId="063E63F3" w14:textId="7C08631D" w:rsidR="00083F6C" w:rsidRPr="00083F6C" w:rsidRDefault="00083F6C" w:rsidP="00083F6C">
      <w:pPr>
        <w:spacing w:after="60"/>
        <w:rPr>
          <w:rFonts w:cs="Calibri"/>
          <w:b/>
          <w:bCs/>
          <w:szCs w:val="24"/>
        </w:rPr>
      </w:pPr>
      <w:r w:rsidRPr="00083F6C">
        <w:rPr>
          <w:rFonts w:cs="Calibri"/>
          <w:b/>
          <w:bCs/>
          <w:szCs w:val="24"/>
        </w:rPr>
        <w:lastRenderedPageBreak/>
        <w:t xml:space="preserve">The successful candidate will be required to: </w:t>
      </w:r>
    </w:p>
    <w:p w14:paraId="6DD65D1D" w14:textId="097E0DF0" w:rsidR="00622A8C" w:rsidRPr="00C05DE0" w:rsidRDefault="00083F6C" w:rsidP="00083F6C">
      <w:pPr>
        <w:pStyle w:val="ListParagraph"/>
        <w:numPr>
          <w:ilvl w:val="0"/>
          <w:numId w:val="39"/>
        </w:numPr>
        <w:spacing w:after="60"/>
        <w:rPr>
          <w:sz w:val="22"/>
          <w:szCs w:val="22"/>
        </w:rPr>
      </w:pPr>
      <w:r w:rsidRPr="00C05DE0">
        <w:rPr>
          <w:sz w:val="22"/>
          <w:szCs w:val="22"/>
        </w:rPr>
        <w:t xml:space="preserve">Obtain </w:t>
      </w:r>
      <w:r w:rsidR="00415DD5" w:rsidRPr="00C05DE0">
        <w:rPr>
          <w:sz w:val="22"/>
          <w:szCs w:val="22"/>
        </w:rPr>
        <w:t>and provide evidence of a National Police Clearance or equivalent. Please note that individuals with criminal records are not automatically deemed ineligible. Each application will be considered on its merits.</w:t>
      </w:r>
    </w:p>
    <w:p w14:paraId="047BC36D" w14:textId="3D52A344" w:rsidR="00415DD5" w:rsidRPr="00C05DE0" w:rsidRDefault="00415DD5" w:rsidP="00083F6C">
      <w:pPr>
        <w:pStyle w:val="ListParagraph"/>
        <w:numPr>
          <w:ilvl w:val="0"/>
          <w:numId w:val="39"/>
        </w:numPr>
        <w:spacing w:after="60"/>
        <w:rPr>
          <w:sz w:val="22"/>
          <w:szCs w:val="22"/>
        </w:rPr>
      </w:pPr>
      <w:r w:rsidRPr="00C05DE0">
        <w:rPr>
          <w:sz w:val="22"/>
          <w:szCs w:val="22"/>
        </w:rPr>
        <w:t xml:space="preserve">Undertake </w:t>
      </w:r>
      <w:r w:rsidR="005B2CCB" w:rsidRPr="00C05DE0">
        <w:rPr>
          <w:sz w:val="22"/>
          <w:szCs w:val="22"/>
        </w:rPr>
        <w:t>a National Health Security Check (to be arranged post-commencement).</w:t>
      </w:r>
    </w:p>
    <w:p w14:paraId="6E54DA7F" w14:textId="033EC661" w:rsidR="005B2CCB" w:rsidRPr="00C05DE0" w:rsidRDefault="005B2CCB" w:rsidP="00083F6C">
      <w:pPr>
        <w:pStyle w:val="ListParagraph"/>
        <w:numPr>
          <w:ilvl w:val="0"/>
          <w:numId w:val="39"/>
        </w:numPr>
        <w:spacing w:after="60"/>
        <w:rPr>
          <w:sz w:val="22"/>
          <w:szCs w:val="22"/>
        </w:rPr>
      </w:pPr>
      <w:r w:rsidRPr="00C05DE0">
        <w:rPr>
          <w:sz w:val="22"/>
          <w:szCs w:val="22"/>
        </w:rPr>
        <w:t xml:space="preserve">Obtain and maintain </w:t>
      </w:r>
      <w:r w:rsidR="00C5008D" w:rsidRPr="00C05DE0">
        <w:rPr>
          <w:sz w:val="22"/>
          <w:szCs w:val="22"/>
        </w:rPr>
        <w:t>a AGSVA security clearance at the Negative Vetting Level 1 (to be arranged post-commencement).  As this is a designated security assessed position and, the successful candidate will need to meet certain requirements to continue in the role, including but not limited to having at least 10 years of checkable background?</w:t>
      </w:r>
    </w:p>
    <w:p w14:paraId="2B7AE3E9" w14:textId="7B7B2ED0" w:rsidR="00C5008D" w:rsidRPr="00C05DE0" w:rsidRDefault="00C5008D" w:rsidP="00083F6C">
      <w:pPr>
        <w:pStyle w:val="ListParagraph"/>
        <w:numPr>
          <w:ilvl w:val="0"/>
          <w:numId w:val="39"/>
        </w:numPr>
        <w:spacing w:after="60"/>
        <w:rPr>
          <w:sz w:val="22"/>
          <w:szCs w:val="22"/>
        </w:rPr>
      </w:pPr>
      <w:r w:rsidRPr="00C05DE0">
        <w:rPr>
          <w:sz w:val="22"/>
          <w:szCs w:val="22"/>
        </w:rPr>
        <w:t xml:space="preserve">Travel </w:t>
      </w:r>
      <w:r w:rsidR="009B7FD6" w:rsidRPr="00C05DE0">
        <w:rPr>
          <w:sz w:val="22"/>
          <w:szCs w:val="22"/>
        </w:rPr>
        <w:t>interstate and, if required, internationally.</w:t>
      </w:r>
    </w:p>
    <w:p w14:paraId="4B75D5BA" w14:textId="4290E0B1" w:rsidR="009B7FD6" w:rsidRPr="004E7BEC" w:rsidRDefault="009B7FD6" w:rsidP="00083F6C">
      <w:pPr>
        <w:pStyle w:val="ListParagraph"/>
        <w:numPr>
          <w:ilvl w:val="0"/>
          <w:numId w:val="39"/>
        </w:numPr>
        <w:spacing w:after="60"/>
        <w:rPr>
          <w:rFonts w:cs="Calibri"/>
        </w:rPr>
      </w:pPr>
      <w:r w:rsidRPr="00C05DE0">
        <w:rPr>
          <w:sz w:val="22"/>
          <w:szCs w:val="22"/>
        </w:rPr>
        <w:t xml:space="preserve">If the </w:t>
      </w:r>
      <w:r w:rsidR="00891374" w:rsidRPr="00C05DE0">
        <w:rPr>
          <w:sz w:val="22"/>
          <w:szCs w:val="22"/>
        </w:rPr>
        <w:t>successful candidate is not an Australian Citizen or Permanent Resident, they may be required to undergo additional security clearances, which may include medical examinations and an international standardised test of English language proficiency (i.e. IELTS test</w:t>
      </w:r>
      <w:r w:rsidR="00891374" w:rsidRPr="00C90488">
        <w:rPr>
          <w:iCs/>
        </w:rPr>
        <w:t xml:space="preserve">- </w:t>
      </w:r>
      <w:hyperlink r:id="rId23" w:history="1">
        <w:r w:rsidR="00891374" w:rsidRPr="00C90488">
          <w:rPr>
            <w:rStyle w:val="Hyperlink"/>
          </w:rPr>
          <w:t>https://ielts.com.au/</w:t>
        </w:r>
      </w:hyperlink>
      <w:r w:rsidR="00891374" w:rsidRPr="00C90488">
        <w:rPr>
          <w:iCs/>
        </w:rPr>
        <w:t>).</w:t>
      </w:r>
    </w:p>
    <w:p w14:paraId="781C0BB6" w14:textId="77777777" w:rsidR="004E7BEC" w:rsidRPr="00DE3872" w:rsidRDefault="004E7BEC" w:rsidP="004E7BEC">
      <w:pPr>
        <w:pStyle w:val="ListParagraph"/>
        <w:spacing w:after="60"/>
        <w:rPr>
          <w:rFonts w:cs="Calibri"/>
        </w:rPr>
      </w:pPr>
    </w:p>
    <w:p w14:paraId="792C0F11" w14:textId="398F39C7" w:rsidR="00DE3872" w:rsidRDefault="00DE3872" w:rsidP="00DE3872">
      <w:pPr>
        <w:spacing w:after="60"/>
        <w:rPr>
          <w:rFonts w:cs="Calibri"/>
        </w:rPr>
      </w:pPr>
    </w:p>
    <w:p w14:paraId="60750AA5" w14:textId="0E5344EB" w:rsidR="00DE3872" w:rsidRPr="00DE3872" w:rsidRDefault="004E7BEC" w:rsidP="00DE3872">
      <w:pPr>
        <w:spacing w:after="60"/>
        <w:rPr>
          <w:rFonts w:cs="Calibri"/>
        </w:rPr>
      </w:pPr>
      <w:r w:rsidRPr="009E08F2">
        <w:rPr>
          <w:rFonts w:cs="Calibri"/>
          <w:noProof/>
        </w:rPr>
        <w:drawing>
          <wp:anchor distT="0" distB="0" distL="114300" distR="114300" simplePos="0" relativeHeight="251851264" behindDoc="1" locked="0" layoutInCell="1" allowOverlap="1" wp14:anchorId="4CE293ED" wp14:editId="10C5169C">
            <wp:simplePos x="0" y="0"/>
            <wp:positionH relativeFrom="column">
              <wp:posOffset>4613910</wp:posOffset>
            </wp:positionH>
            <wp:positionV relativeFrom="paragraph">
              <wp:posOffset>198949</wp:posOffset>
            </wp:positionV>
            <wp:extent cx="1439545" cy="1439545"/>
            <wp:effectExtent l="0" t="0" r="8255" b="8255"/>
            <wp:wrapTight wrapText="bothSides">
              <wp:wrapPolygon edited="0">
                <wp:start x="8004" y="0"/>
                <wp:lineTo x="5717" y="858"/>
                <wp:lineTo x="1143" y="3716"/>
                <wp:lineTo x="0" y="7718"/>
                <wp:lineTo x="0" y="14292"/>
                <wp:lineTo x="2287" y="18865"/>
                <wp:lineTo x="6860" y="21438"/>
                <wp:lineTo x="7718" y="21438"/>
                <wp:lineTo x="13720" y="21438"/>
                <wp:lineTo x="14578" y="21438"/>
                <wp:lineTo x="19151" y="18865"/>
                <wp:lineTo x="21438" y="14292"/>
                <wp:lineTo x="21438" y="7718"/>
                <wp:lineTo x="20581" y="4002"/>
                <wp:lineTo x="15435" y="572"/>
                <wp:lineTo x="13434" y="0"/>
                <wp:lineTo x="8004" y="0"/>
              </wp:wrapPolygon>
            </wp:wrapTight>
            <wp:docPr id="5" name="Picture 20">
              <a:extLst xmlns:a="http://schemas.openxmlformats.org/drawingml/2006/main">
                <a:ext uri="{FF2B5EF4-FFF2-40B4-BE49-F238E27FC236}">
                  <a16:creationId xmlns:a16="http://schemas.microsoft.com/office/drawing/2014/main" id="{A5743732-1B38-4E34-BAD3-6B63DF3A528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A5743732-1B38-4E34-BAD3-6B63DF3A5282}"/>
                        </a:ext>
                        <a:ext uri="{C183D7F6-B498-43B3-948B-1728B52AA6E4}">
                          <adec:decorative xmlns:adec="http://schemas.microsoft.com/office/drawing/2017/decorative" val="1"/>
                        </a:ext>
                      </a:extLst>
                    </pic:cNvPr>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a:xfrm>
                      <a:off x="0" y="0"/>
                      <a:ext cx="1439545" cy="1439545"/>
                    </a:xfrm>
                    <a:prstGeom prst="ellipse">
                      <a:avLst/>
                    </a:prstGeom>
                    <a:ln>
                      <a:noFill/>
                    </a:ln>
                  </pic:spPr>
                </pic:pic>
              </a:graphicData>
            </a:graphic>
          </wp:anchor>
        </w:drawing>
      </w:r>
      <w:r w:rsidRPr="009E08F2">
        <w:rPr>
          <w:noProof/>
        </w:rPr>
        <w:drawing>
          <wp:anchor distT="0" distB="0" distL="114300" distR="114300" simplePos="0" relativeHeight="251850240" behindDoc="1" locked="0" layoutInCell="1" allowOverlap="1" wp14:anchorId="3B3A12B2" wp14:editId="2DFE2B10">
            <wp:simplePos x="0" y="0"/>
            <wp:positionH relativeFrom="column">
              <wp:posOffset>2260297</wp:posOffset>
            </wp:positionH>
            <wp:positionV relativeFrom="paragraph">
              <wp:posOffset>198424</wp:posOffset>
            </wp:positionV>
            <wp:extent cx="1439545" cy="1439545"/>
            <wp:effectExtent l="0" t="0" r="8255" b="8255"/>
            <wp:wrapTight wrapText="bothSides">
              <wp:wrapPolygon edited="0">
                <wp:start x="8004" y="0"/>
                <wp:lineTo x="5717" y="858"/>
                <wp:lineTo x="1143" y="3716"/>
                <wp:lineTo x="0" y="7718"/>
                <wp:lineTo x="0" y="14292"/>
                <wp:lineTo x="2287" y="18865"/>
                <wp:lineTo x="6860" y="21438"/>
                <wp:lineTo x="7718" y="21438"/>
                <wp:lineTo x="13720" y="21438"/>
                <wp:lineTo x="14578" y="21438"/>
                <wp:lineTo x="19151" y="18865"/>
                <wp:lineTo x="21438" y="14292"/>
                <wp:lineTo x="21438" y="7718"/>
                <wp:lineTo x="20581" y="4002"/>
                <wp:lineTo x="15435" y="572"/>
                <wp:lineTo x="13434" y="0"/>
                <wp:lineTo x="8004" y="0"/>
              </wp:wrapPolygon>
            </wp:wrapTight>
            <wp:docPr id="12" name="Picture 11">
              <a:extLst xmlns:a="http://schemas.openxmlformats.org/drawingml/2006/main">
                <a:ext uri="{FF2B5EF4-FFF2-40B4-BE49-F238E27FC236}">
                  <a16:creationId xmlns:a16="http://schemas.microsoft.com/office/drawing/2014/main" id="{99C9FE69-5DDB-E442-A581-0D21A31E16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9C9FE69-5DDB-E442-A581-0D21A31E1623}"/>
                        </a:ex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1439545" cy="1439545"/>
                    </a:xfrm>
                    <a:prstGeom prst="ellipse">
                      <a:avLst/>
                    </a:prstGeom>
                  </pic:spPr>
                </pic:pic>
              </a:graphicData>
            </a:graphic>
          </wp:anchor>
        </w:drawing>
      </w:r>
      <w:r w:rsidR="009E08F2" w:rsidRPr="009E08F2">
        <w:rPr>
          <w:noProof/>
        </w:rPr>
        <w:t xml:space="preserve">  </w:t>
      </w:r>
    </w:p>
    <w:p w14:paraId="35551F2D" w14:textId="2B87AD03" w:rsidR="004E7BEC" w:rsidRDefault="004E7BEC" w:rsidP="00B349A7">
      <w:pPr>
        <w:pStyle w:val="Heading1noTOC"/>
      </w:pPr>
      <w:r w:rsidRPr="00DE3872">
        <w:rPr>
          <w:rFonts w:cs="Calibri"/>
          <w:noProof/>
        </w:rPr>
        <w:drawing>
          <wp:anchor distT="0" distB="0" distL="114300" distR="114300" simplePos="0" relativeHeight="251852288" behindDoc="1" locked="0" layoutInCell="1" allowOverlap="1" wp14:anchorId="6535C052" wp14:editId="02CC88FA">
            <wp:simplePos x="0" y="0"/>
            <wp:positionH relativeFrom="column">
              <wp:posOffset>-4777</wp:posOffset>
            </wp:positionH>
            <wp:positionV relativeFrom="paragraph">
              <wp:posOffset>32164</wp:posOffset>
            </wp:positionV>
            <wp:extent cx="1436370" cy="1436370"/>
            <wp:effectExtent l="0" t="0" r="0" b="0"/>
            <wp:wrapTight wrapText="bothSides">
              <wp:wrapPolygon edited="0">
                <wp:start x="8021" y="0"/>
                <wp:lineTo x="5729" y="573"/>
                <wp:lineTo x="1146" y="3724"/>
                <wp:lineTo x="0" y="7735"/>
                <wp:lineTo x="0" y="14037"/>
                <wp:lineTo x="2578" y="18907"/>
                <wp:lineTo x="6875" y="21199"/>
                <wp:lineTo x="7735" y="21199"/>
                <wp:lineTo x="13464" y="21199"/>
                <wp:lineTo x="14324" y="21199"/>
                <wp:lineTo x="19194" y="18334"/>
                <wp:lineTo x="21199" y="14324"/>
                <wp:lineTo x="21199" y="7735"/>
                <wp:lineTo x="20340" y="4011"/>
                <wp:lineTo x="15756" y="859"/>
                <wp:lineTo x="13464" y="0"/>
                <wp:lineTo x="8021" y="0"/>
              </wp:wrapPolygon>
            </wp:wrapTight>
            <wp:docPr id="15" name="Picture 14">
              <a:extLst xmlns:a="http://schemas.openxmlformats.org/drawingml/2006/main">
                <a:ext uri="{FF2B5EF4-FFF2-40B4-BE49-F238E27FC236}">
                  <a16:creationId xmlns:a16="http://schemas.microsoft.com/office/drawing/2014/main" id="{65890999-BFDD-F74F-B4C0-5A8358D3F98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65890999-BFDD-F74F-B4C0-5A8358D3F984}"/>
                        </a:ext>
                        <a:ext uri="{C183D7F6-B498-43B3-948B-1728B52AA6E4}">
                          <adec:decorative xmlns:adec="http://schemas.microsoft.com/office/drawing/2017/decorative" val="1"/>
                        </a:ext>
                      </a:extLst>
                    </pic:cNvPr>
                    <pic:cNvPicPr>
                      <a:picLocks noChangeAspect="1"/>
                    </pic:cNvPicPr>
                  </pic:nvPicPr>
                  <pic:blipFill>
                    <a:blip r:embed="rId26" cstate="hqprint">
                      <a:extLst>
                        <a:ext uri="{28A0092B-C50C-407E-A947-70E740481C1C}">
                          <a14:useLocalDpi xmlns:a14="http://schemas.microsoft.com/office/drawing/2010/main"/>
                        </a:ext>
                      </a:extLst>
                    </a:blip>
                    <a:srcRect/>
                    <a:stretch/>
                  </pic:blipFill>
                  <pic:spPr>
                    <a:xfrm>
                      <a:off x="0" y="0"/>
                      <a:ext cx="1436370" cy="1436370"/>
                    </a:xfrm>
                    <a:prstGeom prst="ellipse">
                      <a:avLst/>
                    </a:prstGeom>
                  </pic:spPr>
                </pic:pic>
              </a:graphicData>
            </a:graphic>
          </wp:anchor>
        </w:drawing>
      </w:r>
    </w:p>
    <w:p w14:paraId="1D28C872" w14:textId="77777777" w:rsidR="004E7BEC" w:rsidRDefault="004E7BEC" w:rsidP="00B349A7">
      <w:pPr>
        <w:pStyle w:val="Heading1noTOC"/>
      </w:pPr>
    </w:p>
    <w:p w14:paraId="2332DCE2" w14:textId="77777777" w:rsidR="004E7BEC" w:rsidRDefault="004E7BEC" w:rsidP="00B349A7">
      <w:pPr>
        <w:pStyle w:val="Heading1noTOC"/>
      </w:pPr>
    </w:p>
    <w:p w14:paraId="34CA6AC5" w14:textId="6A503CA1" w:rsidR="009C26B1" w:rsidRPr="00B349A7" w:rsidRDefault="009C26B1" w:rsidP="00B349A7">
      <w:pPr>
        <w:pStyle w:val="Heading1noTOC"/>
      </w:pPr>
      <w:r w:rsidRPr="00B349A7">
        <w:t>Flexible Working Arrangements</w:t>
      </w:r>
    </w:p>
    <w:p w14:paraId="02AB739D" w14:textId="0F9AB0F9" w:rsidR="009C26B1" w:rsidRPr="003D7B43" w:rsidRDefault="009C26B1" w:rsidP="009C26B1">
      <w:pPr>
        <w:pStyle w:val="BodyText"/>
        <w:rPr>
          <w:rFonts w:asciiTheme="minorHAnsi" w:hAnsiTheme="minorHAnsi" w:cstheme="minorHAnsi"/>
          <w:sz w:val="22"/>
        </w:rPr>
      </w:pPr>
      <w:r w:rsidRPr="003D7B43">
        <w:rPr>
          <w:rFonts w:asciiTheme="minorHAnsi" w:hAnsiTheme="minorHAnsi" w:cstheme="minorHAnsi"/>
          <w:sz w:val="22"/>
        </w:rPr>
        <w:t>We work flexibly at CSIRO, offering a range of options for how, when and where you work. Talk to</w:t>
      </w:r>
      <w:r w:rsidR="007C58EA" w:rsidRPr="003D7B43">
        <w:rPr>
          <w:rFonts w:asciiTheme="minorHAnsi" w:hAnsiTheme="minorHAnsi" w:cstheme="minorHAnsi"/>
          <w:sz w:val="22"/>
        </w:rPr>
        <w:t xml:space="preserve"> </w:t>
      </w:r>
      <w:r w:rsidRPr="003D7B43">
        <w:rPr>
          <w:rFonts w:asciiTheme="minorHAnsi" w:hAnsiTheme="minorHAnsi" w:cstheme="minorHAnsi"/>
          <w:sz w:val="22"/>
        </w:rPr>
        <w:t xml:space="preserve">us about how this role could be flexible for you. </w:t>
      </w:r>
      <w:hyperlink r:id="rId27" w:history="1">
        <w:r w:rsidRPr="003D7B43">
          <w:rPr>
            <w:rStyle w:val="Hyperlink"/>
            <w:rFonts w:asciiTheme="minorHAnsi" w:hAnsiTheme="minorHAnsi" w:cstheme="minorHAnsi"/>
            <w:sz w:val="22"/>
          </w:rPr>
          <w:t>Work life balance</w:t>
        </w:r>
      </w:hyperlink>
      <w:r w:rsidRPr="003D7B43">
        <w:rPr>
          <w:rFonts w:asciiTheme="minorHAnsi" w:hAnsiTheme="minorHAnsi" w:cstheme="minorHAnsi"/>
          <w:sz w:val="22"/>
        </w:rPr>
        <w:t>.</w:t>
      </w:r>
    </w:p>
    <w:p w14:paraId="067EEEC8" w14:textId="77777777" w:rsidR="009C26B1" w:rsidRPr="00B349A7" w:rsidRDefault="009C26B1" w:rsidP="00B349A7">
      <w:pPr>
        <w:pStyle w:val="Heading1noTOC"/>
      </w:pPr>
      <w:r w:rsidRPr="00B349A7">
        <w:t>Diversity and Inclusion</w:t>
      </w:r>
    </w:p>
    <w:p w14:paraId="32A4220F" w14:textId="195E201B" w:rsidR="009C26B1" w:rsidRPr="003D7B43" w:rsidRDefault="009C26B1" w:rsidP="00B349A7">
      <w:pPr>
        <w:pStyle w:val="BodyText"/>
        <w:rPr>
          <w:rFonts w:asciiTheme="minorHAnsi" w:hAnsiTheme="minorHAnsi" w:cstheme="minorHAnsi"/>
          <w:sz w:val="22"/>
        </w:rPr>
      </w:pPr>
      <w:r w:rsidRPr="003D7B43">
        <w:rPr>
          <w:rFonts w:asciiTheme="minorHAnsi" w:hAnsiTheme="minorHAnsi" w:cstheme="minorHAnsi"/>
          <w:sz w:val="22"/>
        </w:rPr>
        <w:t>We are working hard to recruit diverse people and ensure that all our people feel supported to do</w:t>
      </w:r>
      <w:r w:rsidR="00876776" w:rsidRPr="003D7B43">
        <w:rPr>
          <w:rFonts w:asciiTheme="minorHAnsi" w:hAnsiTheme="minorHAnsi" w:cstheme="minorHAnsi"/>
          <w:sz w:val="22"/>
        </w:rPr>
        <w:t xml:space="preserve"> </w:t>
      </w:r>
      <w:r w:rsidRPr="003D7B43">
        <w:rPr>
          <w:rFonts w:asciiTheme="minorHAnsi" w:hAnsiTheme="minorHAnsi" w:cstheme="minorHAnsi"/>
          <w:sz w:val="22"/>
        </w:rPr>
        <w:t xml:space="preserve">their best work and feel empowered to let their ideas flourish. </w:t>
      </w:r>
    </w:p>
    <w:p w14:paraId="72288FB1" w14:textId="6696B53F" w:rsidR="009C26B1" w:rsidRDefault="009C26B1" w:rsidP="00B349A7">
      <w:pPr>
        <w:pStyle w:val="BodyText"/>
        <w:rPr>
          <w:rFonts w:asciiTheme="minorHAnsi" w:hAnsiTheme="minorHAnsi" w:cstheme="minorHAnsi"/>
          <w:sz w:val="22"/>
        </w:rPr>
      </w:pPr>
      <w:r w:rsidRPr="003D7B43">
        <w:rPr>
          <w:rFonts w:asciiTheme="minorHAnsi" w:hAnsiTheme="minorHAnsi" w:cstheme="minorHAnsi"/>
          <w:sz w:val="22"/>
        </w:rPr>
        <w:t>We are committed to the safety and wellbeing of all children and young people.</w:t>
      </w:r>
    </w:p>
    <w:p w14:paraId="43692939" w14:textId="77777777" w:rsidR="004E7BEC" w:rsidRPr="003D7B43" w:rsidRDefault="004E7BEC" w:rsidP="00B349A7">
      <w:pPr>
        <w:pStyle w:val="BodyText"/>
        <w:rPr>
          <w:rFonts w:asciiTheme="minorHAnsi" w:hAnsiTheme="minorHAnsi" w:cstheme="minorHAnsi"/>
          <w:sz w:val="22"/>
        </w:rPr>
      </w:pPr>
    </w:p>
    <w:p w14:paraId="772DECD4" w14:textId="77777777" w:rsidR="001267AD" w:rsidRPr="004E7BEC" w:rsidRDefault="001267AD" w:rsidP="001267AD">
      <w:pPr>
        <w:pStyle w:val="Heading1noTOC"/>
      </w:pPr>
      <w:r w:rsidRPr="004E7BEC">
        <w:lastRenderedPageBreak/>
        <w:t>To Apply</w:t>
      </w:r>
    </w:p>
    <w:p w14:paraId="37E389FC" w14:textId="2F1C620B" w:rsidR="001267AD" w:rsidRPr="004E7BEC" w:rsidRDefault="001267AD" w:rsidP="001267AD">
      <w:pPr>
        <w:pStyle w:val="BodyText"/>
        <w:rPr>
          <w:rFonts w:asciiTheme="minorHAnsi" w:hAnsiTheme="minorHAnsi" w:cstheme="minorHAnsi"/>
          <w:sz w:val="22"/>
        </w:rPr>
      </w:pPr>
      <w:r w:rsidRPr="004E7BEC">
        <w:rPr>
          <w:rFonts w:asciiTheme="minorHAnsi" w:hAnsiTheme="minorHAnsi" w:cstheme="minorHAnsi"/>
          <w:sz w:val="22"/>
        </w:rPr>
        <w:t>As part of their application</w:t>
      </w:r>
      <w:r w:rsidR="001437EF" w:rsidRPr="004E7BEC">
        <w:rPr>
          <w:rFonts w:asciiTheme="minorHAnsi" w:hAnsiTheme="minorHAnsi" w:cstheme="minorHAnsi"/>
          <w:sz w:val="22"/>
        </w:rPr>
        <w:t xml:space="preserve"> process we ask that</w:t>
      </w:r>
      <w:r w:rsidRPr="004E7BEC">
        <w:rPr>
          <w:rFonts w:asciiTheme="minorHAnsi" w:hAnsiTheme="minorHAnsi" w:cstheme="minorHAnsi"/>
          <w:sz w:val="22"/>
        </w:rPr>
        <w:t xml:space="preserve"> candidates provide the following:</w:t>
      </w:r>
    </w:p>
    <w:p w14:paraId="2F3163E3" w14:textId="3FAE6261" w:rsidR="001267AD" w:rsidRPr="004E7BEC" w:rsidRDefault="001267AD" w:rsidP="00B349A7">
      <w:pPr>
        <w:pStyle w:val="BodyText"/>
        <w:numPr>
          <w:ilvl w:val="0"/>
          <w:numId w:val="29"/>
        </w:numPr>
        <w:spacing w:before="0"/>
        <w:ind w:left="357" w:hanging="357"/>
        <w:rPr>
          <w:rFonts w:asciiTheme="minorHAnsi" w:hAnsiTheme="minorHAnsi" w:cstheme="minorHAnsi"/>
          <w:b/>
          <w:sz w:val="22"/>
        </w:rPr>
      </w:pPr>
      <w:r w:rsidRPr="004E7BEC">
        <w:rPr>
          <w:rFonts w:asciiTheme="minorHAnsi" w:hAnsiTheme="minorHAnsi" w:cstheme="minorHAnsi"/>
          <w:b/>
          <w:sz w:val="22"/>
        </w:rPr>
        <w:t>Curriculum Vitae</w:t>
      </w:r>
      <w:r w:rsidR="00EF5ADE" w:rsidRPr="004E7BEC">
        <w:rPr>
          <w:rFonts w:asciiTheme="minorHAnsi" w:hAnsiTheme="minorHAnsi" w:cstheme="minorHAnsi"/>
          <w:b/>
          <w:sz w:val="22"/>
        </w:rPr>
        <w:t xml:space="preserve"> – </w:t>
      </w:r>
      <w:r w:rsidR="00EE6C32" w:rsidRPr="004E7BEC">
        <w:rPr>
          <w:rFonts w:asciiTheme="minorHAnsi" w:hAnsiTheme="minorHAnsi" w:cstheme="minorHAnsi"/>
          <w:sz w:val="22"/>
        </w:rPr>
        <w:t>outlining</w:t>
      </w:r>
      <w:r w:rsidR="00EF5ADE" w:rsidRPr="004E7BEC">
        <w:rPr>
          <w:rFonts w:asciiTheme="minorHAnsi" w:hAnsiTheme="minorHAnsi" w:cstheme="minorHAnsi"/>
          <w:sz w:val="22"/>
        </w:rPr>
        <w:t xml:space="preserve"> relevant </w:t>
      </w:r>
      <w:r w:rsidR="00EE6C32" w:rsidRPr="004E7BEC">
        <w:rPr>
          <w:rFonts w:asciiTheme="minorHAnsi" w:hAnsiTheme="minorHAnsi" w:cstheme="minorHAnsi"/>
          <w:sz w:val="22"/>
        </w:rPr>
        <w:t xml:space="preserve">aligning </w:t>
      </w:r>
      <w:r w:rsidR="00EF5ADE" w:rsidRPr="004E7BEC">
        <w:rPr>
          <w:rFonts w:asciiTheme="minorHAnsi" w:hAnsiTheme="minorHAnsi" w:cstheme="minorHAnsi"/>
          <w:sz w:val="22"/>
        </w:rPr>
        <w:t>experience.</w:t>
      </w:r>
      <w:r w:rsidR="00EF5ADE" w:rsidRPr="004E7BEC">
        <w:rPr>
          <w:rFonts w:asciiTheme="minorHAnsi" w:hAnsiTheme="minorHAnsi" w:cstheme="minorHAnsi"/>
          <w:b/>
          <w:sz w:val="22"/>
        </w:rPr>
        <w:t xml:space="preserve"> </w:t>
      </w:r>
    </w:p>
    <w:p w14:paraId="14D1BF0E" w14:textId="5490CF80" w:rsidR="001267AD" w:rsidRPr="004E7BEC" w:rsidRDefault="001267AD" w:rsidP="00B349A7">
      <w:pPr>
        <w:pStyle w:val="BodyText"/>
        <w:numPr>
          <w:ilvl w:val="0"/>
          <w:numId w:val="29"/>
        </w:numPr>
        <w:spacing w:before="0"/>
        <w:ind w:left="357" w:hanging="357"/>
        <w:rPr>
          <w:rFonts w:asciiTheme="minorHAnsi" w:hAnsiTheme="minorHAnsi" w:cstheme="minorHAnsi"/>
          <w:sz w:val="22"/>
        </w:rPr>
      </w:pPr>
      <w:r w:rsidRPr="004E7BEC">
        <w:rPr>
          <w:rFonts w:asciiTheme="minorHAnsi" w:hAnsiTheme="minorHAnsi" w:cstheme="minorHAnsi"/>
          <w:b/>
          <w:sz w:val="22"/>
        </w:rPr>
        <w:t xml:space="preserve">Cover Letter – </w:t>
      </w:r>
      <w:r w:rsidRPr="004E7BEC">
        <w:rPr>
          <w:rFonts w:asciiTheme="minorHAnsi" w:hAnsiTheme="minorHAnsi" w:cstheme="minorHAnsi"/>
          <w:sz w:val="22"/>
        </w:rPr>
        <w:t xml:space="preserve">outlining the motivation and </w:t>
      </w:r>
      <w:r w:rsidR="00EE6C32" w:rsidRPr="004E7BEC">
        <w:rPr>
          <w:rFonts w:asciiTheme="minorHAnsi" w:hAnsiTheme="minorHAnsi" w:cstheme="minorHAnsi"/>
          <w:sz w:val="22"/>
        </w:rPr>
        <w:t xml:space="preserve">a high level snapshot of </w:t>
      </w:r>
      <w:r w:rsidRPr="004E7BEC">
        <w:rPr>
          <w:rFonts w:asciiTheme="minorHAnsi" w:hAnsiTheme="minorHAnsi" w:cstheme="minorHAnsi"/>
          <w:sz w:val="22"/>
        </w:rPr>
        <w:t>relevant capabilities and experienc</w:t>
      </w:r>
      <w:r w:rsidR="00EE6C32" w:rsidRPr="004E7BEC">
        <w:rPr>
          <w:rFonts w:asciiTheme="minorHAnsi" w:hAnsiTheme="minorHAnsi" w:cstheme="minorHAnsi"/>
          <w:sz w:val="22"/>
        </w:rPr>
        <w:t>e</w:t>
      </w:r>
      <w:r w:rsidRPr="004E7BEC">
        <w:rPr>
          <w:rFonts w:asciiTheme="minorHAnsi" w:hAnsiTheme="minorHAnsi" w:cstheme="minorHAnsi"/>
          <w:sz w:val="22"/>
        </w:rPr>
        <w:t>.  This document should not be longer than two pages.</w:t>
      </w:r>
    </w:p>
    <w:p w14:paraId="4D9B296B" w14:textId="435FFE79" w:rsidR="001267AD" w:rsidRPr="004E7BEC" w:rsidRDefault="001267AD" w:rsidP="00B349A7">
      <w:pPr>
        <w:pStyle w:val="BodyText"/>
        <w:numPr>
          <w:ilvl w:val="0"/>
          <w:numId w:val="29"/>
        </w:numPr>
        <w:spacing w:before="0"/>
        <w:ind w:left="357" w:hanging="357"/>
        <w:rPr>
          <w:rFonts w:asciiTheme="minorHAnsi" w:hAnsiTheme="minorHAnsi" w:cstheme="minorHAnsi"/>
          <w:sz w:val="22"/>
        </w:rPr>
      </w:pPr>
      <w:r w:rsidRPr="004E7BEC">
        <w:rPr>
          <w:rFonts w:asciiTheme="minorHAnsi" w:hAnsiTheme="minorHAnsi" w:cstheme="minorHAnsi"/>
          <w:b/>
          <w:sz w:val="22"/>
        </w:rPr>
        <w:t>Contact details for three Referees –</w:t>
      </w:r>
      <w:r w:rsidRPr="004E7BEC">
        <w:rPr>
          <w:rFonts w:asciiTheme="minorHAnsi" w:hAnsiTheme="minorHAnsi" w:cstheme="minorHAnsi"/>
          <w:sz w:val="22"/>
        </w:rPr>
        <w:t xml:space="preserve"> Referees will only be contacted after prior consultation with the candidate. It is the candidate's responsibility to ensure that their referees are willing to provide reports when contacted by CSIRO.</w:t>
      </w:r>
    </w:p>
    <w:p w14:paraId="3F4243B6" w14:textId="77777777" w:rsidR="00B059C2" w:rsidRPr="004E7BEC" w:rsidRDefault="00B059C2" w:rsidP="00A20584"/>
    <w:p w14:paraId="5F69CB84" w14:textId="2CD06B57" w:rsidR="00A20584" w:rsidRPr="004E7BEC" w:rsidRDefault="00A20584" w:rsidP="00A20584">
      <w:pPr>
        <w:rPr>
          <w:rFonts w:eastAsiaTheme="minorHAnsi"/>
          <w:color w:val="auto"/>
        </w:rPr>
      </w:pPr>
      <w:r w:rsidRPr="004E7BEC">
        <w:t xml:space="preserve">CSIRO is a values-based organisation.  In your application and at interview you will need to demonstrate behaviours aligned to our values of: </w:t>
      </w:r>
    </w:p>
    <w:p w14:paraId="78B15D31" w14:textId="77777777" w:rsidR="00A20584" w:rsidRPr="004E7BEC" w:rsidRDefault="00A20584" w:rsidP="00A20584">
      <w:pPr>
        <w:numPr>
          <w:ilvl w:val="1"/>
          <w:numId w:val="28"/>
        </w:numPr>
        <w:spacing w:after="0" w:line="252" w:lineRule="auto"/>
        <w:ind w:hanging="360"/>
        <w:jc w:val="both"/>
        <w:rPr>
          <w:rFonts w:eastAsia="Times New Roman"/>
        </w:rPr>
      </w:pPr>
      <w:r w:rsidRPr="004E7BEC">
        <w:rPr>
          <w:rFonts w:eastAsia="Times New Roman"/>
        </w:rPr>
        <w:t xml:space="preserve">People First  </w:t>
      </w:r>
    </w:p>
    <w:p w14:paraId="475123A0" w14:textId="77777777" w:rsidR="00A20584" w:rsidRPr="004E7BEC" w:rsidRDefault="00A20584" w:rsidP="00A20584">
      <w:pPr>
        <w:numPr>
          <w:ilvl w:val="1"/>
          <w:numId w:val="28"/>
        </w:numPr>
        <w:spacing w:after="0" w:line="252" w:lineRule="auto"/>
        <w:ind w:hanging="360"/>
        <w:jc w:val="both"/>
        <w:rPr>
          <w:rFonts w:eastAsia="Times New Roman"/>
        </w:rPr>
      </w:pPr>
      <w:r w:rsidRPr="004E7BEC">
        <w:rPr>
          <w:rFonts w:eastAsia="Times New Roman"/>
        </w:rPr>
        <w:t xml:space="preserve">Further Together  </w:t>
      </w:r>
    </w:p>
    <w:p w14:paraId="0ED090A9" w14:textId="666D7D46" w:rsidR="00A20584" w:rsidRPr="004E7BEC" w:rsidRDefault="00A20584" w:rsidP="00A20584">
      <w:pPr>
        <w:numPr>
          <w:ilvl w:val="1"/>
          <w:numId w:val="28"/>
        </w:numPr>
        <w:spacing w:after="0" w:line="252" w:lineRule="auto"/>
        <w:ind w:hanging="360"/>
        <w:jc w:val="both"/>
        <w:rPr>
          <w:rFonts w:eastAsia="Times New Roman"/>
        </w:rPr>
      </w:pPr>
      <w:r w:rsidRPr="004E7BEC">
        <w:rPr>
          <w:rFonts w:eastAsia="Times New Roman"/>
        </w:rPr>
        <w:t xml:space="preserve">Making it Real  </w:t>
      </w:r>
    </w:p>
    <w:p w14:paraId="724A6D92" w14:textId="2EAC2D0F" w:rsidR="00A20584" w:rsidRPr="004E7BEC" w:rsidRDefault="00A20584" w:rsidP="00A20584">
      <w:pPr>
        <w:numPr>
          <w:ilvl w:val="1"/>
          <w:numId w:val="28"/>
        </w:numPr>
        <w:spacing w:after="0" w:line="252" w:lineRule="auto"/>
        <w:ind w:hanging="360"/>
        <w:jc w:val="both"/>
        <w:rPr>
          <w:rFonts w:eastAsia="Times New Roman"/>
        </w:rPr>
      </w:pPr>
      <w:r w:rsidRPr="004E7BEC">
        <w:rPr>
          <w:rFonts w:eastAsia="Times New Roman"/>
        </w:rPr>
        <w:t xml:space="preserve">Trusted </w:t>
      </w:r>
    </w:p>
    <w:p w14:paraId="0CEA9251" w14:textId="77777777" w:rsidR="00A20584" w:rsidRPr="004E7BEC" w:rsidRDefault="00A20584" w:rsidP="001267AD">
      <w:pPr>
        <w:pStyle w:val="BodyText"/>
        <w:rPr>
          <w:rFonts w:asciiTheme="minorHAnsi" w:hAnsiTheme="minorHAnsi" w:cstheme="minorHAnsi"/>
        </w:rPr>
      </w:pPr>
    </w:p>
    <w:p w14:paraId="28388885" w14:textId="5E63CB2C" w:rsidR="00925D1E" w:rsidRDefault="00925D1E" w:rsidP="001267AD">
      <w:pPr>
        <w:pStyle w:val="BodyText"/>
        <w:rPr>
          <w:rFonts w:asciiTheme="minorHAnsi" w:hAnsiTheme="minorHAnsi" w:cstheme="minorHAnsi"/>
          <w:b/>
          <w:bCs/>
        </w:rPr>
      </w:pPr>
      <w:r>
        <w:rPr>
          <w:rFonts w:asciiTheme="minorHAnsi" w:hAnsiTheme="minorHAnsi" w:cstheme="minorHAnsi"/>
          <w:b/>
          <w:bCs/>
        </w:rPr>
        <w:t>For any questions not answered in the above, please feel free to c</w:t>
      </w:r>
      <w:r w:rsidR="003D4A8E">
        <w:rPr>
          <w:rFonts w:asciiTheme="minorHAnsi" w:hAnsiTheme="minorHAnsi" w:cstheme="minorHAnsi"/>
          <w:b/>
          <w:bCs/>
        </w:rPr>
        <w:t>ontact</w:t>
      </w:r>
      <w:r>
        <w:rPr>
          <w:rFonts w:asciiTheme="minorHAnsi" w:hAnsiTheme="minorHAnsi" w:cstheme="minorHAnsi"/>
          <w:b/>
          <w:bCs/>
        </w:rPr>
        <w:t>:</w:t>
      </w:r>
    </w:p>
    <w:p w14:paraId="237330DA" w14:textId="7775FB4F" w:rsidR="00925D1E" w:rsidRPr="003D4A8E" w:rsidRDefault="00925D1E" w:rsidP="008D261F">
      <w:pPr>
        <w:pStyle w:val="BodyText"/>
        <w:spacing w:before="0" w:after="0" w:line="240" w:lineRule="auto"/>
        <w:rPr>
          <w:rFonts w:asciiTheme="minorHAnsi" w:hAnsiTheme="minorHAnsi" w:cstheme="minorHAnsi"/>
        </w:rPr>
      </w:pPr>
      <w:r w:rsidRPr="003D4A8E">
        <w:rPr>
          <w:rFonts w:asciiTheme="minorHAnsi" w:hAnsiTheme="minorHAnsi" w:cstheme="minorHAnsi"/>
        </w:rPr>
        <w:t>Melanie Pecanek</w:t>
      </w:r>
    </w:p>
    <w:p w14:paraId="5EA4CB37" w14:textId="080E63BA" w:rsidR="00925D1E" w:rsidRPr="003D4A8E" w:rsidRDefault="00925D1E" w:rsidP="008D261F">
      <w:pPr>
        <w:pStyle w:val="BodyText"/>
        <w:spacing w:before="0" w:after="0" w:line="240" w:lineRule="auto"/>
        <w:rPr>
          <w:rFonts w:asciiTheme="minorHAnsi" w:hAnsiTheme="minorHAnsi" w:cstheme="minorHAnsi"/>
        </w:rPr>
      </w:pPr>
      <w:r w:rsidRPr="003D4A8E">
        <w:rPr>
          <w:rFonts w:asciiTheme="minorHAnsi" w:hAnsiTheme="minorHAnsi" w:cstheme="minorHAnsi"/>
        </w:rPr>
        <w:t>Executive Talent Acquisition Business Partner</w:t>
      </w:r>
    </w:p>
    <w:p w14:paraId="2F3C1A6D" w14:textId="77777777" w:rsidR="003D4A8E" w:rsidRDefault="003D4A8E" w:rsidP="008D261F">
      <w:pPr>
        <w:pStyle w:val="BodyText"/>
        <w:spacing w:before="0" w:after="0" w:line="240" w:lineRule="auto"/>
        <w:rPr>
          <w:rFonts w:asciiTheme="minorHAnsi" w:hAnsiTheme="minorHAnsi" w:cstheme="minorHAnsi"/>
        </w:rPr>
      </w:pPr>
      <w:r w:rsidRPr="003D4A8E">
        <w:rPr>
          <w:rFonts w:asciiTheme="minorHAnsi" w:hAnsiTheme="minorHAnsi" w:cstheme="minorHAnsi"/>
        </w:rPr>
        <w:t>0487 373 780</w:t>
      </w:r>
    </w:p>
    <w:p w14:paraId="2CA1629F" w14:textId="3DEBBA7E" w:rsidR="003D4A8E" w:rsidRPr="003D4A8E" w:rsidRDefault="003D4A8E" w:rsidP="008D261F">
      <w:pPr>
        <w:pStyle w:val="BodyText"/>
        <w:spacing w:before="0" w:after="0" w:line="240" w:lineRule="auto"/>
        <w:rPr>
          <w:rFonts w:asciiTheme="minorHAnsi" w:hAnsiTheme="minorHAnsi" w:cstheme="minorHAnsi"/>
        </w:rPr>
      </w:pPr>
      <w:r>
        <w:rPr>
          <w:rFonts w:asciiTheme="minorHAnsi" w:hAnsiTheme="minorHAnsi" w:cstheme="minorHAnsi"/>
        </w:rPr>
        <w:t>Melanie.pecanek@csiro.au</w:t>
      </w:r>
    </w:p>
    <w:p w14:paraId="0A1CD13F" w14:textId="41937378" w:rsidR="003D4A8E" w:rsidRDefault="003D4A8E" w:rsidP="001267AD">
      <w:pPr>
        <w:pStyle w:val="BodyText"/>
        <w:rPr>
          <w:rFonts w:asciiTheme="minorHAnsi" w:hAnsiTheme="minorHAnsi" w:cstheme="minorHAnsi"/>
          <w:b/>
          <w:bCs/>
        </w:rPr>
      </w:pPr>
    </w:p>
    <w:p w14:paraId="06A41702" w14:textId="38C1E1BE" w:rsidR="001267AD" w:rsidRPr="005C1473" w:rsidRDefault="001267AD" w:rsidP="001267AD">
      <w:pPr>
        <w:pStyle w:val="BodyText"/>
        <w:rPr>
          <w:rFonts w:asciiTheme="minorHAnsi" w:hAnsiTheme="minorHAnsi" w:cstheme="minorHAnsi"/>
          <w:b/>
          <w:bCs/>
        </w:rPr>
      </w:pPr>
      <w:r w:rsidRPr="004E7BEC">
        <w:rPr>
          <w:rFonts w:asciiTheme="minorHAnsi" w:hAnsiTheme="minorHAnsi" w:cstheme="minorHAnsi"/>
          <w:b/>
          <w:bCs/>
        </w:rPr>
        <w:t xml:space="preserve">Applications close </w:t>
      </w:r>
      <w:r w:rsidR="00A80EF3">
        <w:rPr>
          <w:rFonts w:asciiTheme="minorHAnsi" w:hAnsiTheme="minorHAnsi" w:cstheme="minorHAnsi"/>
          <w:b/>
          <w:bCs/>
        </w:rPr>
        <w:t>11:59</w:t>
      </w:r>
      <w:r w:rsidR="00666107" w:rsidRPr="004E7BEC">
        <w:rPr>
          <w:rFonts w:asciiTheme="minorHAnsi" w:hAnsiTheme="minorHAnsi" w:cstheme="minorHAnsi"/>
          <w:b/>
          <w:bCs/>
        </w:rPr>
        <w:t>pm AE</w:t>
      </w:r>
      <w:r w:rsidR="00A80EF3">
        <w:rPr>
          <w:rFonts w:asciiTheme="minorHAnsi" w:hAnsiTheme="minorHAnsi" w:cstheme="minorHAnsi"/>
          <w:b/>
          <w:bCs/>
        </w:rPr>
        <w:t>S</w:t>
      </w:r>
      <w:r w:rsidR="00666107" w:rsidRPr="004E7BEC">
        <w:rPr>
          <w:rFonts w:asciiTheme="minorHAnsi" w:hAnsiTheme="minorHAnsi" w:cstheme="minorHAnsi"/>
          <w:b/>
          <w:bCs/>
        </w:rPr>
        <w:t xml:space="preserve">T, </w:t>
      </w:r>
      <w:r w:rsidR="00F8275A">
        <w:rPr>
          <w:rFonts w:asciiTheme="minorHAnsi" w:hAnsiTheme="minorHAnsi" w:cstheme="minorHAnsi"/>
          <w:b/>
          <w:bCs/>
        </w:rPr>
        <w:t>4</w:t>
      </w:r>
      <w:r w:rsidR="00F8275A" w:rsidRPr="00F8275A">
        <w:rPr>
          <w:rFonts w:asciiTheme="minorHAnsi" w:hAnsiTheme="minorHAnsi" w:cstheme="minorHAnsi"/>
          <w:b/>
          <w:bCs/>
          <w:vertAlign w:val="superscript"/>
        </w:rPr>
        <w:t>th</w:t>
      </w:r>
      <w:r w:rsidR="00F8275A">
        <w:rPr>
          <w:rFonts w:asciiTheme="minorHAnsi" w:hAnsiTheme="minorHAnsi" w:cstheme="minorHAnsi"/>
          <w:b/>
          <w:bCs/>
        </w:rPr>
        <w:t xml:space="preserve"> June</w:t>
      </w:r>
      <w:r w:rsidR="00A80EF3">
        <w:rPr>
          <w:rFonts w:asciiTheme="minorHAnsi" w:hAnsiTheme="minorHAnsi" w:cstheme="minorHAnsi"/>
          <w:b/>
          <w:bCs/>
        </w:rPr>
        <w:t xml:space="preserve"> 2023</w:t>
      </w:r>
    </w:p>
    <w:p w14:paraId="5A442DDB" w14:textId="1E495452" w:rsidR="00320351" w:rsidRDefault="00691DE5" w:rsidP="00CB41C7">
      <w:pPr>
        <w:spacing w:after="0"/>
        <w:rPr>
          <w:sz w:val="24"/>
        </w:rPr>
      </w:pPr>
      <w:r>
        <w:rPr>
          <w:noProof/>
        </w:rPr>
        <w:drawing>
          <wp:anchor distT="0" distB="0" distL="114300" distR="114300" simplePos="0" relativeHeight="251853312" behindDoc="1" locked="0" layoutInCell="1" allowOverlap="1" wp14:anchorId="64692CB8" wp14:editId="263E2BD1">
            <wp:simplePos x="0" y="0"/>
            <wp:positionH relativeFrom="margin">
              <wp:align>right</wp:align>
            </wp:positionH>
            <wp:positionV relativeFrom="paragraph">
              <wp:posOffset>124460</wp:posOffset>
            </wp:positionV>
            <wp:extent cx="2901315" cy="2863215"/>
            <wp:effectExtent l="0" t="0" r="0" b="0"/>
            <wp:wrapTight wrapText="bothSides">
              <wp:wrapPolygon edited="0">
                <wp:start x="0" y="0"/>
                <wp:lineTo x="0" y="21413"/>
                <wp:lineTo x="21416" y="21413"/>
                <wp:lineTo x="214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01315" cy="2863215"/>
                    </a:xfrm>
                    <a:prstGeom prst="rect">
                      <a:avLst/>
                    </a:prstGeom>
                  </pic:spPr>
                </pic:pic>
              </a:graphicData>
            </a:graphic>
            <wp14:sizeRelH relativeFrom="margin">
              <wp14:pctWidth>0</wp14:pctWidth>
            </wp14:sizeRelH>
            <wp14:sizeRelV relativeFrom="margin">
              <wp14:pctHeight>0</wp14:pctHeight>
            </wp14:sizeRelV>
          </wp:anchor>
        </w:drawing>
      </w:r>
      <w:r w:rsidR="000D6B9E">
        <w:rPr>
          <w:rFonts w:eastAsiaTheme="minorHAnsi"/>
          <w:b/>
          <w:caps/>
          <w:noProof/>
          <w:color w:val="FFFFFF"/>
          <w:spacing w:val="16"/>
          <w:szCs w:val="24"/>
          <w:lang w:eastAsia="en-US"/>
        </w:rPr>
        <w:br w:type="page"/>
      </w:r>
    </w:p>
    <w:sdt>
      <w:sdtPr>
        <w:rPr>
          <w:b w:val="0"/>
          <w:color w:val="000000"/>
          <w:sz w:val="24"/>
          <w:szCs w:val="24"/>
        </w:rPr>
        <w:id w:val="-1369530439"/>
        <w:docPartObj>
          <w:docPartGallery w:val="Cover Pages"/>
        </w:docPartObj>
      </w:sdtPr>
      <w:sdtEndPr>
        <w:rPr>
          <w:szCs w:val="22"/>
        </w:rPr>
      </w:sdtEndPr>
      <w:sdtContent>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62"/>
          </w:tblGrid>
          <w:tr w:rsidR="008655D9" w14:paraId="109D576A" w14:textId="77777777" w:rsidTr="008655D9">
            <w:trPr>
              <w:trHeight w:val="7938"/>
              <w:jc w:val="right"/>
            </w:trPr>
            <w:tc>
              <w:tcPr>
                <w:tcW w:w="4762" w:type="dxa"/>
              </w:tcPr>
              <w:p w14:paraId="04A012DD" w14:textId="77777777" w:rsidR="008655D9" w:rsidRPr="00593BAC" w:rsidRDefault="008655D9" w:rsidP="00E77EDD">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0C0055C5" w14:textId="77777777" w:rsidR="008655D9" w:rsidRPr="00593BAC" w:rsidRDefault="008655D9" w:rsidP="00620FA5">
                <w:pPr>
                  <w:pStyle w:val="BackCoverContactDetails"/>
                  <w:rPr>
                    <w:sz w:val="24"/>
                    <w:szCs w:val="24"/>
                  </w:rPr>
                </w:pPr>
                <w:r w:rsidRPr="00593BAC">
                  <w:rPr>
                    <w:sz w:val="24"/>
                    <w:szCs w:val="24"/>
                  </w:rPr>
                  <w:t>CSIRO. Unlocking a better future for everyone.</w:t>
                </w:r>
              </w:p>
              <w:p w14:paraId="03E723DD" w14:textId="77777777" w:rsidR="008655D9" w:rsidRPr="00585C0D" w:rsidRDefault="008655D9" w:rsidP="00593BAC">
                <w:pPr>
                  <w:pStyle w:val="BackCoverContactHeading"/>
                </w:pPr>
                <w:r w:rsidRPr="00585C0D">
                  <w:t>Contact us</w:t>
                </w:r>
              </w:p>
              <w:p w14:paraId="555778BA" w14:textId="77777777" w:rsidR="008655D9" w:rsidRPr="00585C0D" w:rsidRDefault="008655D9" w:rsidP="00593BAC">
                <w:pPr>
                  <w:pStyle w:val="BackCoverContactDetails"/>
                </w:pPr>
                <w:r w:rsidRPr="00585C0D">
                  <w:t>1300 363 400</w:t>
                </w:r>
              </w:p>
              <w:p w14:paraId="17BF4E31" w14:textId="77777777" w:rsidR="008655D9" w:rsidRPr="00585C0D" w:rsidRDefault="008655D9" w:rsidP="00593BAC">
                <w:pPr>
                  <w:pStyle w:val="BackCoverContactDetails"/>
                  <w:rPr>
                    <w:szCs w:val="22"/>
                  </w:rPr>
                </w:pPr>
                <w:r w:rsidRPr="00585C0D">
                  <w:t>+61 3 9545 2176</w:t>
                </w:r>
              </w:p>
              <w:p w14:paraId="21276061" w14:textId="77777777" w:rsidR="008655D9" w:rsidRPr="00585C0D" w:rsidRDefault="008655D9" w:rsidP="00593BAC">
                <w:pPr>
                  <w:pStyle w:val="BackCoverContactDetails"/>
                </w:pPr>
                <w:r w:rsidRPr="00585C0D">
                  <w:t>csiro.au</w:t>
                </w:r>
                <w:r w:rsidR="007E5863">
                  <w:t>/contact</w:t>
                </w:r>
              </w:p>
              <w:p w14:paraId="7EA93403" w14:textId="77777777" w:rsidR="008655D9" w:rsidRPr="00585C0D" w:rsidRDefault="008655D9" w:rsidP="00593BAC">
                <w:pPr>
                  <w:pStyle w:val="BackCoverContactDetails"/>
                </w:pPr>
                <w:r w:rsidRPr="00585C0D">
                  <w:t>csiro.au</w:t>
                </w:r>
              </w:p>
              <w:p w14:paraId="3D94CD86" w14:textId="77777777" w:rsidR="008655D9" w:rsidRPr="00585C0D" w:rsidRDefault="008655D9" w:rsidP="00D21F0D">
                <w:pPr>
                  <w:pStyle w:val="BackCoverContactDetails"/>
                </w:pPr>
              </w:p>
            </w:tc>
          </w:tr>
          <w:tr w:rsidR="008655D9" w14:paraId="6406E559" w14:textId="77777777" w:rsidTr="00304A59">
            <w:trPr>
              <w:trHeight w:val="5527"/>
              <w:jc w:val="right"/>
            </w:trPr>
            <w:tc>
              <w:tcPr>
                <w:tcW w:w="4762" w:type="dxa"/>
              </w:tcPr>
              <w:p w14:paraId="5A03EF79" w14:textId="2BE25184" w:rsidR="008655D9" w:rsidRPr="00593BAC" w:rsidRDefault="008655D9" w:rsidP="008655D9">
                <w:pPr>
                  <w:pStyle w:val="BackCoverContactDetails"/>
                  <w:rPr>
                    <w:sz w:val="24"/>
                    <w:szCs w:val="24"/>
                  </w:rPr>
                </w:pPr>
              </w:p>
            </w:tc>
          </w:tr>
        </w:tbl>
        <w:p w14:paraId="779972DA" w14:textId="77777777" w:rsidR="00A14107" w:rsidRPr="008655D9" w:rsidRDefault="008655D9" w:rsidP="008655D9">
          <w:pPr>
            <w:pStyle w:val="BodyText"/>
            <w:rPr>
              <w:sz w:val="18"/>
            </w:rPr>
          </w:pPr>
          <w:r>
            <w:rPr>
              <w:noProof/>
              <w:sz w:val="18"/>
            </w:rPr>
            <mc:AlternateContent>
              <mc:Choice Requires="wps">
                <w:drawing>
                  <wp:anchor distT="0" distB="0" distL="114300" distR="114300" simplePos="0" relativeHeight="251837952" behindDoc="0" locked="1" layoutInCell="1" allowOverlap="1" wp14:anchorId="277A4C62" wp14:editId="19D1218C">
                    <wp:simplePos x="0" y="0"/>
                    <wp:positionH relativeFrom="page">
                      <wp:posOffset>0</wp:posOffset>
                    </wp:positionH>
                    <wp:positionV relativeFrom="page">
                      <wp:align>bottom</wp:align>
                    </wp:positionV>
                    <wp:extent cx="7560000" cy="630000"/>
                    <wp:effectExtent l="0" t="0" r="3175" b="0"/>
                    <wp:wrapNone/>
                    <wp:docPr id="29" name="Rectangle 29"/>
                    <wp:cNvGraphicFramePr/>
                    <a:graphic xmlns:a="http://schemas.openxmlformats.org/drawingml/2006/main">
                      <a:graphicData uri="http://schemas.microsoft.com/office/word/2010/wordprocessingShape">
                        <wps:wsp>
                          <wps:cNvSpPr/>
                          <wps:spPr>
                            <a:xfrm>
                              <a:off x="0" y="0"/>
                              <a:ext cx="7560000" cy="63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B381F" id="Rectangle 29" o:spid="_x0000_s1026" style="position:absolute;margin-left:0;margin-top:0;width:595.3pt;height:49.6pt;z-index:25183795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" fillcolor="white [3214]" stroked="f" strokeweight="2pt">
                    <w10:wrap anchorx="page" anchory="page"/>
                    <w10:anchorlock/>
                  </v:rect>
                </w:pict>
              </mc:Fallback>
            </mc:AlternateContent>
          </w:r>
          <w:r w:rsidR="000F4BA3" w:rsidRPr="000F4BA3">
            <w:rPr>
              <w:noProof/>
              <w:sz w:val="18"/>
            </w:rPr>
            <mc:AlternateContent>
              <mc:Choice Requires="wpg">
                <w:drawing>
                  <wp:anchor distT="0" distB="0" distL="720090" distR="114300" simplePos="0" relativeHeight="251836928" behindDoc="1" locked="1" layoutInCell="1" allowOverlap="1" wp14:anchorId="0700B874" wp14:editId="41B0DD48">
                    <wp:simplePos x="0" y="0"/>
                    <wp:positionH relativeFrom="page">
                      <wp:posOffset>-2772410</wp:posOffset>
                    </wp:positionH>
                    <wp:positionV relativeFrom="margin">
                      <wp:posOffset>1843405</wp:posOffset>
                    </wp:positionV>
                    <wp:extent cx="5551170" cy="554355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170" cy="5543550"/>
                              <a:chOff x="0" y="0"/>
                              <a:chExt cx="5410200" cy="5403215"/>
                            </a:xfrm>
                          </wpg:grpSpPr>
                          <wps:wsp>
                            <wps:cNvPr id="21" name="Oval 21"/>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5148E9" id="Group 20" o:spid="_x0000_s1026" alt="&quot;&quot;" style="position:absolute;margin-left:-218.3pt;margin-top:145.15pt;width:437.1pt;height:436.5pt;z-index:-251479552;mso-wrap-distance-left:56.7pt;mso-position-horizontal-relative:page;mso-position-vertical-relative:margin;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">
                    <o:lock v:ext="edit" aspectratio="t"/>
                    <v:oval id="Oval 21"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type="tight" anchorx="page" anchory="margin"/>
                    <w10:anchorlock/>
                  </v:group>
                </w:pict>
              </mc:Fallback>
            </mc:AlternateContent>
          </w:r>
          <w:r w:rsidR="000F4BA3" w:rsidRPr="000F4BA3">
            <w:rPr>
              <w:noProof/>
              <w:sz w:val="18"/>
            </w:rPr>
            <mc:AlternateContent>
              <mc:Choice Requires="wps">
                <w:drawing>
                  <wp:anchor distT="0" distB="0" distL="114300" distR="114300" simplePos="0" relativeHeight="251834880" behindDoc="1" locked="1" layoutInCell="1" allowOverlap="1" wp14:anchorId="3925F444" wp14:editId="001897C5">
                    <wp:simplePos x="0" y="0"/>
                    <wp:positionH relativeFrom="page">
                      <wp:align>right</wp:align>
                    </wp:positionH>
                    <wp:positionV relativeFrom="page">
                      <wp:posOffset>5325110</wp:posOffset>
                    </wp:positionV>
                    <wp:extent cx="7560000" cy="0"/>
                    <wp:effectExtent l="0" t="19050" r="22225" b="1905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7BB789" id="Straight Connector 18" o:spid="_x0000_s1026" alt="&quot;&quot;" style="position:absolute;z-index:-251481600;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 from="544.1pt,419.3pt" to="1139.4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" strokecolor="#00a0c3 [3044]" strokeweight="3pt">
                    <w10:wrap anchorx="page" anchory="page"/>
                    <w10:anchorlock/>
                  </v:line>
                </w:pict>
              </mc:Fallback>
            </mc:AlternateContent>
          </w:r>
        </w:p>
      </w:sdtContent>
    </w:sdt>
    <w:sectPr w:rsidR="00A14107" w:rsidRPr="008655D9" w:rsidSect="00DD7E08">
      <w:footerReference w:type="even" r:id="rId29"/>
      <w:footerReference w:type="default" r:id="rId30"/>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56761" w14:textId="77777777" w:rsidR="00AA5940" w:rsidRDefault="00AA5940" w:rsidP="009964E7">
      <w:r>
        <w:separator/>
      </w:r>
    </w:p>
    <w:p w14:paraId="2F3BE36F" w14:textId="77777777" w:rsidR="00AA5940" w:rsidRDefault="00AA5940"/>
  </w:endnote>
  <w:endnote w:type="continuationSeparator" w:id="0">
    <w:p w14:paraId="7C3E016A" w14:textId="77777777" w:rsidR="00AA5940" w:rsidRDefault="00AA5940" w:rsidP="009964E7">
      <w:r>
        <w:continuationSeparator/>
      </w:r>
    </w:p>
    <w:p w14:paraId="71C92BC7" w14:textId="77777777" w:rsidR="00AA5940" w:rsidRDefault="00AA59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8DB0" w14:textId="2CE059B6" w:rsidR="0011477F" w:rsidRDefault="0011477F"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fldSimple w:instr=" STYLEREF  CoverTitle ">
      <w:r w:rsidR="00936F36">
        <w:rPr>
          <w:noProof/>
        </w:rPr>
        <w:t>Strategic Operations Director</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ADA2E" w14:textId="6C9F8DA9" w:rsidR="0011477F" w:rsidRDefault="0011477F" w:rsidP="00883E43">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A92824">
      <w:rPr>
        <w:noProof/>
      </w:rPr>
      <w:t>Australian Centre for Disease Preparedness (ACDP)</w:t>
    </w:r>
    <w:r>
      <w:rPr>
        <w:noProof/>
      </w:rPr>
      <w:fldChar w:fldCharType="end"/>
    </w:r>
    <w:r>
      <w:t xml:space="preserve">  |  </w:t>
    </w:r>
    <w:r>
      <w:rPr>
        <w:noProof/>
      </w:rPr>
      <w:fldChar w:fldCharType="begin"/>
    </w:r>
    <w:r>
      <w:rPr>
        <w:noProof/>
      </w:rPr>
      <w:instrText xml:space="preserve"> PAGE   \* MERGEFORMAT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3BDE7" w14:textId="77777777" w:rsidR="00AA5940" w:rsidRDefault="00AA5940" w:rsidP="009964E7">
      <w:r>
        <w:separator/>
      </w:r>
    </w:p>
    <w:p w14:paraId="526905B5" w14:textId="77777777" w:rsidR="00AA5940" w:rsidRDefault="00AA5940"/>
  </w:footnote>
  <w:footnote w:type="continuationSeparator" w:id="0">
    <w:p w14:paraId="61012CAA" w14:textId="77777777" w:rsidR="00AA5940" w:rsidRDefault="00AA5940" w:rsidP="009964E7">
      <w:r>
        <w:continuationSeparator/>
      </w:r>
    </w:p>
    <w:p w14:paraId="051B5632" w14:textId="77777777" w:rsidR="00AA5940" w:rsidRDefault="00AA594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2873014"/>
    <w:multiLevelType w:val="multilevel"/>
    <w:tmpl w:val="4766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DF5951"/>
    <w:multiLevelType w:val="hybridMultilevel"/>
    <w:tmpl w:val="5DCCC67A"/>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233E4D"/>
    <w:multiLevelType w:val="hybridMultilevel"/>
    <w:tmpl w:val="4B0C9DE4"/>
    <w:lvl w:ilvl="0" w:tplc="D77C5AF6">
      <w:start w:val="1"/>
      <w:numFmt w:val="decimal"/>
      <w:lvlText w:val="%1."/>
      <w:lvlJc w:val="left"/>
      <w:pPr>
        <w:ind w:left="3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A105AD8">
      <w:numFmt w:val="decimal"/>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AAAC3A1A">
      <w:numFmt w:val="decimal"/>
      <w:lvlText w:val="▪"/>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7312F796">
      <w:numFmt w:val="decimal"/>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4149528">
      <w:numFmt w:val="decimal"/>
      <w:lvlText w:val="o"/>
      <w:lvlJc w:val="left"/>
      <w:pPr>
        <w:ind w:left="28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95D69E82">
      <w:numFmt w:val="decimal"/>
      <w:lvlText w:val="▪"/>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7F6C65A">
      <w:numFmt w:val="decimal"/>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D50F03C">
      <w:numFmt w:val="decimal"/>
      <w:lvlText w:val="o"/>
      <w:lvlJc w:val="left"/>
      <w:pPr>
        <w:ind w:left="50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5E4B400">
      <w:numFmt w:val="decimal"/>
      <w:lvlText w:val="▪"/>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0E994424"/>
    <w:multiLevelType w:val="hybridMultilevel"/>
    <w:tmpl w:val="1048EF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29E5F5E"/>
    <w:multiLevelType w:val="multilevel"/>
    <w:tmpl w:val="A3021D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197E3ECC"/>
    <w:multiLevelType w:val="multilevel"/>
    <w:tmpl w:val="8EDE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3" w15:restartNumberingAfterBreak="0">
    <w:nsid w:val="285D324A"/>
    <w:multiLevelType w:val="multilevel"/>
    <w:tmpl w:val="0594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3A2B3341"/>
    <w:multiLevelType w:val="hybridMultilevel"/>
    <w:tmpl w:val="A3CAFB8C"/>
    <w:lvl w:ilvl="0" w:tplc="0C09000F">
      <w:start w:val="1"/>
      <w:numFmt w:val="decimal"/>
      <w:lvlText w:val="%1."/>
      <w:lvlJc w:val="left"/>
      <w:pPr>
        <w:tabs>
          <w:tab w:val="num" w:pos="360"/>
        </w:tabs>
        <w:ind w:left="360" w:hanging="360"/>
      </w:pPr>
      <w:rPr>
        <w:rFonts w:hint="default"/>
        <w:b w:val="0"/>
        <w:i w:val="0"/>
        <w:sz w:val="22"/>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8" w15:restartNumberingAfterBreak="0">
    <w:nsid w:val="4265682E"/>
    <w:multiLevelType w:val="multilevel"/>
    <w:tmpl w:val="6E74B694"/>
    <w:styleLink w:val="Bullets"/>
    <w:lvl w:ilvl="0">
      <w:start w:val="1"/>
      <w:numFmt w:val="bullet"/>
      <w:pStyle w:val="ListBullet"/>
      <w:lvlText w:val=""/>
      <w:lvlJc w:val="left"/>
      <w:pPr>
        <w:tabs>
          <w:tab w:val="num" w:pos="653"/>
        </w:tabs>
        <w:ind w:left="653" w:hanging="199"/>
      </w:pPr>
      <w:rPr>
        <w:rFonts w:ascii="Symbol" w:hAnsi="Symbol" w:hint="default"/>
      </w:rPr>
    </w:lvl>
    <w:lvl w:ilvl="1">
      <w:start w:val="1"/>
      <w:numFmt w:val="bullet"/>
      <w:pStyle w:val="ListBullet2"/>
      <w:lvlText w:val="–"/>
      <w:lvlJc w:val="left"/>
      <w:pPr>
        <w:tabs>
          <w:tab w:val="num" w:pos="851"/>
        </w:tabs>
        <w:ind w:left="851" w:hanging="198"/>
      </w:pPr>
      <w:rPr>
        <w:rFonts w:ascii="Arial" w:hAnsi="Arial" w:hint="default"/>
      </w:rPr>
    </w:lvl>
    <w:lvl w:ilvl="2">
      <w:start w:val="1"/>
      <w:numFmt w:val="bullet"/>
      <w:lvlText w:val="–"/>
      <w:lvlJc w:val="left"/>
      <w:pPr>
        <w:tabs>
          <w:tab w:val="num" w:pos="1049"/>
        </w:tabs>
        <w:ind w:left="1049" w:hanging="198"/>
      </w:pPr>
      <w:rPr>
        <w:rFonts w:ascii="Arial" w:hAnsi="Arial" w:hint="default"/>
      </w:rPr>
    </w:lvl>
    <w:lvl w:ilvl="3">
      <w:start w:val="1"/>
      <w:numFmt w:val="none"/>
      <w:lvlText w:val=""/>
      <w:lvlJc w:val="left"/>
      <w:pPr>
        <w:ind w:left="3334" w:hanging="360"/>
      </w:pPr>
      <w:rPr>
        <w:rFonts w:cs="Times New Roman" w:hint="default"/>
      </w:rPr>
    </w:lvl>
    <w:lvl w:ilvl="4">
      <w:start w:val="1"/>
      <w:numFmt w:val="none"/>
      <w:lvlText w:val=""/>
      <w:lvlJc w:val="left"/>
      <w:pPr>
        <w:ind w:left="4054" w:hanging="360"/>
      </w:pPr>
      <w:rPr>
        <w:rFonts w:cs="Times New Roman" w:hint="default"/>
      </w:rPr>
    </w:lvl>
    <w:lvl w:ilvl="5">
      <w:start w:val="1"/>
      <w:numFmt w:val="none"/>
      <w:lvlText w:val=""/>
      <w:lvlJc w:val="left"/>
      <w:pPr>
        <w:ind w:left="4774" w:hanging="360"/>
      </w:pPr>
      <w:rPr>
        <w:rFonts w:cs="Times New Roman" w:hint="default"/>
      </w:rPr>
    </w:lvl>
    <w:lvl w:ilvl="6">
      <w:start w:val="1"/>
      <w:numFmt w:val="none"/>
      <w:lvlText w:val=""/>
      <w:lvlJc w:val="left"/>
      <w:pPr>
        <w:ind w:left="5494" w:hanging="360"/>
      </w:pPr>
      <w:rPr>
        <w:rFonts w:cs="Times New Roman" w:hint="default"/>
      </w:rPr>
    </w:lvl>
    <w:lvl w:ilvl="7">
      <w:start w:val="1"/>
      <w:numFmt w:val="none"/>
      <w:lvlText w:val=""/>
      <w:lvlJc w:val="left"/>
      <w:pPr>
        <w:ind w:left="6214" w:hanging="360"/>
      </w:pPr>
      <w:rPr>
        <w:rFonts w:cs="Times New Roman" w:hint="default"/>
      </w:rPr>
    </w:lvl>
    <w:lvl w:ilvl="8">
      <w:start w:val="1"/>
      <w:numFmt w:val="none"/>
      <w:lvlText w:val=""/>
      <w:lvlJc w:val="left"/>
      <w:pPr>
        <w:ind w:left="6934" w:hanging="360"/>
      </w:pPr>
      <w:rPr>
        <w:rFonts w:cs="Times New Roman" w:hint="default"/>
      </w:rPr>
    </w:lvl>
  </w:abstractNum>
  <w:abstractNum w:abstractNumId="19" w15:restartNumberingAfterBreak="0">
    <w:nsid w:val="44372C07"/>
    <w:multiLevelType w:val="multilevel"/>
    <w:tmpl w:val="6F04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531676"/>
    <w:multiLevelType w:val="hybridMultilevel"/>
    <w:tmpl w:val="1048EF1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1" w15:restartNumberingAfterBreak="0">
    <w:nsid w:val="52C235A5"/>
    <w:multiLevelType w:val="hybridMultilevel"/>
    <w:tmpl w:val="53B49526"/>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2" w15:restartNumberingAfterBreak="0">
    <w:nsid w:val="537A3628"/>
    <w:multiLevelType w:val="hybridMultilevel"/>
    <w:tmpl w:val="A1A0FD7A"/>
    <w:lvl w:ilvl="0" w:tplc="0C090001">
      <w:start w:val="1"/>
      <w:numFmt w:val="bullet"/>
      <w:lvlText w:val=""/>
      <w:lvlJc w:val="left"/>
      <w:pPr>
        <w:ind w:left="360" w:hanging="360"/>
      </w:pPr>
      <w:rPr>
        <w:rFonts w:ascii="Symbol" w:hAnsi="Symbol" w:hint="default"/>
        <w:b w:val="0"/>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705104E"/>
    <w:multiLevelType w:val="multilevel"/>
    <w:tmpl w:val="7990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4403"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5"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6" w15:restartNumberingAfterBreak="0">
    <w:nsid w:val="5BDE1896"/>
    <w:multiLevelType w:val="hybridMultilevel"/>
    <w:tmpl w:val="F67A5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1A4D12"/>
    <w:multiLevelType w:val="hybridMultilevel"/>
    <w:tmpl w:val="C1F8F7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0" w15:restartNumberingAfterBreak="0">
    <w:nsid w:val="61BA5830"/>
    <w:multiLevelType w:val="hybridMultilevel"/>
    <w:tmpl w:val="F0208B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2" w15:restartNumberingAfterBreak="0">
    <w:nsid w:val="6C1B1321"/>
    <w:multiLevelType w:val="hybridMultilevel"/>
    <w:tmpl w:val="C6369E00"/>
    <w:lvl w:ilvl="0" w:tplc="7AA8064A">
      <w:start w:val="1"/>
      <w:numFmt w:val="decimal"/>
      <w:lvlText w:val="%1."/>
      <w:lvlJc w:val="left"/>
      <w:pPr>
        <w:ind w:left="720" w:hanging="360"/>
      </w:pPr>
      <w:rPr>
        <w:rFonts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FDD4993"/>
    <w:multiLevelType w:val="hybridMultilevel"/>
    <w:tmpl w:val="F1CCCAF8"/>
    <w:lvl w:ilvl="0" w:tplc="3CCCC832">
      <w:start w:val="1"/>
      <w:numFmt w:val="decimal"/>
      <w:lvlText w:val="%1."/>
      <w:lvlJc w:val="left"/>
      <w:pPr>
        <w:tabs>
          <w:tab w:val="num" w:pos="360"/>
        </w:tabs>
        <w:ind w:left="360" w:hanging="360"/>
      </w:pPr>
      <w:rPr>
        <w:rFonts w:hint="default"/>
        <w:b w:val="0"/>
        <w:bCs w:val="0"/>
        <w:i w:val="0"/>
        <w:sz w:val="22"/>
      </w:rPr>
    </w:lvl>
    <w:lvl w:ilvl="1" w:tplc="0C090019" w:tentative="1">
      <w:start w:val="1"/>
      <w:numFmt w:val="lowerLetter"/>
      <w:lvlText w:val="%2."/>
      <w:lvlJc w:val="left"/>
      <w:pPr>
        <w:tabs>
          <w:tab w:val="num" w:pos="1298"/>
        </w:tabs>
        <w:ind w:left="1298" w:hanging="360"/>
      </w:pPr>
      <w:rPr>
        <w:rFonts w:cs="Times New Roman"/>
      </w:rPr>
    </w:lvl>
    <w:lvl w:ilvl="2" w:tplc="0C09001B" w:tentative="1">
      <w:start w:val="1"/>
      <w:numFmt w:val="lowerRoman"/>
      <w:lvlText w:val="%3."/>
      <w:lvlJc w:val="right"/>
      <w:pPr>
        <w:tabs>
          <w:tab w:val="num" w:pos="2018"/>
        </w:tabs>
        <w:ind w:left="2018" w:hanging="180"/>
      </w:pPr>
      <w:rPr>
        <w:rFonts w:cs="Times New Roman"/>
      </w:rPr>
    </w:lvl>
    <w:lvl w:ilvl="3" w:tplc="0C09000F" w:tentative="1">
      <w:start w:val="1"/>
      <w:numFmt w:val="decimal"/>
      <w:lvlText w:val="%4."/>
      <w:lvlJc w:val="left"/>
      <w:pPr>
        <w:tabs>
          <w:tab w:val="num" w:pos="2738"/>
        </w:tabs>
        <w:ind w:left="2738" w:hanging="360"/>
      </w:pPr>
      <w:rPr>
        <w:rFonts w:cs="Times New Roman"/>
      </w:rPr>
    </w:lvl>
    <w:lvl w:ilvl="4" w:tplc="0C090019" w:tentative="1">
      <w:start w:val="1"/>
      <w:numFmt w:val="lowerLetter"/>
      <w:lvlText w:val="%5."/>
      <w:lvlJc w:val="left"/>
      <w:pPr>
        <w:tabs>
          <w:tab w:val="num" w:pos="3458"/>
        </w:tabs>
        <w:ind w:left="3458" w:hanging="360"/>
      </w:pPr>
      <w:rPr>
        <w:rFonts w:cs="Times New Roman"/>
      </w:rPr>
    </w:lvl>
    <w:lvl w:ilvl="5" w:tplc="0C09001B" w:tentative="1">
      <w:start w:val="1"/>
      <w:numFmt w:val="lowerRoman"/>
      <w:lvlText w:val="%6."/>
      <w:lvlJc w:val="right"/>
      <w:pPr>
        <w:tabs>
          <w:tab w:val="num" w:pos="4178"/>
        </w:tabs>
        <w:ind w:left="4178" w:hanging="180"/>
      </w:pPr>
      <w:rPr>
        <w:rFonts w:cs="Times New Roman"/>
      </w:rPr>
    </w:lvl>
    <w:lvl w:ilvl="6" w:tplc="0C09000F" w:tentative="1">
      <w:start w:val="1"/>
      <w:numFmt w:val="decimal"/>
      <w:lvlText w:val="%7."/>
      <w:lvlJc w:val="left"/>
      <w:pPr>
        <w:tabs>
          <w:tab w:val="num" w:pos="4898"/>
        </w:tabs>
        <w:ind w:left="4898" w:hanging="360"/>
      </w:pPr>
      <w:rPr>
        <w:rFonts w:cs="Times New Roman"/>
      </w:rPr>
    </w:lvl>
    <w:lvl w:ilvl="7" w:tplc="0C090019" w:tentative="1">
      <w:start w:val="1"/>
      <w:numFmt w:val="lowerLetter"/>
      <w:lvlText w:val="%8."/>
      <w:lvlJc w:val="left"/>
      <w:pPr>
        <w:tabs>
          <w:tab w:val="num" w:pos="5618"/>
        </w:tabs>
        <w:ind w:left="5618" w:hanging="360"/>
      </w:pPr>
      <w:rPr>
        <w:rFonts w:cs="Times New Roman"/>
      </w:rPr>
    </w:lvl>
    <w:lvl w:ilvl="8" w:tplc="0C09001B" w:tentative="1">
      <w:start w:val="1"/>
      <w:numFmt w:val="lowerRoman"/>
      <w:lvlText w:val="%9."/>
      <w:lvlJc w:val="right"/>
      <w:pPr>
        <w:tabs>
          <w:tab w:val="num" w:pos="6338"/>
        </w:tabs>
        <w:ind w:left="6338" w:hanging="180"/>
      </w:pPr>
      <w:rPr>
        <w:rFonts w:cs="Times New Roman"/>
      </w:rPr>
    </w:lvl>
  </w:abstractNum>
  <w:abstractNum w:abstractNumId="34"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5" w15:restartNumberingAfterBreak="0">
    <w:nsid w:val="77C93C93"/>
    <w:multiLevelType w:val="hybridMultilevel"/>
    <w:tmpl w:val="436629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7EDE6D9D"/>
    <w:multiLevelType w:val="hybridMultilevel"/>
    <w:tmpl w:val="70469EE4"/>
    <w:lvl w:ilvl="0" w:tplc="FF6C57A2">
      <w:start w:val="1"/>
      <w:numFmt w:val="bullet"/>
      <w:lvlText w:val="-"/>
      <w:lvlJc w:val="left"/>
      <w:pPr>
        <w:ind w:left="587" w:hanging="360"/>
      </w:pPr>
      <w:rPr>
        <w:rFonts w:ascii="Calibri" w:eastAsia="Calibri" w:hAnsi="Calibri" w:cs="Calibr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num w:numId="1" w16cid:durableId="581261144">
    <w:abstractNumId w:val="4"/>
  </w:num>
  <w:num w:numId="2" w16cid:durableId="1746495274">
    <w:abstractNumId w:val="3"/>
  </w:num>
  <w:num w:numId="3" w16cid:durableId="882398854">
    <w:abstractNumId w:val="2"/>
  </w:num>
  <w:num w:numId="4" w16cid:durableId="1344815890">
    <w:abstractNumId w:val="1"/>
  </w:num>
  <w:num w:numId="5" w16cid:durableId="526874156">
    <w:abstractNumId w:val="18"/>
  </w:num>
  <w:num w:numId="6" w16cid:durableId="581597567">
    <w:abstractNumId w:val="12"/>
  </w:num>
  <w:num w:numId="7" w16cid:durableId="1475835734">
    <w:abstractNumId w:val="12"/>
  </w:num>
  <w:num w:numId="8" w16cid:durableId="758254768">
    <w:abstractNumId w:val="11"/>
  </w:num>
  <w:num w:numId="9" w16cid:durableId="1069577692">
    <w:abstractNumId w:val="25"/>
  </w:num>
  <w:num w:numId="10" w16cid:durableId="1089692393">
    <w:abstractNumId w:val="15"/>
  </w:num>
  <w:num w:numId="11" w16cid:durableId="1447231982">
    <w:abstractNumId w:val="14"/>
  </w:num>
  <w:num w:numId="12" w16cid:durableId="666175613">
    <w:abstractNumId w:val="29"/>
  </w:num>
  <w:num w:numId="13" w16cid:durableId="2079011335">
    <w:abstractNumId w:val="0"/>
  </w:num>
  <w:num w:numId="14" w16cid:durableId="1674646658">
    <w:abstractNumId w:val="24"/>
  </w:num>
  <w:num w:numId="15" w16cid:durableId="1400597652">
    <w:abstractNumId w:val="31"/>
  </w:num>
  <w:num w:numId="16" w16cid:durableId="654603179">
    <w:abstractNumId w:val="34"/>
  </w:num>
  <w:num w:numId="17" w16cid:durableId="94517276">
    <w:abstractNumId w:val="27"/>
  </w:num>
  <w:num w:numId="18" w16cid:durableId="790514654">
    <w:abstractNumId w:val="17"/>
  </w:num>
  <w:num w:numId="19" w16cid:durableId="560479532">
    <w:abstractNumId w:val="5"/>
  </w:num>
  <w:num w:numId="20" w16cid:durableId="739213190">
    <w:abstractNumId w:val="13"/>
  </w:num>
  <w:num w:numId="21" w16cid:durableId="72895559">
    <w:abstractNumId w:val="23"/>
  </w:num>
  <w:num w:numId="22" w16cid:durableId="1969697848">
    <w:abstractNumId w:val="19"/>
  </w:num>
  <w:num w:numId="23" w16cid:durableId="1666547474">
    <w:abstractNumId w:val="10"/>
  </w:num>
  <w:num w:numId="24" w16cid:durableId="560675357">
    <w:abstractNumId w:val="16"/>
  </w:num>
  <w:num w:numId="25" w16cid:durableId="424156050">
    <w:abstractNumId w:val="9"/>
  </w:num>
  <w:num w:numId="26" w16cid:durableId="196352393">
    <w:abstractNumId w:val="21"/>
  </w:num>
  <w:num w:numId="27" w16cid:durableId="609242038">
    <w:abstractNumId w:val="36"/>
  </w:num>
  <w:num w:numId="28" w16cid:durableId="1193806247">
    <w:abstractNumId w:val="7"/>
    <w:lvlOverride w:ilvl="0">
      <w:startOverride w:val="1"/>
    </w:lvlOverride>
    <w:lvlOverride w:ilvl="1"/>
    <w:lvlOverride w:ilvl="2"/>
    <w:lvlOverride w:ilvl="3"/>
    <w:lvlOverride w:ilvl="4"/>
    <w:lvlOverride w:ilvl="5"/>
    <w:lvlOverride w:ilvl="6"/>
    <w:lvlOverride w:ilvl="7"/>
    <w:lvlOverride w:ilvl="8"/>
  </w:num>
  <w:num w:numId="29" w16cid:durableId="1239747671">
    <w:abstractNumId w:val="35"/>
  </w:num>
  <w:num w:numId="30" w16cid:durableId="1342005921">
    <w:abstractNumId w:val="6"/>
  </w:num>
  <w:num w:numId="31" w16cid:durableId="717244802">
    <w:abstractNumId w:val="32"/>
  </w:num>
  <w:num w:numId="32" w16cid:durableId="963001454">
    <w:abstractNumId w:val="33"/>
  </w:num>
  <w:num w:numId="33" w16cid:durableId="14502740">
    <w:abstractNumId w:val="22"/>
  </w:num>
  <w:num w:numId="34" w16cid:durableId="471467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816548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05788980">
    <w:abstractNumId w:val="8"/>
  </w:num>
  <w:num w:numId="37" w16cid:durableId="1059865139">
    <w:abstractNumId w:val="26"/>
  </w:num>
  <w:num w:numId="38" w16cid:durableId="64376719">
    <w:abstractNumId w:val="28"/>
  </w:num>
  <w:num w:numId="39" w16cid:durableId="1677882728">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2050" style="mso-position-vertical-relative:page;v-text-anchor:bottom"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63E3A"/>
    <w:rsid w:val="0000019F"/>
    <w:rsid w:val="00000EEA"/>
    <w:rsid w:val="00001864"/>
    <w:rsid w:val="00002AA7"/>
    <w:rsid w:val="000031E1"/>
    <w:rsid w:val="00003970"/>
    <w:rsid w:val="000064E0"/>
    <w:rsid w:val="00011FC6"/>
    <w:rsid w:val="000126EB"/>
    <w:rsid w:val="00015E82"/>
    <w:rsid w:val="0001775B"/>
    <w:rsid w:val="00017F78"/>
    <w:rsid w:val="00022CFC"/>
    <w:rsid w:val="00024F6E"/>
    <w:rsid w:val="00025FD5"/>
    <w:rsid w:val="0002686D"/>
    <w:rsid w:val="000312EA"/>
    <w:rsid w:val="000316D4"/>
    <w:rsid w:val="00031A28"/>
    <w:rsid w:val="0003217B"/>
    <w:rsid w:val="00032C10"/>
    <w:rsid w:val="000331D4"/>
    <w:rsid w:val="0003422B"/>
    <w:rsid w:val="00042A1A"/>
    <w:rsid w:val="00043876"/>
    <w:rsid w:val="000443E1"/>
    <w:rsid w:val="00046533"/>
    <w:rsid w:val="00047F2F"/>
    <w:rsid w:val="0005048B"/>
    <w:rsid w:val="00051219"/>
    <w:rsid w:val="00051456"/>
    <w:rsid w:val="0005226F"/>
    <w:rsid w:val="0005306B"/>
    <w:rsid w:val="0005371F"/>
    <w:rsid w:val="00053E83"/>
    <w:rsid w:val="00056FD0"/>
    <w:rsid w:val="00061FD1"/>
    <w:rsid w:val="00063B77"/>
    <w:rsid w:val="00064612"/>
    <w:rsid w:val="000667A4"/>
    <w:rsid w:val="00067B0B"/>
    <w:rsid w:val="00074DFE"/>
    <w:rsid w:val="00075774"/>
    <w:rsid w:val="00075B0B"/>
    <w:rsid w:val="00075F06"/>
    <w:rsid w:val="000815C2"/>
    <w:rsid w:val="0008281F"/>
    <w:rsid w:val="00083CBE"/>
    <w:rsid w:val="00083F6C"/>
    <w:rsid w:val="00083FBD"/>
    <w:rsid w:val="00085DC0"/>
    <w:rsid w:val="00087ADA"/>
    <w:rsid w:val="00087E67"/>
    <w:rsid w:val="000979AD"/>
    <w:rsid w:val="000A6F40"/>
    <w:rsid w:val="000B0A3D"/>
    <w:rsid w:val="000B1470"/>
    <w:rsid w:val="000B317D"/>
    <w:rsid w:val="000B3486"/>
    <w:rsid w:val="000C02C0"/>
    <w:rsid w:val="000C05F1"/>
    <w:rsid w:val="000C0940"/>
    <w:rsid w:val="000C0E41"/>
    <w:rsid w:val="000C4051"/>
    <w:rsid w:val="000C5523"/>
    <w:rsid w:val="000C5C07"/>
    <w:rsid w:val="000C61C0"/>
    <w:rsid w:val="000C69A2"/>
    <w:rsid w:val="000C7D15"/>
    <w:rsid w:val="000D0298"/>
    <w:rsid w:val="000D19DE"/>
    <w:rsid w:val="000D3277"/>
    <w:rsid w:val="000D436B"/>
    <w:rsid w:val="000D6B9E"/>
    <w:rsid w:val="000D6D2F"/>
    <w:rsid w:val="000E10FC"/>
    <w:rsid w:val="000E1CF3"/>
    <w:rsid w:val="000E22E9"/>
    <w:rsid w:val="000E2422"/>
    <w:rsid w:val="000E3C4B"/>
    <w:rsid w:val="000E52A5"/>
    <w:rsid w:val="000E599F"/>
    <w:rsid w:val="000F1EC3"/>
    <w:rsid w:val="000F1FE4"/>
    <w:rsid w:val="000F4BA3"/>
    <w:rsid w:val="00101342"/>
    <w:rsid w:val="00101A2A"/>
    <w:rsid w:val="00104883"/>
    <w:rsid w:val="00104FBD"/>
    <w:rsid w:val="001067F0"/>
    <w:rsid w:val="001068F9"/>
    <w:rsid w:val="001100D4"/>
    <w:rsid w:val="0011346D"/>
    <w:rsid w:val="0011470B"/>
    <w:rsid w:val="0011477F"/>
    <w:rsid w:val="00114B30"/>
    <w:rsid w:val="00116C3E"/>
    <w:rsid w:val="00117E59"/>
    <w:rsid w:val="00121C8C"/>
    <w:rsid w:val="0012201E"/>
    <w:rsid w:val="00123BCC"/>
    <w:rsid w:val="00123FD7"/>
    <w:rsid w:val="001249CC"/>
    <w:rsid w:val="0012567A"/>
    <w:rsid w:val="001267AD"/>
    <w:rsid w:val="0013089B"/>
    <w:rsid w:val="00132F76"/>
    <w:rsid w:val="0013384F"/>
    <w:rsid w:val="00133C2D"/>
    <w:rsid w:val="00134FC3"/>
    <w:rsid w:val="001362D8"/>
    <w:rsid w:val="00136B7F"/>
    <w:rsid w:val="00141D5A"/>
    <w:rsid w:val="0014344E"/>
    <w:rsid w:val="001437EF"/>
    <w:rsid w:val="00154168"/>
    <w:rsid w:val="0015605C"/>
    <w:rsid w:val="00157AAE"/>
    <w:rsid w:val="00160B14"/>
    <w:rsid w:val="00161BB6"/>
    <w:rsid w:val="001675AF"/>
    <w:rsid w:val="001708B3"/>
    <w:rsid w:val="00173C4D"/>
    <w:rsid w:val="00174A49"/>
    <w:rsid w:val="00175388"/>
    <w:rsid w:val="00177270"/>
    <w:rsid w:val="001772D6"/>
    <w:rsid w:val="0017758B"/>
    <w:rsid w:val="00184CA4"/>
    <w:rsid w:val="00190E0B"/>
    <w:rsid w:val="00191EE1"/>
    <w:rsid w:val="00192E59"/>
    <w:rsid w:val="00193162"/>
    <w:rsid w:val="00194542"/>
    <w:rsid w:val="00195301"/>
    <w:rsid w:val="00196146"/>
    <w:rsid w:val="001A1020"/>
    <w:rsid w:val="001A3F8C"/>
    <w:rsid w:val="001A53E5"/>
    <w:rsid w:val="001A7823"/>
    <w:rsid w:val="001B00A0"/>
    <w:rsid w:val="001B23ED"/>
    <w:rsid w:val="001B34DE"/>
    <w:rsid w:val="001B6CB5"/>
    <w:rsid w:val="001B79DA"/>
    <w:rsid w:val="001B7BF3"/>
    <w:rsid w:val="001C07F5"/>
    <w:rsid w:val="001C3137"/>
    <w:rsid w:val="001C45CF"/>
    <w:rsid w:val="001C540A"/>
    <w:rsid w:val="001C5CA5"/>
    <w:rsid w:val="001C6336"/>
    <w:rsid w:val="001C663B"/>
    <w:rsid w:val="001D1412"/>
    <w:rsid w:val="001D36DC"/>
    <w:rsid w:val="001D4D59"/>
    <w:rsid w:val="001D713C"/>
    <w:rsid w:val="001E2D97"/>
    <w:rsid w:val="001E30E8"/>
    <w:rsid w:val="001E4C59"/>
    <w:rsid w:val="001E531C"/>
    <w:rsid w:val="001F2B29"/>
    <w:rsid w:val="0020034E"/>
    <w:rsid w:val="00201C06"/>
    <w:rsid w:val="00207117"/>
    <w:rsid w:val="002101A4"/>
    <w:rsid w:val="002109F9"/>
    <w:rsid w:val="00212B3A"/>
    <w:rsid w:val="002137D2"/>
    <w:rsid w:val="00214440"/>
    <w:rsid w:val="00215132"/>
    <w:rsid w:val="002154A2"/>
    <w:rsid w:val="002156C8"/>
    <w:rsid w:val="00221A8F"/>
    <w:rsid w:val="00221D5A"/>
    <w:rsid w:val="0022431B"/>
    <w:rsid w:val="002254A0"/>
    <w:rsid w:val="002256CA"/>
    <w:rsid w:val="002274F9"/>
    <w:rsid w:val="00232B56"/>
    <w:rsid w:val="00235479"/>
    <w:rsid w:val="002418DA"/>
    <w:rsid w:val="00241BAC"/>
    <w:rsid w:val="002421F2"/>
    <w:rsid w:val="00242895"/>
    <w:rsid w:val="002437FD"/>
    <w:rsid w:val="00244A3F"/>
    <w:rsid w:val="0024666C"/>
    <w:rsid w:val="00251361"/>
    <w:rsid w:val="0025177C"/>
    <w:rsid w:val="00251DDE"/>
    <w:rsid w:val="00252CBB"/>
    <w:rsid w:val="002579B2"/>
    <w:rsid w:val="00260CC9"/>
    <w:rsid w:val="00263A58"/>
    <w:rsid w:val="00267364"/>
    <w:rsid w:val="0026739B"/>
    <w:rsid w:val="00273A31"/>
    <w:rsid w:val="00274483"/>
    <w:rsid w:val="00274620"/>
    <w:rsid w:val="00274DF1"/>
    <w:rsid w:val="00274FEA"/>
    <w:rsid w:val="00276E3E"/>
    <w:rsid w:val="00277240"/>
    <w:rsid w:val="00277610"/>
    <w:rsid w:val="00277A23"/>
    <w:rsid w:val="00280E4B"/>
    <w:rsid w:val="002852DB"/>
    <w:rsid w:val="00285F27"/>
    <w:rsid w:val="00287FBB"/>
    <w:rsid w:val="0029026E"/>
    <w:rsid w:val="00290637"/>
    <w:rsid w:val="0029371B"/>
    <w:rsid w:val="00293EB0"/>
    <w:rsid w:val="00295D01"/>
    <w:rsid w:val="002A47DB"/>
    <w:rsid w:val="002A5A18"/>
    <w:rsid w:val="002A5D8F"/>
    <w:rsid w:val="002A658F"/>
    <w:rsid w:val="002B15B7"/>
    <w:rsid w:val="002B2CF5"/>
    <w:rsid w:val="002B3E6E"/>
    <w:rsid w:val="002B4524"/>
    <w:rsid w:val="002B49D0"/>
    <w:rsid w:val="002C11FB"/>
    <w:rsid w:val="002C54A6"/>
    <w:rsid w:val="002C703F"/>
    <w:rsid w:val="002D19CD"/>
    <w:rsid w:val="002D2827"/>
    <w:rsid w:val="002D688F"/>
    <w:rsid w:val="002D7DB1"/>
    <w:rsid w:val="002E00BA"/>
    <w:rsid w:val="002E0C1E"/>
    <w:rsid w:val="002E11E5"/>
    <w:rsid w:val="002E3B33"/>
    <w:rsid w:val="002E3BB0"/>
    <w:rsid w:val="002E6619"/>
    <w:rsid w:val="002E6A83"/>
    <w:rsid w:val="002E7AB1"/>
    <w:rsid w:val="002E7DC9"/>
    <w:rsid w:val="002F0071"/>
    <w:rsid w:val="002F06CC"/>
    <w:rsid w:val="002F295A"/>
    <w:rsid w:val="002F5550"/>
    <w:rsid w:val="002F6563"/>
    <w:rsid w:val="002F6753"/>
    <w:rsid w:val="002F7A19"/>
    <w:rsid w:val="00301C5C"/>
    <w:rsid w:val="003036A2"/>
    <w:rsid w:val="00304A59"/>
    <w:rsid w:val="003053C7"/>
    <w:rsid w:val="003059EB"/>
    <w:rsid w:val="00306A4B"/>
    <w:rsid w:val="00307B3C"/>
    <w:rsid w:val="00310421"/>
    <w:rsid w:val="003139EB"/>
    <w:rsid w:val="00313CAE"/>
    <w:rsid w:val="00314CFA"/>
    <w:rsid w:val="0031605A"/>
    <w:rsid w:val="00320351"/>
    <w:rsid w:val="0032074A"/>
    <w:rsid w:val="00322BA1"/>
    <w:rsid w:val="0032796C"/>
    <w:rsid w:val="00331731"/>
    <w:rsid w:val="00333ED8"/>
    <w:rsid w:val="00333EED"/>
    <w:rsid w:val="00334192"/>
    <w:rsid w:val="0033551F"/>
    <w:rsid w:val="00336AA3"/>
    <w:rsid w:val="00340806"/>
    <w:rsid w:val="00341FFE"/>
    <w:rsid w:val="003425BE"/>
    <w:rsid w:val="003450A8"/>
    <w:rsid w:val="003461B2"/>
    <w:rsid w:val="00355B43"/>
    <w:rsid w:val="00357251"/>
    <w:rsid w:val="003579A8"/>
    <w:rsid w:val="00357F24"/>
    <w:rsid w:val="00360E25"/>
    <w:rsid w:val="00361EE2"/>
    <w:rsid w:val="0036319D"/>
    <w:rsid w:val="00363C4C"/>
    <w:rsid w:val="00372FA2"/>
    <w:rsid w:val="00383ADF"/>
    <w:rsid w:val="0038407D"/>
    <w:rsid w:val="00387974"/>
    <w:rsid w:val="00390015"/>
    <w:rsid w:val="0039270B"/>
    <w:rsid w:val="00395EF5"/>
    <w:rsid w:val="0039729E"/>
    <w:rsid w:val="003A2FF2"/>
    <w:rsid w:val="003A3052"/>
    <w:rsid w:val="003A3919"/>
    <w:rsid w:val="003A476E"/>
    <w:rsid w:val="003A4AF4"/>
    <w:rsid w:val="003A5B42"/>
    <w:rsid w:val="003A647C"/>
    <w:rsid w:val="003A710E"/>
    <w:rsid w:val="003A72B2"/>
    <w:rsid w:val="003B0980"/>
    <w:rsid w:val="003B0A56"/>
    <w:rsid w:val="003B1238"/>
    <w:rsid w:val="003B4380"/>
    <w:rsid w:val="003B58A6"/>
    <w:rsid w:val="003C2FC9"/>
    <w:rsid w:val="003C40B6"/>
    <w:rsid w:val="003C4968"/>
    <w:rsid w:val="003D26A3"/>
    <w:rsid w:val="003D4A8E"/>
    <w:rsid w:val="003D62C9"/>
    <w:rsid w:val="003D641F"/>
    <w:rsid w:val="003D6565"/>
    <w:rsid w:val="003D778D"/>
    <w:rsid w:val="003D7B43"/>
    <w:rsid w:val="003E0E02"/>
    <w:rsid w:val="003E27E2"/>
    <w:rsid w:val="003E3972"/>
    <w:rsid w:val="003E506A"/>
    <w:rsid w:val="003F061A"/>
    <w:rsid w:val="003F1806"/>
    <w:rsid w:val="003F1C8B"/>
    <w:rsid w:val="003F1FBD"/>
    <w:rsid w:val="003F2B5E"/>
    <w:rsid w:val="003F5D80"/>
    <w:rsid w:val="003F6A7C"/>
    <w:rsid w:val="003F6EAD"/>
    <w:rsid w:val="0040108B"/>
    <w:rsid w:val="0040135E"/>
    <w:rsid w:val="00401C91"/>
    <w:rsid w:val="00401C9F"/>
    <w:rsid w:val="004038D5"/>
    <w:rsid w:val="0040485B"/>
    <w:rsid w:val="004070AA"/>
    <w:rsid w:val="0041048D"/>
    <w:rsid w:val="00410CB7"/>
    <w:rsid w:val="00411649"/>
    <w:rsid w:val="00411FA7"/>
    <w:rsid w:val="00412553"/>
    <w:rsid w:val="004134DD"/>
    <w:rsid w:val="00414886"/>
    <w:rsid w:val="0041517D"/>
    <w:rsid w:val="00415DD5"/>
    <w:rsid w:val="00416508"/>
    <w:rsid w:val="00416DF7"/>
    <w:rsid w:val="00420CC0"/>
    <w:rsid w:val="0042365B"/>
    <w:rsid w:val="00424719"/>
    <w:rsid w:val="00424E6E"/>
    <w:rsid w:val="00425B20"/>
    <w:rsid w:val="0042628F"/>
    <w:rsid w:val="00426E97"/>
    <w:rsid w:val="004362E3"/>
    <w:rsid w:val="00440CFE"/>
    <w:rsid w:val="00441D99"/>
    <w:rsid w:val="00443421"/>
    <w:rsid w:val="00444967"/>
    <w:rsid w:val="00444D4A"/>
    <w:rsid w:val="004459B1"/>
    <w:rsid w:val="00450B7D"/>
    <w:rsid w:val="00450C41"/>
    <w:rsid w:val="00451874"/>
    <w:rsid w:val="00455807"/>
    <w:rsid w:val="00456271"/>
    <w:rsid w:val="00457440"/>
    <w:rsid w:val="0046209B"/>
    <w:rsid w:val="00462182"/>
    <w:rsid w:val="0046220D"/>
    <w:rsid w:val="00463ED6"/>
    <w:rsid w:val="00466556"/>
    <w:rsid w:val="004666B7"/>
    <w:rsid w:val="00467438"/>
    <w:rsid w:val="004712A8"/>
    <w:rsid w:val="00471DED"/>
    <w:rsid w:val="00475BB5"/>
    <w:rsid w:val="00475EB7"/>
    <w:rsid w:val="004766E5"/>
    <w:rsid w:val="004826CF"/>
    <w:rsid w:val="00483F64"/>
    <w:rsid w:val="004849F7"/>
    <w:rsid w:val="0048768F"/>
    <w:rsid w:val="00487D3D"/>
    <w:rsid w:val="00491088"/>
    <w:rsid w:val="00491B05"/>
    <w:rsid w:val="00492547"/>
    <w:rsid w:val="00494587"/>
    <w:rsid w:val="00494743"/>
    <w:rsid w:val="004A067D"/>
    <w:rsid w:val="004A4028"/>
    <w:rsid w:val="004A5015"/>
    <w:rsid w:val="004A575F"/>
    <w:rsid w:val="004A6023"/>
    <w:rsid w:val="004A7FA7"/>
    <w:rsid w:val="004B1330"/>
    <w:rsid w:val="004B2DAA"/>
    <w:rsid w:val="004B5AC9"/>
    <w:rsid w:val="004C08B6"/>
    <w:rsid w:val="004C0D00"/>
    <w:rsid w:val="004C11CE"/>
    <w:rsid w:val="004C14AB"/>
    <w:rsid w:val="004C3462"/>
    <w:rsid w:val="004C4148"/>
    <w:rsid w:val="004C4561"/>
    <w:rsid w:val="004C5772"/>
    <w:rsid w:val="004D0A90"/>
    <w:rsid w:val="004D139E"/>
    <w:rsid w:val="004D1CE2"/>
    <w:rsid w:val="004D3DB4"/>
    <w:rsid w:val="004D44AC"/>
    <w:rsid w:val="004D506F"/>
    <w:rsid w:val="004D5ED7"/>
    <w:rsid w:val="004D7860"/>
    <w:rsid w:val="004E1262"/>
    <w:rsid w:val="004E3049"/>
    <w:rsid w:val="004E411B"/>
    <w:rsid w:val="004E5109"/>
    <w:rsid w:val="004E5C69"/>
    <w:rsid w:val="004E60D0"/>
    <w:rsid w:val="004E7BEC"/>
    <w:rsid w:val="004F12A6"/>
    <w:rsid w:val="004F1565"/>
    <w:rsid w:val="004F1878"/>
    <w:rsid w:val="004F2304"/>
    <w:rsid w:val="004F26F8"/>
    <w:rsid w:val="004F287F"/>
    <w:rsid w:val="004F4CC9"/>
    <w:rsid w:val="004F75D8"/>
    <w:rsid w:val="005025FE"/>
    <w:rsid w:val="00504585"/>
    <w:rsid w:val="00506DDE"/>
    <w:rsid w:val="0051240B"/>
    <w:rsid w:val="005136AD"/>
    <w:rsid w:val="00513851"/>
    <w:rsid w:val="005138BA"/>
    <w:rsid w:val="00513923"/>
    <w:rsid w:val="00516657"/>
    <w:rsid w:val="00516904"/>
    <w:rsid w:val="005179C5"/>
    <w:rsid w:val="00520CB5"/>
    <w:rsid w:val="005210CC"/>
    <w:rsid w:val="005211AF"/>
    <w:rsid w:val="005213E2"/>
    <w:rsid w:val="005231BC"/>
    <w:rsid w:val="005276C2"/>
    <w:rsid w:val="00527913"/>
    <w:rsid w:val="005406F8"/>
    <w:rsid w:val="0054169B"/>
    <w:rsid w:val="005417D2"/>
    <w:rsid w:val="00541C55"/>
    <w:rsid w:val="005422E4"/>
    <w:rsid w:val="00543721"/>
    <w:rsid w:val="00544161"/>
    <w:rsid w:val="0054436C"/>
    <w:rsid w:val="00545CF8"/>
    <w:rsid w:val="00550E4D"/>
    <w:rsid w:val="00550F69"/>
    <w:rsid w:val="0055176F"/>
    <w:rsid w:val="00551CA5"/>
    <w:rsid w:val="005523C6"/>
    <w:rsid w:val="005535C1"/>
    <w:rsid w:val="005616AE"/>
    <w:rsid w:val="00563385"/>
    <w:rsid w:val="00565986"/>
    <w:rsid w:val="00565996"/>
    <w:rsid w:val="00571AAC"/>
    <w:rsid w:val="00571ADF"/>
    <w:rsid w:val="00571CEA"/>
    <w:rsid w:val="00571F91"/>
    <w:rsid w:val="00574385"/>
    <w:rsid w:val="0057516A"/>
    <w:rsid w:val="00575E75"/>
    <w:rsid w:val="005810A0"/>
    <w:rsid w:val="00581C8A"/>
    <w:rsid w:val="00585C0D"/>
    <w:rsid w:val="005871BD"/>
    <w:rsid w:val="005900A1"/>
    <w:rsid w:val="0059092A"/>
    <w:rsid w:val="00590B01"/>
    <w:rsid w:val="00593BAC"/>
    <w:rsid w:val="00593E95"/>
    <w:rsid w:val="00595936"/>
    <w:rsid w:val="005A0224"/>
    <w:rsid w:val="005A0BA6"/>
    <w:rsid w:val="005A1201"/>
    <w:rsid w:val="005A15E8"/>
    <w:rsid w:val="005A1F00"/>
    <w:rsid w:val="005A35B2"/>
    <w:rsid w:val="005A3671"/>
    <w:rsid w:val="005A3F38"/>
    <w:rsid w:val="005A68C6"/>
    <w:rsid w:val="005A6C20"/>
    <w:rsid w:val="005A6F02"/>
    <w:rsid w:val="005B0BCB"/>
    <w:rsid w:val="005B170A"/>
    <w:rsid w:val="005B2B2E"/>
    <w:rsid w:val="005B2CCB"/>
    <w:rsid w:val="005B557A"/>
    <w:rsid w:val="005B753C"/>
    <w:rsid w:val="005B77B6"/>
    <w:rsid w:val="005C0FAD"/>
    <w:rsid w:val="005C1B4B"/>
    <w:rsid w:val="005C2541"/>
    <w:rsid w:val="005C71E9"/>
    <w:rsid w:val="005D5D01"/>
    <w:rsid w:val="005D7700"/>
    <w:rsid w:val="005E4659"/>
    <w:rsid w:val="005E5EEE"/>
    <w:rsid w:val="005E7012"/>
    <w:rsid w:val="005E7D55"/>
    <w:rsid w:val="005F0DA6"/>
    <w:rsid w:val="005F1E86"/>
    <w:rsid w:val="005F32AD"/>
    <w:rsid w:val="005F41CD"/>
    <w:rsid w:val="005F573F"/>
    <w:rsid w:val="005F7C32"/>
    <w:rsid w:val="00601BED"/>
    <w:rsid w:val="006065A9"/>
    <w:rsid w:val="006075B1"/>
    <w:rsid w:val="00607651"/>
    <w:rsid w:val="006101EB"/>
    <w:rsid w:val="006103AF"/>
    <w:rsid w:val="00610C1D"/>
    <w:rsid w:val="006131D3"/>
    <w:rsid w:val="006137A9"/>
    <w:rsid w:val="00613805"/>
    <w:rsid w:val="00614827"/>
    <w:rsid w:val="00616621"/>
    <w:rsid w:val="00620AB1"/>
    <w:rsid w:val="00620C5C"/>
    <w:rsid w:val="00620FA5"/>
    <w:rsid w:val="00622516"/>
    <w:rsid w:val="00622A8C"/>
    <w:rsid w:val="00625BAE"/>
    <w:rsid w:val="00627195"/>
    <w:rsid w:val="00630E7C"/>
    <w:rsid w:val="0063561B"/>
    <w:rsid w:val="0064042D"/>
    <w:rsid w:val="00641AEC"/>
    <w:rsid w:val="0064524B"/>
    <w:rsid w:val="006469A4"/>
    <w:rsid w:val="00650A8F"/>
    <w:rsid w:val="00651877"/>
    <w:rsid w:val="00655388"/>
    <w:rsid w:val="00655D42"/>
    <w:rsid w:val="00656199"/>
    <w:rsid w:val="00660221"/>
    <w:rsid w:val="006607FE"/>
    <w:rsid w:val="0066226D"/>
    <w:rsid w:val="00664D3A"/>
    <w:rsid w:val="00666107"/>
    <w:rsid w:val="00666B96"/>
    <w:rsid w:val="00671F37"/>
    <w:rsid w:val="006740F3"/>
    <w:rsid w:val="00675060"/>
    <w:rsid w:val="00675586"/>
    <w:rsid w:val="006759C2"/>
    <w:rsid w:val="0067631B"/>
    <w:rsid w:val="00676831"/>
    <w:rsid w:val="00677A9F"/>
    <w:rsid w:val="00681CA4"/>
    <w:rsid w:val="00682027"/>
    <w:rsid w:val="006839AA"/>
    <w:rsid w:val="00683BD8"/>
    <w:rsid w:val="00685B63"/>
    <w:rsid w:val="00690252"/>
    <w:rsid w:val="00691DE5"/>
    <w:rsid w:val="00693DA9"/>
    <w:rsid w:val="00694956"/>
    <w:rsid w:val="00694E1A"/>
    <w:rsid w:val="00695A1E"/>
    <w:rsid w:val="006A0DA3"/>
    <w:rsid w:val="006A25BB"/>
    <w:rsid w:val="006A4E81"/>
    <w:rsid w:val="006A5D0B"/>
    <w:rsid w:val="006B10B6"/>
    <w:rsid w:val="006B1377"/>
    <w:rsid w:val="006B2726"/>
    <w:rsid w:val="006B57B2"/>
    <w:rsid w:val="006C0EDC"/>
    <w:rsid w:val="006C109B"/>
    <w:rsid w:val="006C180F"/>
    <w:rsid w:val="006C2C60"/>
    <w:rsid w:val="006C2F7A"/>
    <w:rsid w:val="006C3DCD"/>
    <w:rsid w:val="006C4214"/>
    <w:rsid w:val="006C63D3"/>
    <w:rsid w:val="006D1B2D"/>
    <w:rsid w:val="006D1E80"/>
    <w:rsid w:val="006D555F"/>
    <w:rsid w:val="006D7E28"/>
    <w:rsid w:val="006E17CD"/>
    <w:rsid w:val="006E23B6"/>
    <w:rsid w:val="006E25AB"/>
    <w:rsid w:val="006E3262"/>
    <w:rsid w:val="006E3A6D"/>
    <w:rsid w:val="006E4748"/>
    <w:rsid w:val="006E5113"/>
    <w:rsid w:val="006E7746"/>
    <w:rsid w:val="006E7F70"/>
    <w:rsid w:val="006F4826"/>
    <w:rsid w:val="006F4D0E"/>
    <w:rsid w:val="006F738D"/>
    <w:rsid w:val="006F7847"/>
    <w:rsid w:val="00700738"/>
    <w:rsid w:val="00707997"/>
    <w:rsid w:val="0071029B"/>
    <w:rsid w:val="0071052E"/>
    <w:rsid w:val="00711762"/>
    <w:rsid w:val="007123C0"/>
    <w:rsid w:val="00713DA9"/>
    <w:rsid w:val="00716588"/>
    <w:rsid w:val="00721552"/>
    <w:rsid w:val="00725E86"/>
    <w:rsid w:val="00726E5E"/>
    <w:rsid w:val="00730E7D"/>
    <w:rsid w:val="00731ED4"/>
    <w:rsid w:val="007327F4"/>
    <w:rsid w:val="00732B64"/>
    <w:rsid w:val="00735F92"/>
    <w:rsid w:val="007367A7"/>
    <w:rsid w:val="00736C13"/>
    <w:rsid w:val="00736E1E"/>
    <w:rsid w:val="00736F0E"/>
    <w:rsid w:val="0073725A"/>
    <w:rsid w:val="00737E6C"/>
    <w:rsid w:val="00737F92"/>
    <w:rsid w:val="007445DB"/>
    <w:rsid w:val="0074569B"/>
    <w:rsid w:val="0074616F"/>
    <w:rsid w:val="00746FE8"/>
    <w:rsid w:val="007510E2"/>
    <w:rsid w:val="007513AA"/>
    <w:rsid w:val="00752314"/>
    <w:rsid w:val="00752473"/>
    <w:rsid w:val="00752903"/>
    <w:rsid w:val="00757D44"/>
    <w:rsid w:val="00766BBE"/>
    <w:rsid w:val="00767521"/>
    <w:rsid w:val="00772301"/>
    <w:rsid w:val="007732C9"/>
    <w:rsid w:val="007738F3"/>
    <w:rsid w:val="00774793"/>
    <w:rsid w:val="00774CB6"/>
    <w:rsid w:val="00776A3D"/>
    <w:rsid w:val="00782488"/>
    <w:rsid w:val="00785E49"/>
    <w:rsid w:val="007868C5"/>
    <w:rsid w:val="00786A8D"/>
    <w:rsid w:val="00786B17"/>
    <w:rsid w:val="00786C64"/>
    <w:rsid w:val="00787338"/>
    <w:rsid w:val="00787C90"/>
    <w:rsid w:val="00790A1F"/>
    <w:rsid w:val="00793B7A"/>
    <w:rsid w:val="00793C15"/>
    <w:rsid w:val="00793DA2"/>
    <w:rsid w:val="00794B60"/>
    <w:rsid w:val="007A01EB"/>
    <w:rsid w:val="007A56BE"/>
    <w:rsid w:val="007B13AE"/>
    <w:rsid w:val="007B2475"/>
    <w:rsid w:val="007B249F"/>
    <w:rsid w:val="007B2ECC"/>
    <w:rsid w:val="007B679B"/>
    <w:rsid w:val="007C1DF4"/>
    <w:rsid w:val="007C5394"/>
    <w:rsid w:val="007C58EA"/>
    <w:rsid w:val="007C6BB9"/>
    <w:rsid w:val="007C7DFF"/>
    <w:rsid w:val="007D1633"/>
    <w:rsid w:val="007D1B60"/>
    <w:rsid w:val="007D2E6D"/>
    <w:rsid w:val="007D5501"/>
    <w:rsid w:val="007D7F23"/>
    <w:rsid w:val="007E073D"/>
    <w:rsid w:val="007E260F"/>
    <w:rsid w:val="007E35CB"/>
    <w:rsid w:val="007E4B05"/>
    <w:rsid w:val="007E5863"/>
    <w:rsid w:val="007F16A8"/>
    <w:rsid w:val="007F355F"/>
    <w:rsid w:val="007F58C0"/>
    <w:rsid w:val="007F6149"/>
    <w:rsid w:val="007F618C"/>
    <w:rsid w:val="007F688D"/>
    <w:rsid w:val="00802325"/>
    <w:rsid w:val="008052A5"/>
    <w:rsid w:val="00806F44"/>
    <w:rsid w:val="00807954"/>
    <w:rsid w:val="00812850"/>
    <w:rsid w:val="00812E7D"/>
    <w:rsid w:val="00815144"/>
    <w:rsid w:val="00815DBC"/>
    <w:rsid w:val="00815E6C"/>
    <w:rsid w:val="00816F1C"/>
    <w:rsid w:val="008175AA"/>
    <w:rsid w:val="008223E7"/>
    <w:rsid w:val="00826D20"/>
    <w:rsid w:val="00833678"/>
    <w:rsid w:val="00840460"/>
    <w:rsid w:val="008408C1"/>
    <w:rsid w:val="00840B15"/>
    <w:rsid w:val="008413D6"/>
    <w:rsid w:val="00843A62"/>
    <w:rsid w:val="00844B0F"/>
    <w:rsid w:val="00844C61"/>
    <w:rsid w:val="0084763A"/>
    <w:rsid w:val="008503AA"/>
    <w:rsid w:val="0085234E"/>
    <w:rsid w:val="00852C45"/>
    <w:rsid w:val="0085337C"/>
    <w:rsid w:val="00854E3D"/>
    <w:rsid w:val="00856E94"/>
    <w:rsid w:val="00857E65"/>
    <w:rsid w:val="008601C5"/>
    <w:rsid w:val="008631BE"/>
    <w:rsid w:val="00863E3A"/>
    <w:rsid w:val="00863F9A"/>
    <w:rsid w:val="00864126"/>
    <w:rsid w:val="008655D9"/>
    <w:rsid w:val="00865F66"/>
    <w:rsid w:val="00867518"/>
    <w:rsid w:val="008704E4"/>
    <w:rsid w:val="008716BD"/>
    <w:rsid w:val="00876062"/>
    <w:rsid w:val="00876776"/>
    <w:rsid w:val="00876E0B"/>
    <w:rsid w:val="00877404"/>
    <w:rsid w:val="00880650"/>
    <w:rsid w:val="00880DE8"/>
    <w:rsid w:val="00883E43"/>
    <w:rsid w:val="0088505A"/>
    <w:rsid w:val="00887AD9"/>
    <w:rsid w:val="00890BD7"/>
    <w:rsid w:val="00891374"/>
    <w:rsid w:val="00891A6E"/>
    <w:rsid w:val="00891B01"/>
    <w:rsid w:val="008937AA"/>
    <w:rsid w:val="008941B7"/>
    <w:rsid w:val="008951FB"/>
    <w:rsid w:val="00895D5F"/>
    <w:rsid w:val="008968EB"/>
    <w:rsid w:val="00897689"/>
    <w:rsid w:val="00897FEE"/>
    <w:rsid w:val="008A3A56"/>
    <w:rsid w:val="008A405E"/>
    <w:rsid w:val="008A4DD1"/>
    <w:rsid w:val="008A51A2"/>
    <w:rsid w:val="008A51C6"/>
    <w:rsid w:val="008A51D2"/>
    <w:rsid w:val="008B213F"/>
    <w:rsid w:val="008B2EB2"/>
    <w:rsid w:val="008B55B4"/>
    <w:rsid w:val="008B7AF1"/>
    <w:rsid w:val="008C3EB9"/>
    <w:rsid w:val="008D0832"/>
    <w:rsid w:val="008D261F"/>
    <w:rsid w:val="008D5E56"/>
    <w:rsid w:val="008E36EC"/>
    <w:rsid w:val="008E3A6A"/>
    <w:rsid w:val="008E5CE3"/>
    <w:rsid w:val="008E60C6"/>
    <w:rsid w:val="008F10C0"/>
    <w:rsid w:val="008F1194"/>
    <w:rsid w:val="008F273A"/>
    <w:rsid w:val="008F5FA6"/>
    <w:rsid w:val="008F64BD"/>
    <w:rsid w:val="008F6FFD"/>
    <w:rsid w:val="008F7A9C"/>
    <w:rsid w:val="008F7CCB"/>
    <w:rsid w:val="00900503"/>
    <w:rsid w:val="00904393"/>
    <w:rsid w:val="009104B1"/>
    <w:rsid w:val="00910A56"/>
    <w:rsid w:val="0091299A"/>
    <w:rsid w:val="00914764"/>
    <w:rsid w:val="0091539C"/>
    <w:rsid w:val="00917822"/>
    <w:rsid w:val="00921389"/>
    <w:rsid w:val="00921B9F"/>
    <w:rsid w:val="009238C0"/>
    <w:rsid w:val="00924D99"/>
    <w:rsid w:val="00925BAA"/>
    <w:rsid w:val="00925D1E"/>
    <w:rsid w:val="00925EE3"/>
    <w:rsid w:val="0092796F"/>
    <w:rsid w:val="009317F7"/>
    <w:rsid w:val="009328FC"/>
    <w:rsid w:val="00933D7D"/>
    <w:rsid w:val="009360C5"/>
    <w:rsid w:val="00936F36"/>
    <w:rsid w:val="00944443"/>
    <w:rsid w:val="00950842"/>
    <w:rsid w:val="00953EC3"/>
    <w:rsid w:val="00957152"/>
    <w:rsid w:val="00957461"/>
    <w:rsid w:val="0096064B"/>
    <w:rsid w:val="00962C63"/>
    <w:rsid w:val="00963568"/>
    <w:rsid w:val="009704B0"/>
    <w:rsid w:val="00972036"/>
    <w:rsid w:val="0097383C"/>
    <w:rsid w:val="00974095"/>
    <w:rsid w:val="00975DD8"/>
    <w:rsid w:val="009802BB"/>
    <w:rsid w:val="00980E18"/>
    <w:rsid w:val="00983F19"/>
    <w:rsid w:val="00987853"/>
    <w:rsid w:val="009920D4"/>
    <w:rsid w:val="0099432F"/>
    <w:rsid w:val="009952EB"/>
    <w:rsid w:val="00995D43"/>
    <w:rsid w:val="00995D4C"/>
    <w:rsid w:val="009964E7"/>
    <w:rsid w:val="009A180F"/>
    <w:rsid w:val="009A20E5"/>
    <w:rsid w:val="009A623A"/>
    <w:rsid w:val="009A623D"/>
    <w:rsid w:val="009B3319"/>
    <w:rsid w:val="009B359C"/>
    <w:rsid w:val="009B4B17"/>
    <w:rsid w:val="009B532B"/>
    <w:rsid w:val="009B5F0E"/>
    <w:rsid w:val="009B63CC"/>
    <w:rsid w:val="009B6B20"/>
    <w:rsid w:val="009B7560"/>
    <w:rsid w:val="009B77E9"/>
    <w:rsid w:val="009B7FD6"/>
    <w:rsid w:val="009C26B1"/>
    <w:rsid w:val="009C3E19"/>
    <w:rsid w:val="009C4684"/>
    <w:rsid w:val="009C532F"/>
    <w:rsid w:val="009C5CA3"/>
    <w:rsid w:val="009C5DC9"/>
    <w:rsid w:val="009D3EE1"/>
    <w:rsid w:val="009D7E49"/>
    <w:rsid w:val="009E08F2"/>
    <w:rsid w:val="009E354F"/>
    <w:rsid w:val="009E3E67"/>
    <w:rsid w:val="009E51CE"/>
    <w:rsid w:val="009E5D82"/>
    <w:rsid w:val="009E5ECF"/>
    <w:rsid w:val="009E734D"/>
    <w:rsid w:val="009F0667"/>
    <w:rsid w:val="009F0973"/>
    <w:rsid w:val="009F0EAA"/>
    <w:rsid w:val="009F1455"/>
    <w:rsid w:val="009F1503"/>
    <w:rsid w:val="009F38A2"/>
    <w:rsid w:val="009F42AB"/>
    <w:rsid w:val="009F5A9B"/>
    <w:rsid w:val="009F78CB"/>
    <w:rsid w:val="009F79DC"/>
    <w:rsid w:val="009F7EBC"/>
    <w:rsid w:val="00A00A06"/>
    <w:rsid w:val="00A0309C"/>
    <w:rsid w:val="00A0599B"/>
    <w:rsid w:val="00A069F9"/>
    <w:rsid w:val="00A06E01"/>
    <w:rsid w:val="00A114AB"/>
    <w:rsid w:val="00A13628"/>
    <w:rsid w:val="00A14107"/>
    <w:rsid w:val="00A170CC"/>
    <w:rsid w:val="00A1770C"/>
    <w:rsid w:val="00A20584"/>
    <w:rsid w:val="00A20DBC"/>
    <w:rsid w:val="00A218BE"/>
    <w:rsid w:val="00A23FE4"/>
    <w:rsid w:val="00A32EDC"/>
    <w:rsid w:val="00A35817"/>
    <w:rsid w:val="00A36C54"/>
    <w:rsid w:val="00A37466"/>
    <w:rsid w:val="00A40CC4"/>
    <w:rsid w:val="00A410CD"/>
    <w:rsid w:val="00A41431"/>
    <w:rsid w:val="00A4301D"/>
    <w:rsid w:val="00A502B4"/>
    <w:rsid w:val="00A51997"/>
    <w:rsid w:val="00A52C01"/>
    <w:rsid w:val="00A55391"/>
    <w:rsid w:val="00A63318"/>
    <w:rsid w:val="00A65678"/>
    <w:rsid w:val="00A65CBE"/>
    <w:rsid w:val="00A70DD1"/>
    <w:rsid w:val="00A716CA"/>
    <w:rsid w:val="00A73662"/>
    <w:rsid w:val="00A7397B"/>
    <w:rsid w:val="00A74CEA"/>
    <w:rsid w:val="00A7679C"/>
    <w:rsid w:val="00A77409"/>
    <w:rsid w:val="00A80EF3"/>
    <w:rsid w:val="00A81299"/>
    <w:rsid w:val="00A82227"/>
    <w:rsid w:val="00A847E1"/>
    <w:rsid w:val="00A85C20"/>
    <w:rsid w:val="00A86058"/>
    <w:rsid w:val="00A86985"/>
    <w:rsid w:val="00A90BD5"/>
    <w:rsid w:val="00A90F41"/>
    <w:rsid w:val="00A92824"/>
    <w:rsid w:val="00A92CA4"/>
    <w:rsid w:val="00A943B2"/>
    <w:rsid w:val="00A9602E"/>
    <w:rsid w:val="00A965CC"/>
    <w:rsid w:val="00AA0222"/>
    <w:rsid w:val="00AA4BB9"/>
    <w:rsid w:val="00AA5940"/>
    <w:rsid w:val="00AB07A4"/>
    <w:rsid w:val="00AB181B"/>
    <w:rsid w:val="00AB2E64"/>
    <w:rsid w:val="00AB2F16"/>
    <w:rsid w:val="00AB4D75"/>
    <w:rsid w:val="00AB6CD5"/>
    <w:rsid w:val="00AC3B69"/>
    <w:rsid w:val="00AC3E58"/>
    <w:rsid w:val="00AC456D"/>
    <w:rsid w:val="00AC6720"/>
    <w:rsid w:val="00AC7ECD"/>
    <w:rsid w:val="00AD0766"/>
    <w:rsid w:val="00AD083F"/>
    <w:rsid w:val="00AD2170"/>
    <w:rsid w:val="00AD275A"/>
    <w:rsid w:val="00AD3D6D"/>
    <w:rsid w:val="00AD7F00"/>
    <w:rsid w:val="00AE0559"/>
    <w:rsid w:val="00AE0D97"/>
    <w:rsid w:val="00AE22BA"/>
    <w:rsid w:val="00AE23C3"/>
    <w:rsid w:val="00AE3B5F"/>
    <w:rsid w:val="00AE3CFD"/>
    <w:rsid w:val="00AE55D2"/>
    <w:rsid w:val="00AE7106"/>
    <w:rsid w:val="00AF06CB"/>
    <w:rsid w:val="00AF1B84"/>
    <w:rsid w:val="00AF2470"/>
    <w:rsid w:val="00AF37BE"/>
    <w:rsid w:val="00AF4D16"/>
    <w:rsid w:val="00AF5B4A"/>
    <w:rsid w:val="00AF6215"/>
    <w:rsid w:val="00B03428"/>
    <w:rsid w:val="00B035CC"/>
    <w:rsid w:val="00B059C2"/>
    <w:rsid w:val="00B06606"/>
    <w:rsid w:val="00B068D9"/>
    <w:rsid w:val="00B06E83"/>
    <w:rsid w:val="00B103CA"/>
    <w:rsid w:val="00B14087"/>
    <w:rsid w:val="00B15BD9"/>
    <w:rsid w:val="00B222AD"/>
    <w:rsid w:val="00B224A0"/>
    <w:rsid w:val="00B23126"/>
    <w:rsid w:val="00B23195"/>
    <w:rsid w:val="00B23CE0"/>
    <w:rsid w:val="00B26878"/>
    <w:rsid w:val="00B268F6"/>
    <w:rsid w:val="00B30033"/>
    <w:rsid w:val="00B3025F"/>
    <w:rsid w:val="00B306C9"/>
    <w:rsid w:val="00B34418"/>
    <w:rsid w:val="00B3452A"/>
    <w:rsid w:val="00B349A7"/>
    <w:rsid w:val="00B34F64"/>
    <w:rsid w:val="00B36055"/>
    <w:rsid w:val="00B36B4B"/>
    <w:rsid w:val="00B45E08"/>
    <w:rsid w:val="00B46B69"/>
    <w:rsid w:val="00B47544"/>
    <w:rsid w:val="00B51E8B"/>
    <w:rsid w:val="00B522B8"/>
    <w:rsid w:val="00B523A4"/>
    <w:rsid w:val="00B53061"/>
    <w:rsid w:val="00B5338E"/>
    <w:rsid w:val="00B5561F"/>
    <w:rsid w:val="00B55F0E"/>
    <w:rsid w:val="00B6213B"/>
    <w:rsid w:val="00B6527B"/>
    <w:rsid w:val="00B80087"/>
    <w:rsid w:val="00B81080"/>
    <w:rsid w:val="00B816CE"/>
    <w:rsid w:val="00B827FF"/>
    <w:rsid w:val="00B8445D"/>
    <w:rsid w:val="00B846E1"/>
    <w:rsid w:val="00B87EE4"/>
    <w:rsid w:val="00B9000E"/>
    <w:rsid w:val="00B9010E"/>
    <w:rsid w:val="00B9061C"/>
    <w:rsid w:val="00B90A67"/>
    <w:rsid w:val="00B90BE2"/>
    <w:rsid w:val="00B93351"/>
    <w:rsid w:val="00B93FAF"/>
    <w:rsid w:val="00B94054"/>
    <w:rsid w:val="00B96AC7"/>
    <w:rsid w:val="00B96DBD"/>
    <w:rsid w:val="00B9744A"/>
    <w:rsid w:val="00BA0D89"/>
    <w:rsid w:val="00BA6C89"/>
    <w:rsid w:val="00BC2074"/>
    <w:rsid w:val="00BC3DA3"/>
    <w:rsid w:val="00BC46FA"/>
    <w:rsid w:val="00BC4A4A"/>
    <w:rsid w:val="00BC622C"/>
    <w:rsid w:val="00BD0813"/>
    <w:rsid w:val="00BD241F"/>
    <w:rsid w:val="00BD3CD7"/>
    <w:rsid w:val="00BD403D"/>
    <w:rsid w:val="00BD5C05"/>
    <w:rsid w:val="00BD7002"/>
    <w:rsid w:val="00BD7941"/>
    <w:rsid w:val="00BE3C7B"/>
    <w:rsid w:val="00BF1949"/>
    <w:rsid w:val="00BF2E42"/>
    <w:rsid w:val="00BF6512"/>
    <w:rsid w:val="00C02637"/>
    <w:rsid w:val="00C0273E"/>
    <w:rsid w:val="00C0427F"/>
    <w:rsid w:val="00C05DE0"/>
    <w:rsid w:val="00C102B5"/>
    <w:rsid w:val="00C14296"/>
    <w:rsid w:val="00C148C1"/>
    <w:rsid w:val="00C23138"/>
    <w:rsid w:val="00C235CA"/>
    <w:rsid w:val="00C25CB9"/>
    <w:rsid w:val="00C27641"/>
    <w:rsid w:val="00C32E7A"/>
    <w:rsid w:val="00C34728"/>
    <w:rsid w:val="00C35A51"/>
    <w:rsid w:val="00C422BC"/>
    <w:rsid w:val="00C42B47"/>
    <w:rsid w:val="00C44BBE"/>
    <w:rsid w:val="00C469A4"/>
    <w:rsid w:val="00C5008D"/>
    <w:rsid w:val="00C507C3"/>
    <w:rsid w:val="00C52188"/>
    <w:rsid w:val="00C5358D"/>
    <w:rsid w:val="00C56AB8"/>
    <w:rsid w:val="00C56D03"/>
    <w:rsid w:val="00C6075A"/>
    <w:rsid w:val="00C607F8"/>
    <w:rsid w:val="00C61603"/>
    <w:rsid w:val="00C62BBB"/>
    <w:rsid w:val="00C6302E"/>
    <w:rsid w:val="00C63B3B"/>
    <w:rsid w:val="00C64AD3"/>
    <w:rsid w:val="00C668C8"/>
    <w:rsid w:val="00C66A8B"/>
    <w:rsid w:val="00C67EF5"/>
    <w:rsid w:val="00C731E8"/>
    <w:rsid w:val="00C7569E"/>
    <w:rsid w:val="00C7683A"/>
    <w:rsid w:val="00C76FDF"/>
    <w:rsid w:val="00C770B0"/>
    <w:rsid w:val="00C80108"/>
    <w:rsid w:val="00C832E2"/>
    <w:rsid w:val="00C83B2F"/>
    <w:rsid w:val="00C83DF8"/>
    <w:rsid w:val="00C858FA"/>
    <w:rsid w:val="00C8699C"/>
    <w:rsid w:val="00C86A37"/>
    <w:rsid w:val="00C930AE"/>
    <w:rsid w:val="00C9420A"/>
    <w:rsid w:val="00C945DD"/>
    <w:rsid w:val="00CA09F4"/>
    <w:rsid w:val="00CA0DC9"/>
    <w:rsid w:val="00CA391F"/>
    <w:rsid w:val="00CA43A1"/>
    <w:rsid w:val="00CA4E97"/>
    <w:rsid w:val="00CA5249"/>
    <w:rsid w:val="00CA55C3"/>
    <w:rsid w:val="00CA60B1"/>
    <w:rsid w:val="00CB01D1"/>
    <w:rsid w:val="00CB2DEC"/>
    <w:rsid w:val="00CB41C7"/>
    <w:rsid w:val="00CB4A95"/>
    <w:rsid w:val="00CB59D1"/>
    <w:rsid w:val="00CC0F54"/>
    <w:rsid w:val="00CC196C"/>
    <w:rsid w:val="00CC2489"/>
    <w:rsid w:val="00CC3D0D"/>
    <w:rsid w:val="00CC48A8"/>
    <w:rsid w:val="00CC5D88"/>
    <w:rsid w:val="00CC6FA2"/>
    <w:rsid w:val="00CD04FC"/>
    <w:rsid w:val="00CD23DC"/>
    <w:rsid w:val="00CD27C9"/>
    <w:rsid w:val="00CD2E55"/>
    <w:rsid w:val="00CD2E97"/>
    <w:rsid w:val="00CD33C4"/>
    <w:rsid w:val="00CD4424"/>
    <w:rsid w:val="00CD5730"/>
    <w:rsid w:val="00CD5B9E"/>
    <w:rsid w:val="00CE17A5"/>
    <w:rsid w:val="00CE44C5"/>
    <w:rsid w:val="00CE6D6D"/>
    <w:rsid w:val="00CF1C3C"/>
    <w:rsid w:val="00CF1F0A"/>
    <w:rsid w:val="00CF5336"/>
    <w:rsid w:val="00CF561E"/>
    <w:rsid w:val="00CF6520"/>
    <w:rsid w:val="00CF65CD"/>
    <w:rsid w:val="00CF7499"/>
    <w:rsid w:val="00CF7B71"/>
    <w:rsid w:val="00D00929"/>
    <w:rsid w:val="00D00A41"/>
    <w:rsid w:val="00D0366F"/>
    <w:rsid w:val="00D044DD"/>
    <w:rsid w:val="00D051DE"/>
    <w:rsid w:val="00D1044D"/>
    <w:rsid w:val="00D105D7"/>
    <w:rsid w:val="00D11503"/>
    <w:rsid w:val="00D14796"/>
    <w:rsid w:val="00D1613E"/>
    <w:rsid w:val="00D16D7D"/>
    <w:rsid w:val="00D17ACB"/>
    <w:rsid w:val="00D20077"/>
    <w:rsid w:val="00D21F0D"/>
    <w:rsid w:val="00D23445"/>
    <w:rsid w:val="00D26EB7"/>
    <w:rsid w:val="00D308D9"/>
    <w:rsid w:val="00D30DD9"/>
    <w:rsid w:val="00D349D1"/>
    <w:rsid w:val="00D4229E"/>
    <w:rsid w:val="00D430B9"/>
    <w:rsid w:val="00D503C4"/>
    <w:rsid w:val="00D5248F"/>
    <w:rsid w:val="00D5513A"/>
    <w:rsid w:val="00D572EB"/>
    <w:rsid w:val="00D61F41"/>
    <w:rsid w:val="00D62C77"/>
    <w:rsid w:val="00D62DA7"/>
    <w:rsid w:val="00D679DE"/>
    <w:rsid w:val="00D7081E"/>
    <w:rsid w:val="00D72033"/>
    <w:rsid w:val="00D726E8"/>
    <w:rsid w:val="00D743B6"/>
    <w:rsid w:val="00D74957"/>
    <w:rsid w:val="00D77F94"/>
    <w:rsid w:val="00D80059"/>
    <w:rsid w:val="00D815E7"/>
    <w:rsid w:val="00D81B3B"/>
    <w:rsid w:val="00D84113"/>
    <w:rsid w:val="00D86132"/>
    <w:rsid w:val="00D92DC5"/>
    <w:rsid w:val="00D92E2E"/>
    <w:rsid w:val="00D94F12"/>
    <w:rsid w:val="00DA1A87"/>
    <w:rsid w:val="00DB2075"/>
    <w:rsid w:val="00DB525D"/>
    <w:rsid w:val="00DB53A4"/>
    <w:rsid w:val="00DB55B9"/>
    <w:rsid w:val="00DB6EE5"/>
    <w:rsid w:val="00DC2413"/>
    <w:rsid w:val="00DC3CE7"/>
    <w:rsid w:val="00DC5470"/>
    <w:rsid w:val="00DC5857"/>
    <w:rsid w:val="00DC739A"/>
    <w:rsid w:val="00DD29DC"/>
    <w:rsid w:val="00DD4E93"/>
    <w:rsid w:val="00DD4F5E"/>
    <w:rsid w:val="00DD5BBB"/>
    <w:rsid w:val="00DD7E08"/>
    <w:rsid w:val="00DE09D9"/>
    <w:rsid w:val="00DE10A8"/>
    <w:rsid w:val="00DE1C54"/>
    <w:rsid w:val="00DE1FE6"/>
    <w:rsid w:val="00DE30A8"/>
    <w:rsid w:val="00DE3872"/>
    <w:rsid w:val="00DE63F9"/>
    <w:rsid w:val="00DF1A83"/>
    <w:rsid w:val="00DF238C"/>
    <w:rsid w:val="00DF4393"/>
    <w:rsid w:val="00DF7967"/>
    <w:rsid w:val="00E021E3"/>
    <w:rsid w:val="00E04447"/>
    <w:rsid w:val="00E059B7"/>
    <w:rsid w:val="00E06970"/>
    <w:rsid w:val="00E079CA"/>
    <w:rsid w:val="00E1167F"/>
    <w:rsid w:val="00E15CA5"/>
    <w:rsid w:val="00E20A2C"/>
    <w:rsid w:val="00E22258"/>
    <w:rsid w:val="00E22E7B"/>
    <w:rsid w:val="00E251B6"/>
    <w:rsid w:val="00E313DA"/>
    <w:rsid w:val="00E314D9"/>
    <w:rsid w:val="00E3215E"/>
    <w:rsid w:val="00E32A95"/>
    <w:rsid w:val="00E33BE9"/>
    <w:rsid w:val="00E34750"/>
    <w:rsid w:val="00E34923"/>
    <w:rsid w:val="00E34CA5"/>
    <w:rsid w:val="00E35E89"/>
    <w:rsid w:val="00E3615B"/>
    <w:rsid w:val="00E36862"/>
    <w:rsid w:val="00E404F9"/>
    <w:rsid w:val="00E414CC"/>
    <w:rsid w:val="00E4491D"/>
    <w:rsid w:val="00E467E7"/>
    <w:rsid w:val="00E50F60"/>
    <w:rsid w:val="00E539E7"/>
    <w:rsid w:val="00E53F2B"/>
    <w:rsid w:val="00E66BA4"/>
    <w:rsid w:val="00E66F0F"/>
    <w:rsid w:val="00E7095D"/>
    <w:rsid w:val="00E71F2C"/>
    <w:rsid w:val="00E72FFF"/>
    <w:rsid w:val="00E75EAB"/>
    <w:rsid w:val="00E77EDD"/>
    <w:rsid w:val="00E80CC5"/>
    <w:rsid w:val="00E80F0C"/>
    <w:rsid w:val="00E81CC9"/>
    <w:rsid w:val="00E825CA"/>
    <w:rsid w:val="00E84118"/>
    <w:rsid w:val="00E84B8C"/>
    <w:rsid w:val="00E857E0"/>
    <w:rsid w:val="00E86979"/>
    <w:rsid w:val="00E87F90"/>
    <w:rsid w:val="00E909DE"/>
    <w:rsid w:val="00E92EF9"/>
    <w:rsid w:val="00E95956"/>
    <w:rsid w:val="00E97BC8"/>
    <w:rsid w:val="00EA1519"/>
    <w:rsid w:val="00EA1D11"/>
    <w:rsid w:val="00EA3214"/>
    <w:rsid w:val="00EB0407"/>
    <w:rsid w:val="00EB0536"/>
    <w:rsid w:val="00EB2587"/>
    <w:rsid w:val="00EB42A8"/>
    <w:rsid w:val="00EB5601"/>
    <w:rsid w:val="00EC1EFD"/>
    <w:rsid w:val="00EC24E8"/>
    <w:rsid w:val="00EC501A"/>
    <w:rsid w:val="00EC526F"/>
    <w:rsid w:val="00EC5C01"/>
    <w:rsid w:val="00EC6C2F"/>
    <w:rsid w:val="00ED0A75"/>
    <w:rsid w:val="00ED40C1"/>
    <w:rsid w:val="00EE6C32"/>
    <w:rsid w:val="00EF08E3"/>
    <w:rsid w:val="00EF2E4D"/>
    <w:rsid w:val="00EF3427"/>
    <w:rsid w:val="00EF5074"/>
    <w:rsid w:val="00EF5ADE"/>
    <w:rsid w:val="00F020F8"/>
    <w:rsid w:val="00F0278D"/>
    <w:rsid w:val="00F10410"/>
    <w:rsid w:val="00F10924"/>
    <w:rsid w:val="00F1411B"/>
    <w:rsid w:val="00F1548E"/>
    <w:rsid w:val="00F15CEC"/>
    <w:rsid w:val="00F16569"/>
    <w:rsid w:val="00F16B5F"/>
    <w:rsid w:val="00F178DE"/>
    <w:rsid w:val="00F17EF3"/>
    <w:rsid w:val="00F26704"/>
    <w:rsid w:val="00F31ECF"/>
    <w:rsid w:val="00F34445"/>
    <w:rsid w:val="00F34BA8"/>
    <w:rsid w:val="00F35336"/>
    <w:rsid w:val="00F40B38"/>
    <w:rsid w:val="00F43209"/>
    <w:rsid w:val="00F444B7"/>
    <w:rsid w:val="00F45304"/>
    <w:rsid w:val="00F46AB9"/>
    <w:rsid w:val="00F46B5A"/>
    <w:rsid w:val="00F46CC7"/>
    <w:rsid w:val="00F50E71"/>
    <w:rsid w:val="00F51045"/>
    <w:rsid w:val="00F519E6"/>
    <w:rsid w:val="00F52633"/>
    <w:rsid w:val="00F53DC4"/>
    <w:rsid w:val="00F57032"/>
    <w:rsid w:val="00F6104A"/>
    <w:rsid w:val="00F640E5"/>
    <w:rsid w:val="00F65292"/>
    <w:rsid w:val="00F66234"/>
    <w:rsid w:val="00F7361B"/>
    <w:rsid w:val="00F757A8"/>
    <w:rsid w:val="00F75CA3"/>
    <w:rsid w:val="00F76488"/>
    <w:rsid w:val="00F76B77"/>
    <w:rsid w:val="00F77C0F"/>
    <w:rsid w:val="00F80238"/>
    <w:rsid w:val="00F81A62"/>
    <w:rsid w:val="00F8275A"/>
    <w:rsid w:val="00F83572"/>
    <w:rsid w:val="00F8357C"/>
    <w:rsid w:val="00F85E4C"/>
    <w:rsid w:val="00F86215"/>
    <w:rsid w:val="00F86688"/>
    <w:rsid w:val="00F8713D"/>
    <w:rsid w:val="00F87ECD"/>
    <w:rsid w:val="00F90B68"/>
    <w:rsid w:val="00F90CFD"/>
    <w:rsid w:val="00F90D9E"/>
    <w:rsid w:val="00F91888"/>
    <w:rsid w:val="00F947AE"/>
    <w:rsid w:val="00F94EF4"/>
    <w:rsid w:val="00FA0A5E"/>
    <w:rsid w:val="00FA1C4A"/>
    <w:rsid w:val="00FA3625"/>
    <w:rsid w:val="00FA45F6"/>
    <w:rsid w:val="00FA61F0"/>
    <w:rsid w:val="00FA64DA"/>
    <w:rsid w:val="00FA652A"/>
    <w:rsid w:val="00FA7D7E"/>
    <w:rsid w:val="00FB4C0B"/>
    <w:rsid w:val="00FB5BF5"/>
    <w:rsid w:val="00FB5EDF"/>
    <w:rsid w:val="00FB6C47"/>
    <w:rsid w:val="00FB702E"/>
    <w:rsid w:val="00FB7E2B"/>
    <w:rsid w:val="00FC1729"/>
    <w:rsid w:val="00FC21E2"/>
    <w:rsid w:val="00FC2995"/>
    <w:rsid w:val="00FC345F"/>
    <w:rsid w:val="00FC4B72"/>
    <w:rsid w:val="00FC4D89"/>
    <w:rsid w:val="00FC5206"/>
    <w:rsid w:val="00FC7D4A"/>
    <w:rsid w:val="00FD028C"/>
    <w:rsid w:val="00FD2217"/>
    <w:rsid w:val="00FD4477"/>
    <w:rsid w:val="00FD5AA1"/>
    <w:rsid w:val="00FD76CC"/>
    <w:rsid w:val="00FE097C"/>
    <w:rsid w:val="00FE0A8F"/>
    <w:rsid w:val="00FE0CF9"/>
    <w:rsid w:val="00FE2533"/>
    <w:rsid w:val="00FE3F4D"/>
    <w:rsid w:val="00FE45A9"/>
    <w:rsid w:val="00FE5074"/>
    <w:rsid w:val="00FE5649"/>
    <w:rsid w:val="00FE5DBC"/>
    <w:rsid w:val="00FE6FDC"/>
    <w:rsid w:val="00FE71D7"/>
    <w:rsid w:val="00FF014F"/>
    <w:rsid w:val="00FF03D7"/>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shapedefaults>
    <o:shapelayout v:ext="edit">
      <o:idmap v:ext="edit" data="2"/>
    </o:shapelayout>
  </w:shapeDefaults>
  <w:decimalSymbol w:val="."/>
  <w:listSeparator w:val=","/>
  <w14:docId w14:val="6808B4AA"/>
  <w15:docId w15:val="{117E30BB-2D3D-46C3-97CA-C1F25A5D8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iPriority="0"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333ED8"/>
    <w:pPr>
      <w:numPr>
        <w:numId w:val="5"/>
      </w:numPr>
      <w:tabs>
        <w:tab w:val="left" w:pos="227"/>
        <w:tab w:val="left" w:pos="397"/>
      </w:tabs>
      <w:spacing w:before="60" w:after="60"/>
      <w:ind w:left="227" w:hanging="227"/>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94956"/>
    <w:pPr>
      <w:spacing w:after="360" w:line="216" w:lineRule="auto"/>
    </w:pPr>
    <w:rPr>
      <w:rFonts w:eastAsiaTheme="majorEastAsia" w:cstheme="majorBidi"/>
      <w:color w:val="757579" w:themeColor="accent3"/>
      <w:spacing w:val="5"/>
      <w:kern w:val="28"/>
      <w:sz w:val="72"/>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E5863"/>
    <w:pPr>
      <w:spacing w:after="20" w:line="180" w:lineRule="atLeast"/>
    </w:pPr>
    <w:rPr>
      <w:b/>
      <w:caps/>
      <w:color w:val="FFFFFF"/>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0"/>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semiHidden/>
    <w:locked/>
    <w:rsid w:val="00AD275A"/>
    <w:rPr>
      <w:rFonts w:cs="Times New Roman"/>
      <w:sz w:val="16"/>
      <w:szCs w:val="16"/>
    </w:rPr>
  </w:style>
  <w:style w:type="paragraph" w:styleId="CommentText">
    <w:name w:val="annotation text"/>
    <w:basedOn w:val="Normal"/>
    <w:link w:val="CommentTextChar"/>
    <w:locked/>
    <w:rsid w:val="00AD275A"/>
    <w:rPr>
      <w:sz w:val="20"/>
      <w:szCs w:val="20"/>
    </w:rPr>
  </w:style>
  <w:style w:type="character" w:customStyle="1" w:styleId="CommentTextChar">
    <w:name w:val="Comment Text Char"/>
    <w:basedOn w:val="DefaultParagraphFont"/>
    <w:link w:val="CommentText"/>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7E5863"/>
    <w:rPr>
      <w:sz w:val="18"/>
    </w:rPr>
    <w:tblPr>
      <w:tblStyleRowBandSize w:val="1"/>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877404"/>
    <w:pPr>
      <w:shd w:val="clear" w:color="auto" w:fill="D0EAFF" w:themeFill="accent2" w:themeFillTint="1A"/>
    </w:pPr>
  </w:style>
  <w:style w:type="paragraph" w:customStyle="1" w:styleId="Boxedtextblue">
    <w:name w:val="Boxed text blue"/>
    <w:basedOn w:val="Boxedtext"/>
    <w:uiPriority w:val="20"/>
    <w:qFormat/>
    <w:rsid w:val="00877404"/>
    <w:pPr>
      <w:shd w:val="clear" w:color="auto" w:fill="D0EAFF" w:themeFill="accent2" w:themeFillTint="1A"/>
    </w:pPr>
  </w:style>
  <w:style w:type="paragraph" w:customStyle="1" w:styleId="Boxedlistbulletblue">
    <w:name w:val="Boxed list bullet blue"/>
    <w:basedOn w:val="Boxedlistbullet"/>
    <w:uiPriority w:val="20"/>
    <w:qFormat/>
    <w:rsid w:val="00877404"/>
    <w:pPr>
      <w:shd w:val="clear" w:color="auto" w:fill="D0EAFF" w:themeFill="accent2" w:themeFillTint="1A"/>
    </w:pPr>
  </w:style>
  <w:style w:type="paragraph" w:customStyle="1" w:styleId="Boxedheadingpurple">
    <w:name w:val="Boxed heading purple"/>
    <w:basedOn w:val="Boxedheading"/>
    <w:uiPriority w:val="21"/>
    <w:qFormat/>
    <w:rsid w:val="00877404"/>
    <w:pPr>
      <w:shd w:val="clear" w:color="auto" w:fill="CACBF5" w:themeFill="accent4" w:themeFillTint="33"/>
    </w:pPr>
  </w:style>
  <w:style w:type="paragraph" w:customStyle="1" w:styleId="Boxedtextpurple">
    <w:name w:val="Boxed text purple"/>
    <w:basedOn w:val="Boxedtext"/>
    <w:uiPriority w:val="21"/>
    <w:qFormat/>
    <w:rsid w:val="00877404"/>
    <w:pPr>
      <w:shd w:val="clear" w:color="auto" w:fill="CACBF5" w:themeFill="accent4" w:themeFillTint="33"/>
    </w:pPr>
  </w:style>
  <w:style w:type="paragraph" w:customStyle="1" w:styleId="Boxedlistbulletpurple">
    <w:name w:val="Boxed list bullet purple"/>
    <w:basedOn w:val="Boxedlistbullet"/>
    <w:uiPriority w:val="21"/>
    <w:qFormat/>
    <w:rsid w:val="00877404"/>
    <w:pPr>
      <w:shd w:val="clear" w:color="auto" w:fill="CACBF5" w:themeFill="accent4" w:themeFillTint="33"/>
    </w:pPr>
  </w:style>
  <w:style w:type="paragraph" w:customStyle="1" w:styleId="Factsheetintroduction">
    <w:name w:val="Factsheet introduction"/>
    <w:next w:val="BodyText"/>
    <w:uiPriority w:val="8"/>
    <w:qFormat/>
    <w:rsid w:val="00B224A0"/>
    <w:pPr>
      <w:spacing w:before="240" w:after="480"/>
    </w:pPr>
    <w:rPr>
      <w:rFonts w:eastAsia="Calibri" w:cs="Arial"/>
      <w:bCs/>
      <w:iCs/>
      <w:color w:val="001D34" w:themeColor="accent2"/>
      <w:sz w:val="28"/>
      <w:szCs w:val="32"/>
    </w:rPr>
  </w:style>
  <w:style w:type="paragraph" w:styleId="Revision">
    <w:name w:val="Revision"/>
    <w:hidden/>
    <w:uiPriority w:val="99"/>
    <w:semiHidden/>
    <w:rsid w:val="00693DA9"/>
    <w:rPr>
      <w:rFonts w:eastAsia="Calibri"/>
      <w:color w:val="000000"/>
    </w:rPr>
  </w:style>
  <w:style w:type="character" w:customStyle="1" w:styleId="normaltextrun">
    <w:name w:val="normaltextrun"/>
    <w:basedOn w:val="DefaultParagraphFont"/>
    <w:rsid w:val="00414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siro.au/" TargetMode="Externa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s://www.csiro.au/en/about/facilities-collections/acdp" TargetMode="External"/><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ielts.com.au/" TargetMode="External"/><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s://www.csiro.au/en/Careers/The-CSIRO-Experience/Balance"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o055\AppData\Roaming\Microsoft\Templates\Simple%20Report%20-%20formal.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4B87"/>
      </a:accent5>
      <a:accent6>
        <a:srgbClr val="6D2077"/>
      </a:accent6>
      <a:hlink>
        <a:srgbClr val="00737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84c9b11-36ae-4374-b9af-2527149a20ee" xsi:nil="true"/>
    <lcf76f155ced4ddcb4097134ff3c332f xmlns="2634f625-ec0c-4604-9540-d851ef4122b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1DEF30B235494C8C02B8623ED003B2" ma:contentTypeVersion="8" ma:contentTypeDescription="Create a new document." ma:contentTypeScope="" ma:versionID="8b7f7289db6775b25a30425aff93c385">
  <xsd:schema xmlns:xsd="http://www.w3.org/2001/XMLSchema" xmlns:xs="http://www.w3.org/2001/XMLSchema" xmlns:p="http://schemas.microsoft.com/office/2006/metadata/properties" xmlns:ns2="2634f625-ec0c-4604-9540-d851ef4122b6" xmlns:ns3="484c9b11-36ae-4374-b9af-2527149a20ee" targetNamespace="http://schemas.microsoft.com/office/2006/metadata/properties" ma:root="true" ma:fieldsID="c11b657f0e6b56901105c5015ef740d4" ns2:_="" ns3:_="">
    <xsd:import namespace="2634f625-ec0c-4604-9540-d851ef4122b6"/>
    <xsd:import namespace="484c9b11-36ae-4374-b9af-2527149a2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4f625-ec0c-4604-9540-d851ef4122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4c9b11-36ae-4374-b9af-2527149a2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6b247e9-629f-4143-8a9b-8caa862a30ce}" ma:internalName="TaxCatchAll" ma:showField="CatchAllData" ma:web="484c9b11-36ae-4374-b9af-2527149a20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C59CC5-E770-498F-A7C9-2B6650C1F28F}">
  <ds:schemaRefs>
    <ds:schemaRef ds:uri="http://schemas.openxmlformats.org/officeDocument/2006/bibliography"/>
  </ds:schemaRefs>
</ds:datastoreItem>
</file>

<file path=customXml/itemProps2.xml><?xml version="1.0" encoding="utf-8"?>
<ds:datastoreItem xmlns:ds="http://schemas.openxmlformats.org/officeDocument/2006/customXml" ds:itemID="{3AF97768-9038-42F1-AAFF-AF36777251AA}">
  <ds:schemaRefs>
    <ds:schemaRef ds:uri="http://schemas.microsoft.com/office/2006/metadata/properties"/>
    <ds:schemaRef ds:uri="http://schemas.microsoft.com/office/infopath/2007/PartnerControls"/>
    <ds:schemaRef ds:uri="484c9b11-36ae-4374-b9af-2527149a20ee"/>
    <ds:schemaRef ds:uri="2634f625-ec0c-4604-9540-d851ef4122b6"/>
  </ds:schemaRefs>
</ds:datastoreItem>
</file>

<file path=customXml/itemProps3.xml><?xml version="1.0" encoding="utf-8"?>
<ds:datastoreItem xmlns:ds="http://schemas.openxmlformats.org/officeDocument/2006/customXml" ds:itemID="{512602D7-3A0D-4A68-AEB1-C3227EFA13E1}">
  <ds:schemaRefs>
    <ds:schemaRef ds:uri="http://schemas.microsoft.com/sharepoint/v3/contenttype/forms"/>
  </ds:schemaRefs>
</ds:datastoreItem>
</file>

<file path=customXml/itemProps4.xml><?xml version="1.0" encoding="utf-8"?>
<ds:datastoreItem xmlns:ds="http://schemas.openxmlformats.org/officeDocument/2006/customXml" ds:itemID="{436C7D9E-CCCC-4300-848D-5A871485B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4f625-ec0c-4604-9540-d851ef4122b6"/>
    <ds:schemaRef ds:uri="484c9b11-36ae-4374-b9af-2527149a2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Simple Report - formal.dotx</Template>
  <TotalTime>2</TotalTime>
  <Pages>13</Pages>
  <Words>3302</Words>
  <Characters>20223</Characters>
  <Application>Microsoft Office Word</Application>
  <DocSecurity>4</DocSecurity>
  <Lines>168</Lines>
  <Paragraphs>46</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23479</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creator>Hendry, Melissa (CorpAffairs, Clayton)</dc:creator>
  <cp:lastModifiedBy>Poole, Nicole (Launch &amp; Careers, Lindfield)</cp:lastModifiedBy>
  <cp:revision>2</cp:revision>
  <cp:lastPrinted>2023-04-20T06:50:00Z</cp:lastPrinted>
  <dcterms:created xsi:type="dcterms:W3CDTF">2023-04-24T00:08:00Z</dcterms:created>
  <dcterms:modified xsi:type="dcterms:W3CDTF">2023-04-24T00:08:00Z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0x0101005E1DEF30B235494C8C02B8623ED003B2</vt:lpwstr>
  </property>
  <property fmtid="{D5CDD505-2E9C-101B-9397-08002B2CF9AE}" pid="5" name="MediaServiceImageTags">
    <vt:lpwstr/>
  </property>
</Properties>
</file>