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2C35068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7726DC">
            <w:pPr>
              <w:pStyle w:val="ColumnHeading"/>
              <w:rPr>
                <w:sz w:val="22"/>
              </w:rPr>
            </w:pPr>
            <w:r w:rsidRPr="0093721B">
              <w:rPr>
                <w:sz w:val="22"/>
              </w:rPr>
              <w:t>The following information is for applicants</w:t>
            </w:r>
          </w:p>
        </w:tc>
      </w:tr>
      <w:tr w:rsidR="00CC201B" w:rsidRPr="0093721B" w14:paraId="68C91CD6" w14:textId="77777777" w:rsidTr="2C35068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7726DC">
            <w:pPr>
              <w:pStyle w:val="TableText"/>
              <w:rPr>
                <w:sz w:val="22"/>
              </w:rPr>
            </w:pPr>
            <w:r w:rsidRPr="0093721B">
              <w:rPr>
                <w:sz w:val="22"/>
              </w:rPr>
              <w:t>Advertised Job Title</w:t>
            </w:r>
          </w:p>
        </w:tc>
        <w:tc>
          <w:tcPr>
            <w:tcW w:w="3478" w:type="pct"/>
          </w:tcPr>
          <w:p w14:paraId="6B7B0058" w14:textId="1875D1F1" w:rsidR="00CC201B" w:rsidRPr="0093721B" w:rsidRDefault="00670D08" w:rsidP="007726DC">
            <w:pPr>
              <w:pStyle w:val="TableText"/>
              <w:cnfStyle w:val="000000100000" w:firstRow="0" w:lastRow="0" w:firstColumn="0" w:lastColumn="0" w:oddVBand="0" w:evenVBand="0" w:oddHBand="1" w:evenHBand="0" w:firstRowFirstColumn="0" w:firstRowLastColumn="0" w:lastRowFirstColumn="0" w:lastRowLastColumn="0"/>
              <w:rPr>
                <w:sz w:val="22"/>
              </w:rPr>
            </w:pPr>
            <w:r w:rsidRPr="00307E9D">
              <w:rPr>
                <w:sz w:val="22"/>
              </w:rPr>
              <w:t>Project Manager</w:t>
            </w:r>
            <w:r>
              <w:rPr>
                <w:sz w:val="22"/>
              </w:rPr>
              <w:t xml:space="preserve"> – ACDP International Program</w:t>
            </w:r>
            <w:r w:rsidR="000E0384">
              <w:rPr>
                <w:sz w:val="22"/>
              </w:rPr>
              <w:t xml:space="preserve"> (Regional Emerging Infectious Disease Surveillance) </w:t>
            </w:r>
          </w:p>
        </w:tc>
      </w:tr>
      <w:tr w:rsidR="00CC201B" w:rsidRPr="0093721B" w14:paraId="6F5F2209" w14:textId="77777777" w:rsidTr="2C35068D">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7726DC">
            <w:pPr>
              <w:pStyle w:val="TableText"/>
              <w:rPr>
                <w:sz w:val="22"/>
              </w:rPr>
            </w:pPr>
            <w:r w:rsidRPr="0093721B">
              <w:rPr>
                <w:sz w:val="22"/>
              </w:rPr>
              <w:t>Job Reference</w:t>
            </w:r>
          </w:p>
        </w:tc>
        <w:tc>
          <w:tcPr>
            <w:tcW w:w="3478" w:type="pct"/>
          </w:tcPr>
          <w:p w14:paraId="4E3C0380" w14:textId="371330EC" w:rsidR="00CC201B" w:rsidRPr="0093721B" w:rsidRDefault="000E038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94070</w:t>
            </w:r>
          </w:p>
        </w:tc>
      </w:tr>
      <w:tr w:rsidR="00F76965" w:rsidRPr="0093721B" w14:paraId="5C2402CA" w14:textId="77777777" w:rsidTr="2C3506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2FAD757" w14:textId="50EDB2B1" w:rsidR="00F76965" w:rsidRPr="0093721B" w:rsidRDefault="00B80081"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22105677"/>
            <w:r>
              <w:rPr>
                <w:sz w:val="22"/>
              </w:rPr>
              <w:t>Specified term ending 30 June 2027</w:t>
            </w:r>
            <w:bookmarkEnd w:id="1"/>
          </w:p>
        </w:tc>
      </w:tr>
      <w:tr w:rsidR="00F76965" w:rsidRPr="0093721B" w14:paraId="10EA6FAA" w14:textId="77777777" w:rsidTr="2C35068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3065026" w14:textId="77777777" w:rsidR="00C3609B" w:rsidRDefault="00C3609B" w:rsidP="00C360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121,455</w:t>
            </w:r>
            <w:r w:rsidRPr="0093721B">
              <w:rPr>
                <w:sz w:val="22"/>
              </w:rPr>
              <w:t xml:space="preserve"> </w:t>
            </w:r>
            <w:r>
              <w:rPr>
                <w:sz w:val="22"/>
              </w:rPr>
              <w:t>-</w:t>
            </w:r>
            <w:r w:rsidRPr="0093721B">
              <w:rPr>
                <w:sz w:val="22"/>
              </w:rPr>
              <w:t xml:space="preserve"> AU$</w:t>
            </w:r>
            <w:r>
              <w:rPr>
                <w:sz w:val="22"/>
              </w:rPr>
              <w:t xml:space="preserve">142,321 </w:t>
            </w:r>
            <w:r w:rsidRPr="0093721B">
              <w:rPr>
                <w:sz w:val="22"/>
              </w:rPr>
              <w:t>p</w:t>
            </w:r>
            <w:r>
              <w:rPr>
                <w:sz w:val="22"/>
              </w:rPr>
              <w:t>er annum</w:t>
            </w:r>
            <w:r w:rsidRPr="0093721B">
              <w:rPr>
                <w:sz w:val="22"/>
              </w:rPr>
              <w:t xml:space="preserve"> (pro-rata for part-time)</w:t>
            </w:r>
          </w:p>
          <w:p w14:paraId="4DF37C0A" w14:textId="343DB113" w:rsidR="00F76965" w:rsidRPr="0093721B" w:rsidRDefault="00C3609B" w:rsidP="00C360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2C3506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7726DC">
            <w:pPr>
              <w:pStyle w:val="TableText"/>
              <w:rPr>
                <w:sz w:val="22"/>
              </w:rPr>
            </w:pPr>
            <w:r w:rsidRPr="0093721B">
              <w:rPr>
                <w:sz w:val="22"/>
              </w:rPr>
              <w:t>Location</w:t>
            </w:r>
            <w:r w:rsidR="00C45886" w:rsidRPr="0093721B">
              <w:rPr>
                <w:sz w:val="22"/>
              </w:rPr>
              <w:t>(s)</w:t>
            </w:r>
          </w:p>
        </w:tc>
        <w:tc>
          <w:tcPr>
            <w:tcW w:w="3478" w:type="pct"/>
          </w:tcPr>
          <w:p w14:paraId="30DB87D6" w14:textId="51EF009B" w:rsidR="00926BE4" w:rsidRDefault="4B7D20C9" w:rsidP="2C35068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C35068D">
              <w:rPr>
                <w:sz w:val="22"/>
              </w:rPr>
              <w:t>Geelong, Australian Centre for Disease Preparedness</w:t>
            </w:r>
          </w:p>
          <w:p w14:paraId="5277CF02" w14:textId="1BE15EAD" w:rsidR="00455CCC" w:rsidRPr="00455CCC" w:rsidRDefault="00455CCC" w:rsidP="00455CC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Other Australian </w:t>
            </w:r>
            <w:r w:rsidR="000E0384">
              <w:rPr>
                <w:sz w:val="22"/>
              </w:rPr>
              <w:t>capital cities will</w:t>
            </w:r>
            <w:r>
              <w:rPr>
                <w:sz w:val="22"/>
              </w:rPr>
              <w:t xml:space="preserve"> considered</w:t>
            </w:r>
            <w:r w:rsidR="000E0384">
              <w:rPr>
                <w:sz w:val="22"/>
              </w:rPr>
              <w:t xml:space="preserve"> </w:t>
            </w:r>
          </w:p>
        </w:tc>
      </w:tr>
      <w:tr w:rsidR="00926BE4" w:rsidRPr="0093721B" w14:paraId="4C0C5611" w14:textId="77777777" w:rsidTr="2C35068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7726DC">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2C3506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7726DC">
            <w:pPr>
              <w:pStyle w:val="TableText"/>
              <w:rPr>
                <w:sz w:val="22"/>
              </w:rPr>
            </w:pPr>
            <w:r w:rsidRPr="0093721B">
              <w:rPr>
                <w:sz w:val="22"/>
              </w:rPr>
              <w:t>Applications are open to</w:t>
            </w:r>
          </w:p>
        </w:tc>
        <w:tc>
          <w:tcPr>
            <w:tcW w:w="3478" w:type="pct"/>
          </w:tcPr>
          <w:p w14:paraId="5D380D4D" w14:textId="09DB7AFE" w:rsidR="00926BE4" w:rsidRPr="0093721B" w:rsidRDefault="00CE446D" w:rsidP="0022519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3D6A73">
              <w:rPr>
                <w:sz w:val="22"/>
              </w:rPr>
              <w:t>Australian/New Zealand Citizens and Australian Permanent Residents</w:t>
            </w:r>
          </w:p>
        </w:tc>
      </w:tr>
      <w:tr w:rsidR="00C45886" w:rsidRPr="0093721B" w14:paraId="13C7D96F" w14:textId="77777777" w:rsidTr="2C35068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7726DC">
            <w:pPr>
              <w:pStyle w:val="TableText"/>
              <w:rPr>
                <w:sz w:val="22"/>
              </w:rPr>
            </w:pPr>
            <w:r w:rsidRPr="0093721B">
              <w:rPr>
                <w:sz w:val="22"/>
              </w:rPr>
              <w:t>Position reports to the</w:t>
            </w:r>
          </w:p>
        </w:tc>
        <w:tc>
          <w:tcPr>
            <w:tcW w:w="3478" w:type="pct"/>
          </w:tcPr>
          <w:p w14:paraId="3C152F64" w14:textId="24973606" w:rsidR="00C45886" w:rsidRPr="0093721B" w:rsidRDefault="0051618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C1901">
              <w:rPr>
                <w:sz w:val="22"/>
              </w:rPr>
              <w:t>Group Leader – International Program</w:t>
            </w:r>
          </w:p>
        </w:tc>
      </w:tr>
      <w:tr w:rsidR="00926BE4" w:rsidRPr="0093721B" w14:paraId="651596EF" w14:textId="77777777" w:rsidTr="2C3506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7726DC">
            <w:pPr>
              <w:pStyle w:val="TableText"/>
              <w:rPr>
                <w:sz w:val="22"/>
              </w:rPr>
            </w:pPr>
            <w:r w:rsidRPr="0093721B">
              <w:rPr>
                <w:sz w:val="22"/>
              </w:rPr>
              <w:t>Client Focus – Internal</w:t>
            </w:r>
          </w:p>
        </w:tc>
        <w:tc>
          <w:tcPr>
            <w:tcW w:w="3478" w:type="pct"/>
          </w:tcPr>
          <w:p w14:paraId="4D418199" w14:textId="155CAEDF" w:rsidR="00926BE4" w:rsidRPr="0093721B" w:rsidRDefault="0051618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7B696D35" w14:textId="77777777" w:rsidTr="2C35068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7726DC">
            <w:pPr>
              <w:pStyle w:val="TableText"/>
              <w:rPr>
                <w:sz w:val="22"/>
              </w:rPr>
            </w:pPr>
            <w:r w:rsidRPr="0093721B">
              <w:rPr>
                <w:sz w:val="22"/>
              </w:rPr>
              <w:t>Client Focus – External</w:t>
            </w:r>
          </w:p>
        </w:tc>
        <w:tc>
          <w:tcPr>
            <w:tcW w:w="3478" w:type="pct"/>
          </w:tcPr>
          <w:p w14:paraId="6D47ED59" w14:textId="4DBB30EF" w:rsidR="00926BE4" w:rsidRPr="0093721B" w:rsidRDefault="0051618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120F9ADD" w14:textId="77777777" w:rsidTr="2C3506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7726DC">
            <w:pPr>
              <w:pStyle w:val="TableText"/>
              <w:rPr>
                <w:sz w:val="22"/>
              </w:rPr>
            </w:pPr>
            <w:r w:rsidRPr="0093721B">
              <w:rPr>
                <w:sz w:val="22"/>
              </w:rPr>
              <w:t>Number of Direct Reports</w:t>
            </w:r>
          </w:p>
        </w:tc>
        <w:tc>
          <w:tcPr>
            <w:tcW w:w="3478" w:type="pct"/>
          </w:tcPr>
          <w:p w14:paraId="1CA571E8" w14:textId="4269DB8C" w:rsidR="00194B1C" w:rsidRPr="0093721B" w:rsidRDefault="0051618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2108CF35" w14:textId="77777777" w:rsidTr="2C35068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7726DC">
            <w:pPr>
              <w:pStyle w:val="TableText"/>
              <w:rPr>
                <w:sz w:val="22"/>
              </w:rPr>
            </w:pPr>
            <w:r w:rsidRPr="0093721B">
              <w:rPr>
                <w:sz w:val="22"/>
              </w:rPr>
              <w:t>Enquire about this job</w:t>
            </w:r>
          </w:p>
        </w:tc>
        <w:tc>
          <w:tcPr>
            <w:tcW w:w="3478" w:type="pct"/>
          </w:tcPr>
          <w:p w14:paraId="62E908F0" w14:textId="13343DCC" w:rsidR="00194B1C" w:rsidRPr="0093721B" w:rsidRDefault="00223B5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C1901">
              <w:rPr>
                <w:sz w:val="22"/>
              </w:rPr>
              <w:t xml:space="preserve">Phoebe Readford via email </w:t>
            </w:r>
            <w:hyperlink r:id="rId10" w:history="1">
              <w:r w:rsidRPr="0051431F">
                <w:rPr>
                  <w:rStyle w:val="Hyperlink"/>
                  <w:sz w:val="22"/>
                </w:rPr>
                <w:t>Phoebe.Readford@csiro</w:t>
              </w:r>
            </w:hyperlink>
            <w:r w:rsidRPr="00EC1901">
              <w:rPr>
                <w:sz w:val="22"/>
              </w:rPr>
              <w:t>.</w:t>
            </w:r>
            <w:r>
              <w:rPr>
                <w:sz w:val="22"/>
              </w:rPr>
              <w:t xml:space="preserve"> </w:t>
            </w:r>
            <w:r>
              <w:rPr>
                <w:sz w:val="22"/>
              </w:rPr>
              <w:br/>
            </w:r>
            <w:r w:rsidRPr="00EC1901">
              <w:rPr>
                <w:sz w:val="22"/>
              </w:rPr>
              <w:t>or phone +61 3 5227 5696</w:t>
            </w:r>
          </w:p>
        </w:tc>
      </w:tr>
      <w:tr w:rsidR="00194B1C" w:rsidRPr="0093721B" w14:paraId="1A4FC0DE" w14:textId="77777777" w:rsidTr="2C3506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7726DC">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w:t>
      </w:r>
      <w:proofErr w:type="gramStart"/>
      <w:r w:rsidRPr="008522D7">
        <w:rPr>
          <w:rFonts w:cs="Calibri"/>
          <w:color w:val="auto"/>
        </w:rPr>
        <w:t>sea</w:t>
      </w:r>
      <w:proofErr w:type="gramEnd"/>
      <w:r w:rsidRPr="008522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lastRenderedPageBreak/>
        <w:t>Role Overview</w:t>
      </w:r>
    </w:p>
    <w:p w14:paraId="32CEC34D" w14:textId="77777777" w:rsidR="00713CE2" w:rsidRDefault="00713CE2" w:rsidP="00713CE2">
      <w:pPr>
        <w:pStyle w:val="BodyText"/>
      </w:pPr>
      <w:bookmarkStart w:id="2" w:name="_Toc341085720"/>
      <w:r>
        <w:t>We seek to appoint an experienced Project Manager within the International Program, which is a part of the Diagnosis Surveillance and Response (DSR) Program at the Australian Centre for Disease Preparedness (ACDP). The DSR program provides diagnostics and research capability required to investigate and respond to new and emerging diseases affecting livestock and other animals. The ACDP International Program (ACDP-IP), partners with multiple organisations including government, non-</w:t>
      </w:r>
      <w:proofErr w:type="gramStart"/>
      <w:r>
        <w:t>government</w:t>
      </w:r>
      <w:proofErr w:type="gramEnd"/>
      <w:r>
        <w:t xml:space="preserve"> and specialised agencies across the Asia-Pacific to build laboratory capacity and capability in the region. </w:t>
      </w:r>
    </w:p>
    <w:p w14:paraId="412731E5" w14:textId="0B0F88EC" w:rsidR="00713CE2" w:rsidRDefault="239803A3" w:rsidP="00713CE2">
      <w:pPr>
        <w:pStyle w:val="BodyText"/>
      </w:pPr>
      <w:r>
        <w:t xml:space="preserve">The role will involve managing two capacity building projects, conducting laboratory capacity </w:t>
      </w:r>
      <w:proofErr w:type="gramStart"/>
      <w:r>
        <w:t>building</w:t>
      </w:r>
      <w:proofErr w:type="gramEnd"/>
      <w:r>
        <w:t xml:space="preserve"> and emerging infectious disease (EID) surveillance in the Asia-Pacific region as part of the ACDP-IP portfolio. One project known as Wildlife Interface </w:t>
      </w:r>
      <w:proofErr w:type="spellStart"/>
      <w:r>
        <w:t>Viromic</w:t>
      </w:r>
      <w:proofErr w:type="spellEnd"/>
      <w:r>
        <w:t xml:space="preserve"> Regional Emerging Infectious Disease Surveillance (</w:t>
      </w:r>
      <w:proofErr w:type="spellStart"/>
      <w:r>
        <w:t>WIViREIDS</w:t>
      </w:r>
      <w:proofErr w:type="spellEnd"/>
      <w:r>
        <w:t xml:space="preserve">) is </w:t>
      </w:r>
      <w:r w:rsidR="7D0811F9">
        <w:t xml:space="preserve">developing in-country and regional implementation networks to </w:t>
      </w:r>
      <w:r>
        <w:t xml:space="preserve">conduct </w:t>
      </w:r>
      <w:proofErr w:type="spellStart"/>
      <w:r w:rsidR="0FB7A304">
        <w:t>viromic</w:t>
      </w:r>
      <w:proofErr w:type="spellEnd"/>
      <w:r w:rsidR="0FB7A304">
        <w:t xml:space="preserve"> </w:t>
      </w:r>
      <w:r>
        <w:t>EID surveillance using a range of next generation sequencing approaches, in Cambodia, Indonesia, Laos and the Philippines. The other project, known as Asia-Pacific Placements and Laboratory Leadership (</w:t>
      </w:r>
      <w:proofErr w:type="spellStart"/>
      <w:r>
        <w:t>APPLLe</w:t>
      </w:r>
      <w:proofErr w:type="spellEnd"/>
      <w:r>
        <w:t xml:space="preserve">), is supporting laboratory placements across the Asia-Pacific and developing laboratory and regional leadership capacity in Vietnam. </w:t>
      </w:r>
    </w:p>
    <w:p w14:paraId="192EECC8" w14:textId="593D9528" w:rsidR="00D52A81" w:rsidRDefault="239803A3" w:rsidP="00713CE2">
      <w:pPr>
        <w:pStyle w:val="BodyText"/>
      </w:pPr>
      <w:r>
        <w:t xml:space="preserve">The Project Manager will lead the successful implementation of both projects, including </w:t>
      </w:r>
      <w:r w:rsidR="7A3386EB">
        <w:t>contributing to project implementation plan</w:t>
      </w:r>
      <w:r w:rsidR="38D86C1D">
        <w:t>s</w:t>
      </w:r>
      <w:r w:rsidR="7A3386EB">
        <w:t>,</w:t>
      </w:r>
      <w:r w:rsidR="4E3E32C4">
        <w:t xml:space="preserve"> </w:t>
      </w:r>
      <w:r>
        <w:t>coordination of project activities and ensuring impactful and sustainable outcomes. The role will also liaise with key partner organisations in recipient countries, and associated stakeholders and contractors, to identify collaborative opportunities and ensure positive outputs. Project management responsibilities will include completing and overseeing project reporting, monitoring and evaluation and financial management.</w:t>
      </w:r>
    </w:p>
    <w:p w14:paraId="4EFC7D34" w14:textId="6118D80C" w:rsidR="00D52A81" w:rsidRDefault="00D52A81" w:rsidP="00713CE2">
      <w:pPr>
        <w:pStyle w:val="BodyText"/>
      </w:pPr>
      <w:r>
        <w:rPr>
          <w:szCs w:val="24"/>
        </w:rPr>
        <w:t>Overseas work will involve regular travel (approx. 4-6 times per year) of 1-2 weeks duration, in countries primarily in the Asia-Pacific region.</w:t>
      </w:r>
    </w:p>
    <w:p w14:paraId="22821133" w14:textId="7B810F66" w:rsidR="00713CE2" w:rsidRDefault="239803A3" w:rsidP="00713CE2">
      <w:pPr>
        <w:pStyle w:val="BodyText"/>
      </w:pPr>
      <w:r>
        <w:t xml:space="preserve">The aim of the ACDP-IP is to strengthen laboratory capacity, improve quality of laboratory diagnostic services, and laboratory biosafety and biosecurity. The work undertaken is fundamental for the improvement of capability and capacity in the region for prevention, </w:t>
      </w:r>
      <w:r w:rsidR="58CF7B25">
        <w:t xml:space="preserve">preparedness, </w:t>
      </w:r>
      <w:r>
        <w:t xml:space="preserve">control and eradication of </w:t>
      </w:r>
      <w:proofErr w:type="gramStart"/>
      <w:r>
        <w:t>high-impact</w:t>
      </w:r>
      <w:proofErr w:type="gramEnd"/>
      <w:r>
        <w:t xml:space="preserve"> emerging and/or transboundary animal and zoonotic diseases that pose a significant threat to animal and public health. The program provides diagnostic expertise and training to animal health laboratories in the Indo-Pacific region, enhancing the region’s capacity for disease diagnosis and emergency outbreak response and building ongoing technical partnerships, all within a framework of Australian standards of biosafety and biosecurity.</w:t>
      </w:r>
    </w:p>
    <w:p w14:paraId="2CF73A0D" w14:textId="72DA9988" w:rsidR="003E5564" w:rsidRPr="00D254CE" w:rsidRDefault="00713CE2" w:rsidP="00713CE2">
      <w:pPr>
        <w:pStyle w:val="BodyText"/>
        <w:rPr>
          <w:highlight w:val="green"/>
        </w:rPr>
      </w:pPr>
      <w:r>
        <w:t>A requirement of this role is the ability to meet ACDP microbiological security and security assessment requirements.</w:t>
      </w:r>
    </w:p>
    <w:p w14:paraId="237ACA42" w14:textId="6D2A8B9D" w:rsidR="00B50C20" w:rsidRPr="00B50C20" w:rsidRDefault="00B50C20" w:rsidP="00B50C20">
      <w:pPr>
        <w:pStyle w:val="Heading3"/>
      </w:pPr>
      <w:r w:rsidRPr="00B50C20">
        <w:t>Duties and Key Result Areas</w:t>
      </w:r>
    </w:p>
    <w:p w14:paraId="77F46701" w14:textId="77777777" w:rsidR="005E659A" w:rsidRDefault="005E659A" w:rsidP="005E659A">
      <w:pPr>
        <w:pStyle w:val="ListParagraph"/>
        <w:numPr>
          <w:ilvl w:val="0"/>
          <w:numId w:val="23"/>
        </w:numPr>
        <w:spacing w:before="0" w:after="60" w:line="240" w:lineRule="auto"/>
      </w:pPr>
      <w:r>
        <w:t xml:space="preserve">Oversee the implementation of the </w:t>
      </w:r>
      <w:proofErr w:type="spellStart"/>
      <w:r>
        <w:t>WIViREIDS</w:t>
      </w:r>
      <w:proofErr w:type="spellEnd"/>
      <w:r>
        <w:t xml:space="preserve"> and </w:t>
      </w:r>
      <w:proofErr w:type="spellStart"/>
      <w:r>
        <w:t>APPLLe</w:t>
      </w:r>
      <w:proofErr w:type="spellEnd"/>
      <w:r>
        <w:t xml:space="preserve"> projects in the Asia-Pacific region, ensuring project objectives and deliverables are met according to contracted budgets and timeframes. This includes, when possible, conducting international travel and work in-country to support project implementation. </w:t>
      </w:r>
    </w:p>
    <w:p w14:paraId="76207D8F" w14:textId="77777777" w:rsidR="005E659A" w:rsidRDefault="005E659A" w:rsidP="005E659A">
      <w:pPr>
        <w:pStyle w:val="ListParagraph"/>
        <w:numPr>
          <w:ilvl w:val="0"/>
          <w:numId w:val="23"/>
        </w:numPr>
        <w:spacing w:before="0" w:after="60" w:line="240" w:lineRule="auto"/>
      </w:pPr>
      <w:r>
        <w:lastRenderedPageBreak/>
        <w:t>Implement and, where required, review project planning and reporting documents and processes, for example project logic, implementation plan, monitoring, evaluation and learning framework documents and regular internal and external reports.</w:t>
      </w:r>
    </w:p>
    <w:p w14:paraId="577DBBE0" w14:textId="0E9360A3" w:rsidR="005E659A" w:rsidRDefault="005E659A" w:rsidP="005E659A">
      <w:pPr>
        <w:pStyle w:val="ListParagraph"/>
        <w:numPr>
          <w:ilvl w:val="0"/>
          <w:numId w:val="23"/>
        </w:numPr>
        <w:spacing w:before="0" w:after="60" w:line="240" w:lineRule="auto"/>
      </w:pPr>
      <w:r>
        <w:t xml:space="preserve">Lead and coordinate technical support and training delivered by ACDP experts and contracted staff to support implementation of the project activities and achievement of agreed outcomes. </w:t>
      </w:r>
    </w:p>
    <w:p w14:paraId="0D9D73FE" w14:textId="77777777" w:rsidR="005E659A" w:rsidRDefault="005E659A" w:rsidP="005E659A">
      <w:pPr>
        <w:pStyle w:val="ListParagraph"/>
        <w:numPr>
          <w:ilvl w:val="0"/>
          <w:numId w:val="23"/>
        </w:numPr>
        <w:spacing w:before="0" w:after="60" w:line="240" w:lineRule="auto"/>
      </w:pPr>
      <w:r>
        <w:t xml:space="preserve">Develop and foster relationships with valuable and influential stakeholders to facilitate implementation of the projects and in alignment with the ACDP-IP strategy. This will include initiating communication activities to support implementation of the projects, identify collaborative opportunities to support laboratory placements and strengthen regional laboratory networks and relationships. </w:t>
      </w:r>
    </w:p>
    <w:p w14:paraId="6C779529" w14:textId="77777777" w:rsidR="005E659A" w:rsidRDefault="005E659A" w:rsidP="005E659A">
      <w:pPr>
        <w:pStyle w:val="ListParagraph"/>
        <w:numPr>
          <w:ilvl w:val="0"/>
          <w:numId w:val="23"/>
        </w:numPr>
        <w:spacing w:before="0" w:after="60" w:line="240" w:lineRule="auto"/>
      </w:pPr>
      <w:r>
        <w:t>Effectively contribute to the committees and governance arrangements that support the CSIRO’s health security partnership.</w:t>
      </w:r>
    </w:p>
    <w:p w14:paraId="42A24772" w14:textId="77777777" w:rsidR="005E659A" w:rsidRDefault="005E659A" w:rsidP="005E659A">
      <w:pPr>
        <w:pStyle w:val="ListParagraph"/>
        <w:numPr>
          <w:ilvl w:val="0"/>
          <w:numId w:val="23"/>
        </w:numPr>
        <w:spacing w:before="0" w:after="60" w:line="240" w:lineRule="auto"/>
      </w:pPr>
      <w:r>
        <w:t xml:space="preserve">In collaboration with CSIRO Finance, oversee project budgeting, financial </w:t>
      </w:r>
      <w:proofErr w:type="gramStart"/>
      <w:r>
        <w:t>reconciliation</w:t>
      </w:r>
      <w:proofErr w:type="gramEnd"/>
      <w:r>
        <w:t xml:space="preserve"> and reporting.</w:t>
      </w:r>
    </w:p>
    <w:p w14:paraId="3190B3DB" w14:textId="732B9476" w:rsidR="00E77522" w:rsidRDefault="00E77522" w:rsidP="00E77522">
      <w:pPr>
        <w:pStyle w:val="ListParagraph"/>
        <w:numPr>
          <w:ilvl w:val="0"/>
          <w:numId w:val="23"/>
        </w:numPr>
        <w:spacing w:before="0" w:after="60" w:line="240" w:lineRule="auto"/>
      </w:pPr>
      <w:r>
        <w:t>Willingness to travel and work in countries across the Asia-Pacific on a regular basis and enthusiasm to build laboratory capacity in low resource environments.</w:t>
      </w:r>
    </w:p>
    <w:p w14:paraId="0BC36EA1" w14:textId="7EE7FD5F" w:rsidR="0035554D" w:rsidRDefault="0035554D" w:rsidP="0035554D">
      <w:pPr>
        <w:pStyle w:val="ListParagraph"/>
        <w:numPr>
          <w:ilvl w:val="0"/>
          <w:numId w:val="23"/>
        </w:numPr>
        <w:spacing w:before="0" w:after="60" w:line="240" w:lineRule="auto"/>
      </w:pPr>
      <w:r>
        <w:t>Contribute to the effective functioning of the ACDP-IP and delivery of the program’s strategic objectives. This includes participation in team meetings, Recall Weeks and review of project activities and the ACDP-IP strategy.</w:t>
      </w:r>
    </w:p>
    <w:p w14:paraId="288835D3" w14:textId="77777777" w:rsidR="0035554D" w:rsidRDefault="0035554D" w:rsidP="0035554D">
      <w:pPr>
        <w:pStyle w:val="ListParagraph"/>
        <w:numPr>
          <w:ilvl w:val="0"/>
          <w:numId w:val="23"/>
        </w:numPr>
        <w:spacing w:before="0" w:after="60" w:line="240" w:lineRule="auto"/>
      </w:pPr>
      <w:r>
        <w:t xml:space="preserve">Identify and participate in the negotiation (including funding) and initiation of innovative project proposals which align with the ACDP International Program strategy. </w:t>
      </w:r>
    </w:p>
    <w:p w14:paraId="4A238DB2" w14:textId="77777777" w:rsidR="00D52611" w:rsidRDefault="00D52611" w:rsidP="005E659A">
      <w:pPr>
        <w:pStyle w:val="ListParagraph"/>
        <w:numPr>
          <w:ilvl w:val="0"/>
          <w:numId w:val="23"/>
        </w:numPr>
        <w:spacing w:before="0" w:after="60" w:line="240" w:lineRule="auto"/>
      </w:pPr>
      <w:r w:rsidRPr="00D52611">
        <w:t>Participate and contribute to relevant stakeholder communication activities, including representing the organisation in external scientific or technological forums, delivering presentations or detailed written reports for clients and the scientific research community.</w:t>
      </w:r>
    </w:p>
    <w:p w14:paraId="14C1EA16" w14:textId="0FBC6962" w:rsidR="00796855" w:rsidRDefault="00796855" w:rsidP="005E659A">
      <w:pPr>
        <w:pStyle w:val="ListParagraph"/>
        <w:numPr>
          <w:ilvl w:val="0"/>
          <w:numId w:val="23"/>
        </w:numPr>
        <w:spacing w:before="0" w:after="60" w:line="240" w:lineRule="auto"/>
      </w:pPr>
      <w:r w:rsidRPr="00796855">
        <w:t>Act as a trusted advisor and demonstrate creativity to determine and anticipate client or project needs. Identify and adapt quickly to changes in client or project needs and changes in the external environment.</w:t>
      </w:r>
    </w:p>
    <w:p w14:paraId="7F9B5D67" w14:textId="0940C493" w:rsidR="005E659A" w:rsidRDefault="005E659A" w:rsidP="005E659A">
      <w:pPr>
        <w:pStyle w:val="ListParagraph"/>
        <w:numPr>
          <w:ilvl w:val="0"/>
          <w:numId w:val="23"/>
        </w:numPr>
        <w:spacing w:before="0" w:after="60" w:line="240" w:lineRule="auto"/>
      </w:pPr>
      <w:r>
        <w:t>Maintain confidentiality when accessing personal and commercially sensitive information.</w:t>
      </w:r>
    </w:p>
    <w:p w14:paraId="065B2FA2" w14:textId="77777777" w:rsidR="005E659A" w:rsidRDefault="005E659A" w:rsidP="005E659A">
      <w:pPr>
        <w:pStyle w:val="ListParagraph"/>
        <w:numPr>
          <w:ilvl w:val="0"/>
          <w:numId w:val="23"/>
        </w:numPr>
        <w:spacing w:before="0" w:after="60" w:line="240" w:lineRule="auto"/>
      </w:pPr>
      <w:r>
        <w:t xml:space="preserve">Communicate openly, </w:t>
      </w:r>
      <w:proofErr w:type="gramStart"/>
      <w:r>
        <w:t>effectively</w:t>
      </w:r>
      <w:proofErr w:type="gramEnd"/>
      <w:r>
        <w:t xml:space="preserve"> and respectfully with all staff, clients and suppliers in the interests of good business practice, collaboration and enhancement of CSIRO’s reputation.</w:t>
      </w:r>
    </w:p>
    <w:p w14:paraId="733F0D06" w14:textId="77777777" w:rsidR="005E659A" w:rsidRDefault="005E659A" w:rsidP="005E659A">
      <w:pPr>
        <w:pStyle w:val="ListParagraph"/>
        <w:numPr>
          <w:ilvl w:val="0"/>
          <w:numId w:val="23"/>
        </w:numPr>
        <w:spacing w:before="0" w:after="60" w:line="240" w:lineRule="auto"/>
      </w:pPr>
      <w:r>
        <w:t>Work collaboratively as part of a multi-disciplinary team to carry out tasks in support of CSIRO’s scientific objectives.</w:t>
      </w:r>
    </w:p>
    <w:p w14:paraId="54E3A1B4" w14:textId="77777777" w:rsidR="005E659A" w:rsidRDefault="005E659A" w:rsidP="005E659A">
      <w:pPr>
        <w:pStyle w:val="ListParagraph"/>
        <w:numPr>
          <w:ilvl w:val="0"/>
          <w:numId w:val="23"/>
        </w:numPr>
        <w:spacing w:before="0" w:after="60" w:line="240" w:lineRule="auto"/>
      </w:pPr>
      <w:r>
        <w:t>Adhere to the spirit and practice of CSIRO’s Values, Code of Conduct, Health, Safety and Environment procedures and policy, Diversity initiatives and Zero Harm goals.</w:t>
      </w:r>
    </w:p>
    <w:p w14:paraId="10084E6C" w14:textId="77777777" w:rsidR="005E659A" w:rsidRDefault="005E659A" w:rsidP="005E659A">
      <w:pPr>
        <w:pStyle w:val="ListParagraph"/>
        <w:numPr>
          <w:ilvl w:val="0"/>
          <w:numId w:val="23"/>
        </w:numPr>
        <w:spacing w:before="0" w:after="60" w:line="240" w:lineRule="auto"/>
        <w:contextualSpacing w:val="0"/>
      </w:pPr>
      <w: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4B4E4E43" w14:textId="77777777" w:rsidR="00165A66" w:rsidRPr="00A4533D" w:rsidRDefault="00165A66" w:rsidP="00165A66">
      <w:pPr>
        <w:numPr>
          <w:ilvl w:val="0"/>
          <w:numId w:val="25"/>
        </w:numPr>
        <w:spacing w:before="0" w:after="60" w:line="240" w:lineRule="auto"/>
        <w:rPr>
          <w:iCs/>
          <w:szCs w:val="24"/>
        </w:rPr>
      </w:pPr>
      <w:bookmarkStart w:id="3" w:name="_Hlk122105298"/>
      <w:r>
        <w:rPr>
          <w:iCs/>
          <w:szCs w:val="24"/>
        </w:rPr>
        <w:t>A c</w:t>
      </w:r>
      <w:r w:rsidRPr="00A4533D">
        <w:rPr>
          <w:iCs/>
          <w:szCs w:val="24"/>
        </w:rPr>
        <w:t xml:space="preserve">ombination of qualifications and relevant work experience in </w:t>
      </w:r>
      <w:r w:rsidRPr="00A4533D">
        <w:rPr>
          <w:rFonts w:asciiTheme="minorHAnsi" w:hAnsiTheme="minorHAnsi" w:cstheme="minorHAnsi"/>
          <w:szCs w:val="24"/>
        </w:rPr>
        <w:t xml:space="preserve">either Veterinary (registerable in Australia), biological or animal health sciences or a PhD </w:t>
      </w:r>
      <w:r w:rsidRPr="00A4533D">
        <w:rPr>
          <w:iCs/>
          <w:szCs w:val="24"/>
        </w:rPr>
        <w:t>in these fields</w:t>
      </w:r>
      <w:r>
        <w:rPr>
          <w:iCs/>
          <w:szCs w:val="24"/>
        </w:rPr>
        <w:t>.</w:t>
      </w:r>
    </w:p>
    <w:p w14:paraId="161D4C77" w14:textId="77777777" w:rsidR="00165A66" w:rsidRPr="00A4533D" w:rsidRDefault="00165A66" w:rsidP="00165A66">
      <w:pPr>
        <w:numPr>
          <w:ilvl w:val="0"/>
          <w:numId w:val="25"/>
        </w:numPr>
        <w:spacing w:before="0" w:after="60" w:line="240" w:lineRule="auto"/>
        <w:rPr>
          <w:rFonts w:asciiTheme="minorHAnsi" w:hAnsiTheme="minorHAnsi" w:cstheme="minorHAnsi"/>
          <w:szCs w:val="24"/>
        </w:rPr>
      </w:pPr>
      <w:r w:rsidRPr="00A4533D">
        <w:rPr>
          <w:rFonts w:asciiTheme="minorHAnsi" w:hAnsiTheme="minorHAnsi" w:cstheme="minorHAnsi"/>
          <w:szCs w:val="24"/>
        </w:rPr>
        <w:t xml:space="preserve">Proven experience managing, </w:t>
      </w:r>
      <w:proofErr w:type="gramStart"/>
      <w:r w:rsidRPr="00A4533D">
        <w:rPr>
          <w:rFonts w:asciiTheme="minorHAnsi" w:hAnsiTheme="minorHAnsi" w:cstheme="minorHAnsi"/>
          <w:szCs w:val="24"/>
        </w:rPr>
        <w:t>implementing</w:t>
      </w:r>
      <w:proofErr w:type="gramEnd"/>
      <w:r w:rsidRPr="00A4533D">
        <w:rPr>
          <w:rFonts w:asciiTheme="minorHAnsi" w:hAnsiTheme="minorHAnsi" w:cstheme="minorHAnsi"/>
          <w:szCs w:val="24"/>
        </w:rPr>
        <w:t xml:space="preserve"> and delivering </w:t>
      </w:r>
      <w:r>
        <w:rPr>
          <w:rFonts w:asciiTheme="minorHAnsi" w:hAnsiTheme="minorHAnsi" w:cstheme="minorHAnsi"/>
          <w:szCs w:val="24"/>
        </w:rPr>
        <w:t xml:space="preserve">capacity building projects, including implementation of monitoring and evaluation and </w:t>
      </w:r>
      <w:r w:rsidRPr="00A4533D">
        <w:rPr>
          <w:rFonts w:asciiTheme="minorHAnsi" w:hAnsiTheme="minorHAnsi" w:cstheme="minorHAnsi"/>
          <w:szCs w:val="24"/>
        </w:rPr>
        <w:t>fulfilling reporting, logistical and financial management responsibilities.</w:t>
      </w:r>
    </w:p>
    <w:p w14:paraId="7D0B28D3" w14:textId="77777777" w:rsidR="00165A66" w:rsidRPr="00DA69F9" w:rsidRDefault="00165A66" w:rsidP="00165A66">
      <w:pPr>
        <w:numPr>
          <w:ilvl w:val="0"/>
          <w:numId w:val="25"/>
        </w:numPr>
        <w:spacing w:before="0" w:after="60" w:line="240" w:lineRule="auto"/>
        <w:rPr>
          <w:rFonts w:asciiTheme="minorHAnsi" w:hAnsiTheme="minorHAnsi" w:cstheme="minorHAnsi"/>
          <w:szCs w:val="24"/>
        </w:rPr>
      </w:pPr>
      <w:r w:rsidRPr="00A4533D">
        <w:rPr>
          <w:rFonts w:asciiTheme="minorHAnsi" w:hAnsiTheme="minorHAnsi" w:cstheme="minorHAnsi"/>
          <w:szCs w:val="24"/>
        </w:rPr>
        <w:lastRenderedPageBreak/>
        <w:t>Demonstrated ability to accept responsibility for research or capacity-building projects. This includes exceptional organisational skills, ability t</w:t>
      </w:r>
      <w:r w:rsidRPr="00DA69F9">
        <w:rPr>
          <w:rFonts w:asciiTheme="minorHAnsi" w:hAnsiTheme="minorHAnsi" w:cstheme="minorHAnsi"/>
          <w:szCs w:val="24"/>
        </w:rPr>
        <w:t>o multi-task, coordinate complex scheduling and execute activities within required timeframes and to the clients’ expectations.</w:t>
      </w:r>
    </w:p>
    <w:p w14:paraId="302A1E50" w14:textId="77777777" w:rsidR="00165A66" w:rsidRPr="00DA69F9" w:rsidRDefault="00165A66" w:rsidP="00165A66">
      <w:pPr>
        <w:numPr>
          <w:ilvl w:val="0"/>
          <w:numId w:val="25"/>
        </w:numPr>
        <w:spacing w:before="0" w:after="60" w:line="240" w:lineRule="auto"/>
        <w:rPr>
          <w:rFonts w:asciiTheme="minorHAnsi" w:hAnsiTheme="minorHAnsi" w:cstheme="minorHAnsi"/>
          <w:szCs w:val="24"/>
        </w:rPr>
      </w:pPr>
      <w:r w:rsidRPr="00DA69F9">
        <w:rPr>
          <w:rFonts w:asciiTheme="minorHAnsi" w:hAnsiTheme="minorHAnsi" w:cstheme="minorHAnsi"/>
          <w:szCs w:val="24"/>
        </w:rPr>
        <w:t xml:space="preserve">High level interpersonal, </w:t>
      </w:r>
      <w:proofErr w:type="gramStart"/>
      <w:r w:rsidRPr="00DA69F9">
        <w:rPr>
          <w:rFonts w:asciiTheme="minorHAnsi" w:hAnsiTheme="minorHAnsi" w:cstheme="minorHAnsi"/>
          <w:szCs w:val="24"/>
        </w:rPr>
        <w:t>written</w:t>
      </w:r>
      <w:proofErr w:type="gramEnd"/>
      <w:r w:rsidRPr="00DA69F9">
        <w:rPr>
          <w:rFonts w:asciiTheme="minorHAnsi" w:hAnsiTheme="minorHAnsi" w:cstheme="minorHAnsi"/>
          <w:szCs w:val="24"/>
        </w:rPr>
        <w:t xml:space="preserve"> and verbal communication skills including </w:t>
      </w:r>
      <w:r>
        <w:rPr>
          <w:rFonts w:asciiTheme="minorHAnsi" w:hAnsiTheme="minorHAnsi" w:cstheme="minorHAnsi"/>
          <w:szCs w:val="24"/>
        </w:rPr>
        <w:t>a demonstrated</w:t>
      </w:r>
      <w:r w:rsidRPr="00DA69F9">
        <w:rPr>
          <w:rFonts w:asciiTheme="minorHAnsi" w:hAnsiTheme="minorHAnsi" w:cstheme="minorHAnsi"/>
          <w:szCs w:val="24"/>
        </w:rPr>
        <w:t xml:space="preserve"> ability to prepare project reports, document and critique results and evaluation data, communicate effectively and build relationships with colleagues and clients from diverse cultural backgrounds in order to meet project goals and timelines.</w:t>
      </w:r>
    </w:p>
    <w:p w14:paraId="5AD9C00C" w14:textId="77777777" w:rsidR="00165A66" w:rsidRPr="00DA69F9" w:rsidRDefault="00165A66" w:rsidP="00165A66">
      <w:pPr>
        <w:numPr>
          <w:ilvl w:val="0"/>
          <w:numId w:val="25"/>
        </w:numPr>
        <w:spacing w:before="0" w:after="60" w:line="240" w:lineRule="auto"/>
        <w:rPr>
          <w:rFonts w:asciiTheme="minorHAnsi" w:hAnsiTheme="minorHAnsi" w:cstheme="minorHAnsi"/>
          <w:szCs w:val="24"/>
        </w:rPr>
      </w:pPr>
      <w:r w:rsidRPr="00DA69F9">
        <w:rPr>
          <w:rFonts w:asciiTheme="minorHAnsi" w:hAnsiTheme="minorHAnsi" w:cstheme="minorHAnsi"/>
          <w:szCs w:val="24"/>
        </w:rPr>
        <w:t xml:space="preserve">Demonstrated ability to work both independently and co-operatively as a member of a larger project team and to form and maintain effective and respectful relationships with a range of colleagues and collaborators. </w:t>
      </w:r>
    </w:p>
    <w:p w14:paraId="44009326" w14:textId="32176ED9" w:rsidR="002F692A" w:rsidRPr="00D5405D" w:rsidRDefault="00763A5A" w:rsidP="00165A66">
      <w:pPr>
        <w:numPr>
          <w:ilvl w:val="0"/>
          <w:numId w:val="25"/>
        </w:numPr>
        <w:spacing w:before="0" w:after="60" w:line="240" w:lineRule="auto"/>
        <w:rPr>
          <w:rStyle w:val="Emphasis"/>
          <w:rFonts w:cs="Calibri"/>
          <w:i w:val="0"/>
          <w:szCs w:val="24"/>
        </w:rPr>
      </w:pPr>
      <w:r>
        <w:rPr>
          <w:rFonts w:asciiTheme="minorHAnsi" w:hAnsiTheme="minorHAnsi" w:cstheme="minorHAnsi"/>
          <w:szCs w:val="24"/>
        </w:rPr>
        <w:t>Willingness and ability</w:t>
      </w:r>
      <w:r w:rsidR="00165A66" w:rsidRPr="00DA69F9">
        <w:rPr>
          <w:rFonts w:asciiTheme="minorHAnsi" w:hAnsiTheme="minorHAnsi" w:cstheme="minorHAnsi"/>
          <w:szCs w:val="24"/>
        </w:rPr>
        <w:t xml:space="preserve"> to </w:t>
      </w:r>
      <w:r>
        <w:rPr>
          <w:rFonts w:asciiTheme="minorHAnsi" w:hAnsiTheme="minorHAnsi" w:cstheme="minorHAnsi"/>
          <w:szCs w:val="24"/>
        </w:rPr>
        <w:t xml:space="preserve">regularly </w:t>
      </w:r>
      <w:r w:rsidR="00165A66" w:rsidRPr="00DA69F9">
        <w:rPr>
          <w:rFonts w:asciiTheme="minorHAnsi" w:hAnsiTheme="minorHAnsi" w:cstheme="minorHAnsi"/>
          <w:szCs w:val="24"/>
        </w:rPr>
        <w:t xml:space="preserve">travel </w:t>
      </w:r>
      <w:r>
        <w:rPr>
          <w:rFonts w:asciiTheme="minorHAnsi" w:hAnsiTheme="minorHAnsi" w:cstheme="minorHAnsi"/>
          <w:szCs w:val="24"/>
        </w:rPr>
        <w:t xml:space="preserve">overseas, approximately 4-6 times per year for periods of between 1-2 weeks, </w:t>
      </w:r>
      <w:r w:rsidR="00165A66" w:rsidRPr="00DA69F9">
        <w:rPr>
          <w:rFonts w:asciiTheme="minorHAnsi" w:hAnsiTheme="minorHAnsi" w:cstheme="minorHAnsi"/>
          <w:szCs w:val="24"/>
        </w:rPr>
        <w:t>to deliver project work and participate in relevant regional and international meetings.</w:t>
      </w:r>
      <w:bookmarkEnd w:id="3"/>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6B120FBA" w14:textId="2BA3C614" w:rsidR="00472122" w:rsidRDefault="63040798" w:rsidP="00472122">
      <w:pPr>
        <w:numPr>
          <w:ilvl w:val="0"/>
          <w:numId w:val="26"/>
        </w:numPr>
        <w:spacing w:before="0" w:after="60" w:line="240" w:lineRule="auto"/>
      </w:pPr>
      <w:r>
        <w:t xml:space="preserve">Experience in the application of </w:t>
      </w:r>
      <w:r w:rsidR="4A1684FA">
        <w:t>diagnostic veterinary virology</w:t>
      </w:r>
      <w:r>
        <w:t xml:space="preserve"> to mitigate, detect and respond to transboundary and emerging infectious diseases.</w:t>
      </w:r>
    </w:p>
    <w:p w14:paraId="0F5FA5F7" w14:textId="77777777" w:rsidR="007D4C2D" w:rsidRPr="00DA69F9" w:rsidRDefault="007D4C2D" w:rsidP="007D4C2D">
      <w:pPr>
        <w:numPr>
          <w:ilvl w:val="0"/>
          <w:numId w:val="26"/>
        </w:numPr>
        <w:spacing w:before="0" w:after="60" w:line="240" w:lineRule="auto"/>
        <w:rPr>
          <w:iCs/>
          <w:szCs w:val="24"/>
        </w:rPr>
      </w:pPr>
      <w:r w:rsidRPr="00DA69F9">
        <w:rPr>
          <w:iCs/>
          <w:szCs w:val="24"/>
        </w:rPr>
        <w:t xml:space="preserve">Experience and/or published literature in applied research in either international animal health, international </w:t>
      </w:r>
      <w:proofErr w:type="gramStart"/>
      <w:r w:rsidRPr="00DA69F9">
        <w:rPr>
          <w:iCs/>
          <w:szCs w:val="24"/>
        </w:rPr>
        <w:t>development</w:t>
      </w:r>
      <w:proofErr w:type="gramEnd"/>
      <w:r w:rsidRPr="00DA69F9">
        <w:rPr>
          <w:iCs/>
          <w:szCs w:val="24"/>
        </w:rPr>
        <w:t xml:space="preserve"> or epidemiology.</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lastRenderedPageBreak/>
        <w:t>Special Requirements</w:t>
      </w:r>
    </w:p>
    <w:p w14:paraId="212DABAE"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Security Assessment and Microbiological Security Requirements for Personnel Working on the Australian Centre for Disease Preparedness (ACDP) Site:</w:t>
      </w:r>
    </w:p>
    <w:p w14:paraId="7020042E"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ACDP Special Conditions that staff must comply with:</w:t>
      </w:r>
    </w:p>
    <w:p w14:paraId="174D4DFA"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1.</w:t>
      </w:r>
      <w:r>
        <w:rPr>
          <w:iCs/>
        </w:rPr>
        <w:tab/>
        <w:t>Certain positions including those working in the ACDP microbiological secure area will require security clearance at a level appropriate to duties of the position. Confirmation of the appointment is subject to obtaining that clearance.</w:t>
      </w:r>
    </w:p>
    <w:p w14:paraId="0BB52DA4"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2.</w:t>
      </w:r>
      <w:r>
        <w:rPr>
          <w:iCs/>
        </w:rPr>
        <w:tab/>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w:t>
      </w:r>
      <w:proofErr w:type="gramStart"/>
      <w:r>
        <w:rPr>
          <w:iCs/>
        </w:rPr>
        <w:t>emus</w:t>
      </w:r>
      <w:proofErr w:type="gramEnd"/>
      <w:r>
        <w:rPr>
          <w:iCs/>
        </w:rPr>
        <w:t xml:space="preserve"> or ostriches. Personnel working with diseases of aquatic animals may not keep aquarium fish at their place of residence and at times specific species may be excluded depending on the nature of the work conducted.</w:t>
      </w:r>
    </w:p>
    <w:p w14:paraId="40A49A6F"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3.</w:t>
      </w:r>
      <w:r>
        <w:rPr>
          <w:iCs/>
        </w:rPr>
        <w:tab/>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Pr>
          <w:iCs/>
        </w:rPr>
        <w:t>held, or</w:t>
      </w:r>
      <w:proofErr w:type="gramEnd"/>
      <w:r>
        <w:rPr>
          <w:iCs/>
        </w:rPr>
        <w:t xml:space="preserve"> visit any aquatic animal farm or aquatic animal hatchery.</w:t>
      </w:r>
    </w:p>
    <w:p w14:paraId="05C57476"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4.</w:t>
      </w:r>
      <w:r>
        <w:rPr>
          <w:iCs/>
        </w:rPr>
        <w:tab/>
        <w:t xml:space="preserve">Working in the barrier maintained Small Animal Facility or the Werribee Animal Health Farm requires avoidance of additional animals such as mice, rats, guinea pigs, rabbits, </w:t>
      </w:r>
      <w:proofErr w:type="gramStart"/>
      <w:r>
        <w:rPr>
          <w:iCs/>
        </w:rPr>
        <w:t>ferrets</w:t>
      </w:r>
      <w:proofErr w:type="gramEnd"/>
      <w:r>
        <w:rPr>
          <w:iCs/>
        </w:rPr>
        <w:t xml:space="preserve"> and poultry of a minimum of 3 days prior to arrival.</w:t>
      </w:r>
    </w:p>
    <w:p w14:paraId="03118812"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5.</w:t>
      </w:r>
      <w:r>
        <w:rPr>
          <w:iCs/>
        </w:rPr>
        <w:tab/>
        <w:t>Certain positions will require medical assessment and vaccinations against various agents such as influenza, rabies, hepatitis B, Japanese encephalitis or other agents as specified if required for the role performed.</w:t>
      </w:r>
    </w:p>
    <w:p w14:paraId="529DCCAA"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6.</w:t>
      </w:r>
      <w:r>
        <w:rPr>
          <w:iCs/>
        </w:rPr>
        <w:tab/>
        <w:t xml:space="preserve">Positions working at PC4 will also require a pre-employment psychological assessment. </w:t>
      </w:r>
    </w:p>
    <w:p w14:paraId="0AC18375"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7.</w:t>
      </w:r>
      <w:r>
        <w:rPr>
          <w:iCs/>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3CDCE6FC"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8.</w:t>
      </w:r>
      <w:r>
        <w:rPr>
          <w:iCs/>
        </w:rPr>
        <w:tab/>
        <w:t>Should an emergency response situation arise, ACDP may be required to implement the Emergency Animal Disease Response Plan and personnel may need to contribute to response requirements, including after-hours work.</w:t>
      </w:r>
    </w:p>
    <w:p w14:paraId="274E60C0"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9.</w:t>
      </w:r>
      <w:r>
        <w:rPr>
          <w:iCs/>
        </w:rPr>
        <w:tab/>
        <w:t xml:space="preserve">Personnel must abide by Occupational Health, Safety and Environment regulations. Safety signs and directives issued by CSIRO personnel must be </w:t>
      </w:r>
      <w:proofErr w:type="gramStart"/>
      <w:r>
        <w:rPr>
          <w:iCs/>
        </w:rPr>
        <w:t>complied with at all times</w:t>
      </w:r>
      <w:proofErr w:type="gramEnd"/>
      <w:r>
        <w:rPr>
          <w:iCs/>
        </w:rPr>
        <w:t>.</w:t>
      </w:r>
    </w:p>
    <w:p w14:paraId="1C2E2C12" w14:textId="3E28151E"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 xml:space="preserve">10. </w:t>
      </w:r>
      <w:r>
        <w:rPr>
          <w:iCs/>
        </w:rPr>
        <w:tab/>
        <w:t>Access restrictions apply to the Werribee Animal Health Facility (WAHF) site that is associated with, but remote from, the ACDP site.</w:t>
      </w:r>
    </w:p>
    <w:p w14:paraId="6F8623B5" w14:textId="77777777" w:rsidR="00BB2B6A" w:rsidRDefault="00BB2B6A" w:rsidP="00BB2B6A">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The successful candidate will be required to:</w:t>
      </w:r>
    </w:p>
    <w:p w14:paraId="0814C128" w14:textId="77777777" w:rsidR="00BB2B6A" w:rsidRPr="00A359D8" w:rsidRDefault="00BB2B6A" w:rsidP="00BB2B6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t>1.</w:t>
      </w:r>
      <w:r>
        <w:tab/>
        <w:t xml:space="preserve">Obtain and provide evidence of a National Police Clearance or equivalent. Please note that individuals with criminal records are not automatically deemed ineligible. Each application will be considered on its merits. </w:t>
      </w:r>
    </w:p>
    <w:p w14:paraId="1F42CC50" w14:textId="77777777" w:rsidR="00BB2B6A" w:rsidRDefault="00BB2B6A" w:rsidP="00BB2B6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sidRPr="00FF65E9">
        <w:rPr>
          <w:iCs/>
        </w:rPr>
        <w:lastRenderedPageBreak/>
        <w:t>2.</w:t>
      </w:r>
      <w:r w:rsidRPr="00FF65E9">
        <w:rPr>
          <w:iCs/>
        </w:rPr>
        <w:tab/>
      </w:r>
      <w:r w:rsidRPr="00C67F11">
        <w:rPr>
          <w:iCs/>
        </w:rPr>
        <w:t xml:space="preserve">Undertake a National Health Security Check (to be arranged post-commencement). </w:t>
      </w:r>
    </w:p>
    <w:p w14:paraId="60A4D60D" w14:textId="77777777" w:rsidR="00BB2B6A" w:rsidRDefault="00BB2B6A" w:rsidP="00BB2B6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pPr>
      <w:r w:rsidRPr="00C67F11">
        <w:rPr>
          <w:iCs/>
        </w:rPr>
        <w:t>3.</w:t>
      </w:r>
      <w:r w:rsidRPr="00C67F11">
        <w:rPr>
          <w:iCs/>
        </w:rPr>
        <w:tab/>
      </w:r>
      <w:r w:rsidRPr="00E24ED5">
        <w:t>Obtain and maintain a security clearance at the Negative Vetting Level 1 (to be arranged post-commencement)</w:t>
      </w:r>
      <w:r>
        <w:t>.</w:t>
      </w:r>
    </w:p>
    <w:p w14:paraId="1299A3AE" w14:textId="2EB4AB62" w:rsidR="00330112" w:rsidRDefault="00BB2B6A" w:rsidP="00BB2B6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t>4.</w:t>
      </w:r>
      <w:r>
        <w:tab/>
      </w:r>
      <w:r>
        <w:rPr>
          <w:rFonts w:asciiTheme="minorHAnsi" w:hAnsiTheme="minorHAnsi" w:cstheme="minorHAnsi"/>
        </w:rPr>
        <w:t>T</w:t>
      </w:r>
      <w:r w:rsidRPr="00DA69F9">
        <w:rPr>
          <w:rFonts w:asciiTheme="minorHAnsi" w:hAnsiTheme="minorHAnsi" w:cstheme="minorHAnsi"/>
        </w:rPr>
        <w:t>ravel internationally on a regular basis (every 8-10 weeks)</w:t>
      </w:r>
      <w:r>
        <w:rPr>
          <w:rFonts w:asciiTheme="minorHAnsi" w:hAnsiTheme="minorHAnsi" w:cstheme="minorHAnsi"/>
        </w:rPr>
        <w:t>, where possible.</w:t>
      </w:r>
    </w:p>
    <w:p w14:paraId="61F1B412" w14:textId="77777777" w:rsidR="00330112" w:rsidRDefault="00330112" w:rsidP="00330112">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p>
    <w:p w14:paraId="46A2BAE0" w14:textId="5FBA70A3" w:rsidR="00B50C20" w:rsidRPr="000B3207" w:rsidRDefault="00B50C20" w:rsidP="007726DC">
      <w:pPr>
        <w:pStyle w:val="Heading2"/>
        <w:rPr>
          <w:b/>
          <w:iCs w:val="0"/>
          <w:color w:val="auto"/>
          <w:sz w:val="26"/>
          <w:szCs w:val="26"/>
        </w:rPr>
      </w:pPr>
      <w:r w:rsidRPr="000B3207">
        <w:rPr>
          <w:b/>
          <w:iCs w:val="0"/>
          <w:color w:val="auto"/>
          <w:sz w:val="26"/>
          <w:szCs w:val="26"/>
        </w:rPr>
        <w:t>About CSIRO</w:t>
      </w:r>
    </w:p>
    <w:bookmarkEnd w:id="2"/>
    <w:p w14:paraId="21077EA9" w14:textId="27FEC22C"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5" w:tooltip="CSIRO Website" w:history="1">
        <w:r w:rsidRPr="00D47ADE">
          <w:rPr>
            <w:bCs/>
            <w:color w:val="757579" w:themeColor="accent3"/>
            <w:szCs w:val="24"/>
            <w:u w:val="single"/>
          </w:rPr>
          <w:t>CSIRO Online</w:t>
        </w:r>
      </w:hyperlink>
      <w:r w:rsidRPr="00D47ADE">
        <w:rPr>
          <w:bCs/>
          <w:szCs w:val="24"/>
        </w:rPr>
        <w:t xml:space="preserve"> and </w:t>
      </w:r>
      <w:hyperlink r:id="rId16">
        <w:r w:rsidR="00BE1F61" w:rsidRPr="64B3D945">
          <w:rPr>
            <w:rStyle w:val="Hyperlink"/>
          </w:rPr>
          <w:t>Australian Centre for Disease Preparedness</w:t>
        </w:r>
      </w:hyperlink>
      <w:r w:rsidR="00BE1F61">
        <w:rPr>
          <w:rStyle w:val="Hyperlink"/>
        </w:rPr>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7726DC">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4AF5" w14:textId="77777777" w:rsidR="0071092C" w:rsidRDefault="0071092C" w:rsidP="000A377A">
      <w:r>
        <w:separator/>
      </w:r>
    </w:p>
  </w:endnote>
  <w:endnote w:type="continuationSeparator" w:id="0">
    <w:p w14:paraId="0A6FBD61" w14:textId="77777777" w:rsidR="0071092C" w:rsidRDefault="0071092C" w:rsidP="000A377A">
      <w:r>
        <w:continuationSeparator/>
      </w:r>
    </w:p>
  </w:endnote>
  <w:endnote w:type="continuationNotice" w:id="1">
    <w:p w14:paraId="305964C0" w14:textId="77777777" w:rsidR="0071092C" w:rsidRDefault="007109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47B5" w14:textId="77777777" w:rsidR="0071092C" w:rsidRDefault="0071092C" w:rsidP="000A377A">
      <w:r>
        <w:separator/>
      </w:r>
    </w:p>
  </w:footnote>
  <w:footnote w:type="continuationSeparator" w:id="0">
    <w:p w14:paraId="1B96C481" w14:textId="77777777" w:rsidR="0071092C" w:rsidRDefault="0071092C" w:rsidP="000A377A">
      <w:r>
        <w:continuationSeparator/>
      </w:r>
    </w:p>
  </w:footnote>
  <w:footnote w:type="continuationNotice" w:id="1">
    <w:p w14:paraId="6C091B61" w14:textId="77777777" w:rsidR="0071092C" w:rsidRDefault="007109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2520C32"/>
    <w:multiLevelType w:val="hybridMultilevel"/>
    <w:tmpl w:val="0096F7E8"/>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7"/>
  </w:num>
  <w:num w:numId="15" w16cid:durableId="289477976">
    <w:abstractNumId w:val="31"/>
  </w:num>
  <w:num w:numId="16" w16cid:durableId="268853704">
    <w:abstractNumId w:val="28"/>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29"/>
  </w:num>
  <w:num w:numId="26" w16cid:durableId="524444717">
    <w:abstractNumId w:val="22"/>
  </w:num>
  <w:num w:numId="27" w16cid:durableId="420689429">
    <w:abstractNumId w:val="26"/>
  </w:num>
  <w:num w:numId="28" w16cid:durableId="1607034612">
    <w:abstractNumId w:val="25"/>
  </w:num>
  <w:num w:numId="29" w16cid:durableId="1372611219">
    <w:abstractNumId w:val="10"/>
  </w:num>
  <w:num w:numId="30" w16cid:durableId="2112965153">
    <w:abstractNumId w:val="25"/>
  </w:num>
  <w:num w:numId="31" w16cid:durableId="1265453444">
    <w:abstractNumId w:val="32"/>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32647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384"/>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2E2B"/>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A66"/>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3B5A"/>
    <w:rsid w:val="00225192"/>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433F"/>
    <w:rsid w:val="003161B3"/>
    <w:rsid w:val="00323510"/>
    <w:rsid w:val="00324CBE"/>
    <w:rsid w:val="0032678A"/>
    <w:rsid w:val="00326E7A"/>
    <w:rsid w:val="0032738E"/>
    <w:rsid w:val="00330112"/>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54D"/>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D6A73"/>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5CCC"/>
    <w:rsid w:val="00457D8D"/>
    <w:rsid w:val="00471C6C"/>
    <w:rsid w:val="00472122"/>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1618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39CD"/>
    <w:rsid w:val="005D5DB7"/>
    <w:rsid w:val="005D5F4A"/>
    <w:rsid w:val="005D68E3"/>
    <w:rsid w:val="005D69E8"/>
    <w:rsid w:val="005D7860"/>
    <w:rsid w:val="005E196D"/>
    <w:rsid w:val="005E1DB7"/>
    <w:rsid w:val="005E2F13"/>
    <w:rsid w:val="005E31BE"/>
    <w:rsid w:val="005E659A"/>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0D08"/>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3313"/>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092C"/>
    <w:rsid w:val="00713CE2"/>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0A7"/>
    <w:rsid w:val="0075022D"/>
    <w:rsid w:val="0075315B"/>
    <w:rsid w:val="00754C9F"/>
    <w:rsid w:val="007611F0"/>
    <w:rsid w:val="00761A76"/>
    <w:rsid w:val="00763261"/>
    <w:rsid w:val="00763A5A"/>
    <w:rsid w:val="00763D60"/>
    <w:rsid w:val="0076460E"/>
    <w:rsid w:val="0076495E"/>
    <w:rsid w:val="00766BD2"/>
    <w:rsid w:val="0076761A"/>
    <w:rsid w:val="007715E7"/>
    <w:rsid w:val="0077267C"/>
    <w:rsid w:val="007726DC"/>
    <w:rsid w:val="007746B9"/>
    <w:rsid w:val="00774973"/>
    <w:rsid w:val="00775263"/>
    <w:rsid w:val="00775640"/>
    <w:rsid w:val="00782F57"/>
    <w:rsid w:val="00783370"/>
    <w:rsid w:val="007849CB"/>
    <w:rsid w:val="00786D64"/>
    <w:rsid w:val="00792235"/>
    <w:rsid w:val="007931D1"/>
    <w:rsid w:val="007937A6"/>
    <w:rsid w:val="00793F43"/>
    <w:rsid w:val="0079514E"/>
    <w:rsid w:val="00796855"/>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C2D"/>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1F51"/>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77C"/>
    <w:rsid w:val="00886954"/>
    <w:rsid w:val="00890A6B"/>
    <w:rsid w:val="00892801"/>
    <w:rsid w:val="00892976"/>
    <w:rsid w:val="008951FE"/>
    <w:rsid w:val="00895353"/>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618D"/>
    <w:rsid w:val="008C788C"/>
    <w:rsid w:val="008D180B"/>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2395"/>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0081"/>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2B6A"/>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1F61"/>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0549E"/>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3609B"/>
    <w:rsid w:val="00C4101A"/>
    <w:rsid w:val="00C414D9"/>
    <w:rsid w:val="00C41C92"/>
    <w:rsid w:val="00C44269"/>
    <w:rsid w:val="00C44564"/>
    <w:rsid w:val="00C45886"/>
    <w:rsid w:val="00C461B0"/>
    <w:rsid w:val="00C471FD"/>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633"/>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2D57"/>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46D"/>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447"/>
    <w:rsid w:val="00D4451C"/>
    <w:rsid w:val="00D45617"/>
    <w:rsid w:val="00D45B9A"/>
    <w:rsid w:val="00D46468"/>
    <w:rsid w:val="00D464E9"/>
    <w:rsid w:val="00D46C32"/>
    <w:rsid w:val="00D476E9"/>
    <w:rsid w:val="00D47ADE"/>
    <w:rsid w:val="00D52611"/>
    <w:rsid w:val="00D52A81"/>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94D"/>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5D3"/>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51FC"/>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77522"/>
    <w:rsid w:val="00E80184"/>
    <w:rsid w:val="00E803BB"/>
    <w:rsid w:val="00E80588"/>
    <w:rsid w:val="00E81CFA"/>
    <w:rsid w:val="00E837B9"/>
    <w:rsid w:val="00E83AEF"/>
    <w:rsid w:val="00E854F4"/>
    <w:rsid w:val="00E92608"/>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07E8AC66"/>
    <w:rsid w:val="0B79C738"/>
    <w:rsid w:val="0F6939F0"/>
    <w:rsid w:val="0FB7A304"/>
    <w:rsid w:val="120EFDD9"/>
    <w:rsid w:val="18F6F3D9"/>
    <w:rsid w:val="1C296A97"/>
    <w:rsid w:val="239803A3"/>
    <w:rsid w:val="2A99362C"/>
    <w:rsid w:val="2C35068D"/>
    <w:rsid w:val="386205A2"/>
    <w:rsid w:val="38D86C1D"/>
    <w:rsid w:val="3E87EF81"/>
    <w:rsid w:val="4A1684FA"/>
    <w:rsid w:val="4A1BE753"/>
    <w:rsid w:val="4B7D20C9"/>
    <w:rsid w:val="4BB7B7B4"/>
    <w:rsid w:val="4DDAA5D4"/>
    <w:rsid w:val="4E3E32C4"/>
    <w:rsid w:val="4E7A1FDB"/>
    <w:rsid w:val="51930C03"/>
    <w:rsid w:val="51F07A99"/>
    <w:rsid w:val="55281B5B"/>
    <w:rsid w:val="578CDC3C"/>
    <w:rsid w:val="585FBC1D"/>
    <w:rsid w:val="58CF7B25"/>
    <w:rsid w:val="59FB8C7E"/>
    <w:rsid w:val="5BF6BCB4"/>
    <w:rsid w:val="63040798"/>
    <w:rsid w:val="683DEC47"/>
    <w:rsid w:val="687DCD6D"/>
    <w:rsid w:val="6BB56E2F"/>
    <w:rsid w:val="70A3403C"/>
    <w:rsid w:val="7578693D"/>
    <w:rsid w:val="7A3386EB"/>
    <w:rsid w:val="7BDB6B0F"/>
    <w:rsid w:val="7D081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F9779E5B-E76E-4685-AEF8-F51333F0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styleId="Revision">
    <w:name w:val="Revision"/>
    <w:hidden/>
    <w:uiPriority w:val="99"/>
    <w:semiHidden/>
    <w:rsid w:val="0089535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Phoebe.Readford@csiro"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C6F9C"/>
    <w:rsid w:val="00414F94"/>
    <w:rsid w:val="004C6D45"/>
    <w:rsid w:val="005212DE"/>
    <w:rsid w:val="0063685B"/>
    <w:rsid w:val="0077416B"/>
    <w:rsid w:val="007A3777"/>
    <w:rsid w:val="007C7613"/>
    <w:rsid w:val="007D1E37"/>
    <w:rsid w:val="0082379D"/>
    <w:rsid w:val="0083493E"/>
    <w:rsid w:val="00861D37"/>
    <w:rsid w:val="00875004"/>
    <w:rsid w:val="00877DB6"/>
    <w:rsid w:val="00881708"/>
    <w:rsid w:val="009D5E6F"/>
    <w:rsid w:val="00A17519"/>
    <w:rsid w:val="00B36C21"/>
    <w:rsid w:val="00C25F84"/>
    <w:rsid w:val="00C45AA9"/>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3C86C6D9640840B0A647F8361C02FF" ma:contentTypeVersion="3" ma:contentTypeDescription="Create a new document." ma:contentTypeScope="" ma:versionID="d87d9a343f93c0d33e8470f90ff1d829">
  <xsd:schema xmlns:xsd="http://www.w3.org/2001/XMLSchema" xmlns:xs="http://www.w3.org/2001/XMLSchema" xmlns:p="http://schemas.microsoft.com/office/2006/metadata/properties" xmlns:ns2="bf9d2d17-8c42-4ab5-a9dd-922760cead38" targetNamespace="http://schemas.microsoft.com/office/2006/metadata/properties" ma:root="true" ma:fieldsID="29776130fbe1feaa21936ec5568ccf49" ns2:_="">
    <xsd:import namespace="bf9d2d17-8c42-4ab5-a9dd-922760cea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d2d17-8c42-4ab5-a9dd-922760cea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6196F-0212-4F03-8D38-8C6670996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d2d17-8c42-4ab5-a9dd-922760cea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2039</Words>
  <Characters>13157</Characters>
  <Application>Microsoft Office Word</Application>
  <DocSecurity>4</DocSecurity>
  <Lines>109</Lines>
  <Paragraphs>30</Paragraphs>
  <ScaleCrop>false</ScaleCrop>
  <Company>CSIRO</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(Launch &amp; Careers, Lindfield)</cp:lastModifiedBy>
  <cp:revision>2</cp:revision>
  <cp:lastPrinted>2012-01-31T10:32:00Z</cp:lastPrinted>
  <dcterms:created xsi:type="dcterms:W3CDTF">2023-08-23T09:27:00Z</dcterms:created>
  <dcterms:modified xsi:type="dcterms:W3CDTF">2023-08-23T09:27:00Z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0x010100EC3C86C6D9640840B0A647F8361C02FF</vt:lpwstr>
  </property>
  <property fmtid="{D5CDD505-2E9C-101B-9397-08002B2CF9AE}" pid="3" name="_dlc_DocIdItemGuid">
    <vt:lpwstr>0e386399-bb2d-4dd3-954a-1c46b96b5f0f</vt:lpwstr>
  </property>
</Properties>
</file>