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5FDD374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5FDD374F">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280BB2DD" w:rsidR="00CC201B" w:rsidRPr="0093721B" w:rsidRDefault="00056C42" w:rsidP="5FDD374F">
            <w:pPr>
              <w:pStyle w:val="TableText"/>
              <w:cnfStyle w:val="000000100000" w:firstRow="0" w:lastRow="0" w:firstColumn="0" w:lastColumn="0" w:oddVBand="0" w:evenVBand="0" w:oddHBand="1" w:evenHBand="0" w:firstRowFirstColumn="0" w:firstRowLastColumn="0" w:lastRowFirstColumn="0" w:lastRowLastColumn="0"/>
              <w:rPr>
                <w:sz w:val="22"/>
              </w:rPr>
            </w:pPr>
            <w:r w:rsidRPr="00056C42">
              <w:rPr>
                <w:sz w:val="22"/>
              </w:rPr>
              <w:t>Molecular Diagnostic Scientist: High Throughput Sequencing and Bioinformatics</w:t>
            </w:r>
            <w:r w:rsidR="733857F8" w:rsidRPr="5FDD374F">
              <w:rPr>
                <w:sz w:val="22"/>
              </w:rPr>
              <w:t>– International Program</w:t>
            </w:r>
          </w:p>
        </w:tc>
      </w:tr>
      <w:tr w:rsidR="00CC201B" w:rsidRPr="0093721B" w14:paraId="7FC62E02" w14:textId="77777777" w:rsidTr="5FDD374F">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3D140BC6" w:rsidR="00CC201B" w:rsidRPr="0093721B" w:rsidRDefault="00016C1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94074</w:t>
            </w:r>
          </w:p>
        </w:tc>
      </w:tr>
      <w:tr w:rsidR="000E571B" w:rsidRPr="0093721B" w14:paraId="3261D188" w14:textId="77777777" w:rsidTr="5FDD374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66B1143A" w14:textId="47713671" w:rsidR="000E571B" w:rsidRPr="0093721B" w:rsidRDefault="00E73123"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to 30 June 2027</w:t>
            </w:r>
          </w:p>
        </w:tc>
      </w:tr>
      <w:tr w:rsidR="00613620" w:rsidRPr="0093721B" w14:paraId="25364540" w14:textId="77777777" w:rsidTr="5FDD374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613620" w:rsidRPr="0093721B" w:rsidRDefault="00613620" w:rsidP="00613620">
            <w:pPr>
              <w:pStyle w:val="TableText"/>
              <w:rPr>
                <w:sz w:val="22"/>
              </w:rPr>
            </w:pPr>
            <w:r w:rsidRPr="0093721B">
              <w:rPr>
                <w:sz w:val="22"/>
              </w:rPr>
              <w:t>Salary Range</w:t>
            </w:r>
          </w:p>
        </w:tc>
        <w:tc>
          <w:tcPr>
            <w:tcW w:w="3551" w:type="pct"/>
          </w:tcPr>
          <w:p w14:paraId="7C34F648" w14:textId="77777777" w:rsidR="00613620" w:rsidRDefault="00613620" w:rsidP="0061362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89,680</w:t>
            </w:r>
            <w:r w:rsidRPr="0093721B">
              <w:rPr>
                <w:sz w:val="22"/>
              </w:rPr>
              <w:t xml:space="preserve"> </w:t>
            </w:r>
            <w:r>
              <w:rPr>
                <w:sz w:val="22"/>
              </w:rPr>
              <w:t>-</w:t>
            </w:r>
            <w:r w:rsidRPr="0093721B">
              <w:rPr>
                <w:sz w:val="22"/>
              </w:rPr>
              <w:t xml:space="preserve"> AU$</w:t>
            </w:r>
            <w:r>
              <w:rPr>
                <w:sz w:val="22"/>
              </w:rPr>
              <w:t>101,459</w:t>
            </w:r>
            <w:r w:rsidRPr="0093721B">
              <w:rPr>
                <w:sz w:val="22"/>
              </w:rPr>
              <w:t xml:space="preserve"> p</w:t>
            </w:r>
            <w:r>
              <w:rPr>
                <w:sz w:val="22"/>
              </w:rPr>
              <w:t>er annum</w:t>
            </w:r>
            <w:r w:rsidRPr="0093721B">
              <w:rPr>
                <w:sz w:val="22"/>
              </w:rPr>
              <w:t xml:space="preserve"> (pro-rata for part-time)</w:t>
            </w:r>
          </w:p>
          <w:p w14:paraId="1AD980FE" w14:textId="16D92B22" w:rsidR="00613620" w:rsidRPr="0093721B" w:rsidRDefault="00613620" w:rsidP="0061362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613620" w:rsidRPr="0093721B" w14:paraId="0E60D269" w14:textId="77777777" w:rsidTr="5FDD374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613620" w:rsidRPr="0093721B" w:rsidRDefault="00613620" w:rsidP="00613620">
            <w:pPr>
              <w:pStyle w:val="TableText"/>
              <w:rPr>
                <w:sz w:val="22"/>
              </w:rPr>
            </w:pPr>
            <w:r w:rsidRPr="0093721B">
              <w:rPr>
                <w:sz w:val="22"/>
              </w:rPr>
              <w:t>Location(s)</w:t>
            </w:r>
          </w:p>
        </w:tc>
        <w:tc>
          <w:tcPr>
            <w:tcW w:w="3551" w:type="pct"/>
          </w:tcPr>
          <w:p w14:paraId="0734C471" w14:textId="71F2770F" w:rsidR="00613620" w:rsidRPr="0093721B" w:rsidRDefault="00613620" w:rsidP="0061362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 Australian Centre for Disease Preparedness</w:t>
            </w:r>
          </w:p>
        </w:tc>
      </w:tr>
      <w:tr w:rsidR="00613620" w:rsidRPr="0093721B" w14:paraId="358AA916" w14:textId="77777777" w:rsidTr="5FDD374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613620" w:rsidRPr="0093721B" w:rsidRDefault="00613620" w:rsidP="00613620">
            <w:pPr>
              <w:pStyle w:val="TableText"/>
              <w:rPr>
                <w:sz w:val="22"/>
              </w:rPr>
            </w:pPr>
            <w:r w:rsidRPr="0093721B">
              <w:rPr>
                <w:sz w:val="22"/>
              </w:rPr>
              <w:t>Relocation Assistance</w:t>
            </w:r>
          </w:p>
        </w:tc>
        <w:tc>
          <w:tcPr>
            <w:tcW w:w="3551" w:type="pct"/>
          </w:tcPr>
          <w:p w14:paraId="1ED6E7E3" w14:textId="759A6688" w:rsidR="00613620" w:rsidRPr="0093721B" w:rsidRDefault="00613620" w:rsidP="0061362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613620" w:rsidRPr="0093721B" w14:paraId="5FED3872" w14:textId="77777777" w:rsidTr="5FDD374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613620" w:rsidRPr="0093721B" w:rsidRDefault="00613620" w:rsidP="00613620">
            <w:pPr>
              <w:pStyle w:val="TableText"/>
              <w:rPr>
                <w:sz w:val="22"/>
              </w:rPr>
            </w:pPr>
            <w:r w:rsidRPr="0093721B">
              <w:rPr>
                <w:sz w:val="22"/>
              </w:rPr>
              <w:t>Applications are open to</w:t>
            </w:r>
          </w:p>
        </w:tc>
        <w:tc>
          <w:tcPr>
            <w:tcW w:w="3551" w:type="pct"/>
          </w:tcPr>
          <w:p w14:paraId="2C3748B6" w14:textId="2389B599" w:rsidR="00613620" w:rsidRPr="00290BC2" w:rsidRDefault="00290BC2" w:rsidP="00290BC2">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B57071">
              <w:rPr>
                <w:sz w:val="22"/>
              </w:rPr>
              <w:t>Australian</w:t>
            </w:r>
            <w:r w:rsidR="00D07EB3">
              <w:rPr>
                <w:sz w:val="22"/>
              </w:rPr>
              <w:t>/ New Zealand</w:t>
            </w:r>
            <w:r w:rsidRPr="00B57071">
              <w:rPr>
                <w:sz w:val="22"/>
              </w:rPr>
              <w:t xml:space="preserve"> Citizens </w:t>
            </w:r>
            <w:r w:rsidR="008D7744">
              <w:rPr>
                <w:sz w:val="22"/>
              </w:rPr>
              <w:t>only.</w:t>
            </w:r>
          </w:p>
        </w:tc>
      </w:tr>
      <w:tr w:rsidR="00613620" w:rsidRPr="0093721B" w14:paraId="3641316A" w14:textId="77777777" w:rsidTr="5FDD374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613620" w:rsidRPr="0093721B" w:rsidRDefault="00613620" w:rsidP="00613620">
            <w:pPr>
              <w:pStyle w:val="TableText"/>
              <w:rPr>
                <w:sz w:val="22"/>
              </w:rPr>
            </w:pPr>
            <w:r w:rsidRPr="0093721B">
              <w:rPr>
                <w:sz w:val="22"/>
              </w:rPr>
              <w:t>Position reports to the</w:t>
            </w:r>
          </w:p>
        </w:tc>
        <w:tc>
          <w:tcPr>
            <w:tcW w:w="3551" w:type="pct"/>
          </w:tcPr>
          <w:p w14:paraId="231D4DDF" w14:textId="7925D742" w:rsidR="00613620" w:rsidRPr="0093721B" w:rsidRDefault="00613620" w:rsidP="0061362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Project Manager – International Program</w:t>
            </w:r>
          </w:p>
        </w:tc>
      </w:tr>
      <w:tr w:rsidR="00613620" w:rsidRPr="0093721B" w14:paraId="6CF7BF45" w14:textId="77777777" w:rsidTr="5FDD374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613620" w:rsidRPr="0093721B" w:rsidRDefault="00613620" w:rsidP="00613620">
            <w:pPr>
              <w:pStyle w:val="TableText"/>
              <w:rPr>
                <w:sz w:val="22"/>
              </w:rPr>
            </w:pPr>
            <w:r w:rsidRPr="0093721B">
              <w:rPr>
                <w:sz w:val="22"/>
              </w:rPr>
              <w:t>Client Focus – Internal</w:t>
            </w:r>
          </w:p>
        </w:tc>
        <w:tc>
          <w:tcPr>
            <w:tcW w:w="3551" w:type="pct"/>
          </w:tcPr>
          <w:p w14:paraId="7FB5652F" w14:textId="79A9D830" w:rsidR="00613620" w:rsidRPr="0093721B" w:rsidRDefault="00613620" w:rsidP="0061362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p>
        </w:tc>
      </w:tr>
      <w:tr w:rsidR="00613620" w:rsidRPr="0093721B" w14:paraId="76D632EE" w14:textId="77777777" w:rsidTr="5FDD374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613620" w:rsidRPr="0093721B" w:rsidRDefault="00613620" w:rsidP="00613620">
            <w:pPr>
              <w:pStyle w:val="TableText"/>
              <w:rPr>
                <w:sz w:val="22"/>
              </w:rPr>
            </w:pPr>
            <w:r w:rsidRPr="0093721B">
              <w:rPr>
                <w:sz w:val="22"/>
              </w:rPr>
              <w:t>Client Focus – External</w:t>
            </w:r>
          </w:p>
        </w:tc>
        <w:tc>
          <w:tcPr>
            <w:tcW w:w="3551" w:type="pct"/>
          </w:tcPr>
          <w:p w14:paraId="61543731" w14:textId="03600CA8" w:rsidR="00613620" w:rsidRPr="0093721B" w:rsidRDefault="00613620" w:rsidP="0061362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80%</w:t>
            </w:r>
          </w:p>
        </w:tc>
      </w:tr>
      <w:tr w:rsidR="00613620" w:rsidRPr="0093721B" w14:paraId="0B784B95" w14:textId="77777777" w:rsidTr="5FDD374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613620" w:rsidRPr="0093721B" w:rsidRDefault="00613620" w:rsidP="00613620">
            <w:pPr>
              <w:pStyle w:val="TableText"/>
              <w:rPr>
                <w:sz w:val="22"/>
              </w:rPr>
            </w:pPr>
            <w:r w:rsidRPr="0093721B">
              <w:rPr>
                <w:sz w:val="22"/>
              </w:rPr>
              <w:t>Number of Direct Reports</w:t>
            </w:r>
          </w:p>
        </w:tc>
        <w:tc>
          <w:tcPr>
            <w:tcW w:w="3551" w:type="pct"/>
          </w:tcPr>
          <w:p w14:paraId="74696C9A" w14:textId="1B00720C" w:rsidR="00613620" w:rsidRPr="0093721B" w:rsidRDefault="00613620" w:rsidP="0061362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613620" w:rsidRPr="0093721B" w14:paraId="78D433C0" w14:textId="77777777" w:rsidTr="5FDD374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613620" w:rsidRPr="0093721B" w:rsidRDefault="00613620" w:rsidP="00613620">
            <w:pPr>
              <w:pStyle w:val="TableText"/>
              <w:rPr>
                <w:sz w:val="22"/>
              </w:rPr>
            </w:pPr>
            <w:r w:rsidRPr="0093721B">
              <w:rPr>
                <w:sz w:val="22"/>
              </w:rPr>
              <w:t>Enquire about this job</w:t>
            </w:r>
          </w:p>
        </w:tc>
        <w:tc>
          <w:tcPr>
            <w:tcW w:w="3551" w:type="pct"/>
          </w:tcPr>
          <w:p w14:paraId="6E100D1E" w14:textId="10FBE5D8" w:rsidR="00613620" w:rsidRPr="0093721B" w:rsidRDefault="005E1C07" w:rsidP="0061362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Frank Wong</w:t>
            </w:r>
            <w:r w:rsidR="00B63023">
              <w:rPr>
                <w:sz w:val="22"/>
              </w:rPr>
              <w:t xml:space="preserve"> at </w:t>
            </w:r>
            <w:hyperlink r:id="rId10" w:history="1">
              <w:r w:rsidR="00B63023" w:rsidRPr="002D0430">
                <w:rPr>
                  <w:rStyle w:val="Hyperlink"/>
                  <w:sz w:val="22"/>
                </w:rPr>
                <w:t>frank.wong@csiro.au</w:t>
              </w:r>
            </w:hyperlink>
            <w:r w:rsidR="00B63023">
              <w:rPr>
                <w:sz w:val="22"/>
              </w:rPr>
              <w:t xml:space="preserve"> or phone +61 3 5227 5056</w:t>
            </w:r>
          </w:p>
        </w:tc>
      </w:tr>
      <w:tr w:rsidR="00194B1C" w:rsidRPr="0093721B" w14:paraId="5FBB65F6" w14:textId="77777777" w:rsidTr="5FDD374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Default="00DB03E4" w:rsidP="00056C42">
      <w:pPr>
        <w:widowControl w:val="0"/>
        <w:spacing w:before="240" w:after="0" w:line="240" w:lineRule="auto"/>
        <w:jc w:val="both"/>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DB03E4">
          <w:rPr>
            <w:rFonts w:cs="Calibri"/>
            <w:color w:val="1155CC"/>
            <w:u w:val="single"/>
          </w:rPr>
          <w:t>vision towards reconciliation</w:t>
        </w:r>
      </w:hyperlink>
      <w:r w:rsidRPr="00DB03E4">
        <w:rPr>
          <w:rFonts w:cs="Calibri"/>
        </w:rPr>
        <w:t>.</w:t>
      </w:r>
    </w:p>
    <w:p w14:paraId="32454836" w14:textId="77777777" w:rsidR="00FD7C23" w:rsidRPr="00807670" w:rsidRDefault="00FD7C23" w:rsidP="00056C42">
      <w:pPr>
        <w:jc w:val="both"/>
        <w:rPr>
          <w:b/>
          <w:bCs/>
          <w:sz w:val="26"/>
          <w:szCs w:val="26"/>
        </w:rPr>
      </w:pPr>
      <w:r w:rsidRPr="00807670">
        <w:rPr>
          <w:b/>
          <w:bCs/>
          <w:sz w:val="26"/>
          <w:szCs w:val="26"/>
        </w:rPr>
        <w:t>Child Safety</w:t>
      </w:r>
    </w:p>
    <w:p w14:paraId="26EFFEC9" w14:textId="77777777" w:rsidR="00FD7C23" w:rsidRDefault="00FD7C23" w:rsidP="00056C42">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B609C7D" w14:textId="77777777" w:rsidR="006246C0" w:rsidRPr="00674783" w:rsidRDefault="00B50C20" w:rsidP="00056C42">
      <w:pPr>
        <w:pStyle w:val="Heading3"/>
        <w:spacing w:before="240" w:after="0"/>
        <w:jc w:val="both"/>
      </w:pPr>
      <w:r>
        <w:t>Role Overview</w:t>
      </w:r>
    </w:p>
    <w:p w14:paraId="4EAFA2A1" w14:textId="2AAD4006" w:rsidR="00B6622A" w:rsidRDefault="2631AAA5" w:rsidP="00056C42">
      <w:pPr>
        <w:spacing w:after="180"/>
        <w:jc w:val="both"/>
      </w:pPr>
      <w:bookmarkStart w:id="1" w:name="_Hlk139826629"/>
      <w:bookmarkStart w:id="2" w:name="_Toc341085720"/>
      <w:r>
        <w:t xml:space="preserve">We seek to appoint an experienced </w:t>
      </w:r>
      <w:r w:rsidR="5B0B3E76">
        <w:t xml:space="preserve">molecular </w:t>
      </w:r>
      <w:r w:rsidR="015FDB76">
        <w:t>diagnostic scientist</w:t>
      </w:r>
      <w:r w:rsidR="5B0B3E76">
        <w:t xml:space="preserve"> in </w:t>
      </w:r>
      <w:r w:rsidR="1EE842F4">
        <w:t xml:space="preserve">high-throughput </w:t>
      </w:r>
      <w:r w:rsidR="5B0B3E76">
        <w:t>sequencing</w:t>
      </w:r>
      <w:r>
        <w:t xml:space="preserve"> </w:t>
      </w:r>
      <w:r w:rsidR="60B24E0E">
        <w:t xml:space="preserve">and bioinformatics </w:t>
      </w:r>
      <w:r>
        <w:t xml:space="preserve">within the International Program, which is a part of the Diagnosis Surveillance and Response (DSR) Program at the Australian Centre for Disease Preparedness (ACDP). The DSR </w:t>
      </w:r>
      <w:r>
        <w:lastRenderedPageBreak/>
        <w:t xml:space="preserve">program provides diagnostics and research capability required to investigate and respond to new and emerging diseases affecting livestock and other animals. </w:t>
      </w:r>
      <w:bookmarkEnd w:id="1"/>
      <w:r>
        <w:t xml:space="preserve">The ACDP International Program (ACDP-IP), partners with multiple organisations including government, non-government and specialised agencies across the Asia-Pacific </w:t>
      </w:r>
      <w:bookmarkStart w:id="3" w:name="_Hlk139826764"/>
      <w:r>
        <w:t>to build laboratory capacity and capability in the region.</w:t>
      </w:r>
      <w:bookmarkEnd w:id="3"/>
      <w:r>
        <w:t xml:space="preserve"> </w:t>
      </w:r>
    </w:p>
    <w:p w14:paraId="42FEC890" w14:textId="3B8BE25D" w:rsidR="00B6622A" w:rsidRPr="00FC234F" w:rsidRDefault="2631AAA5" w:rsidP="00056C42">
      <w:pPr>
        <w:spacing w:after="180"/>
        <w:jc w:val="both"/>
      </w:pPr>
      <w:r>
        <w:t xml:space="preserve">The role will involve working in and providing </w:t>
      </w:r>
      <w:r w:rsidR="3BFC801B">
        <w:t xml:space="preserve">high-throughput sequencing </w:t>
      </w:r>
      <w:r w:rsidR="0D3B6C23">
        <w:t xml:space="preserve">(HTS) </w:t>
      </w:r>
      <w:r w:rsidR="3BFC801B">
        <w:t>or next</w:t>
      </w:r>
      <w:r w:rsidR="6F094B9A">
        <w:t>-</w:t>
      </w:r>
      <w:r w:rsidR="3BFC801B">
        <w:t xml:space="preserve">generation sequencing (NGS) </w:t>
      </w:r>
      <w:r w:rsidR="4B278C79">
        <w:t xml:space="preserve">wet-lab and </w:t>
      </w:r>
      <w:r w:rsidR="3BFC801B">
        <w:t xml:space="preserve">related </w:t>
      </w:r>
      <w:r w:rsidR="48AE6887">
        <w:t>bioinformatics</w:t>
      </w:r>
      <w:r>
        <w:t xml:space="preserve"> </w:t>
      </w:r>
      <w:r w:rsidR="089AA889">
        <w:t xml:space="preserve">(dry-lab) </w:t>
      </w:r>
      <w:r>
        <w:t xml:space="preserve">training in animal diseases to laboratories in the Asia-Pacific region, either in person or virtually, across the breadth of the ACDP-IP portfolio. You will also contribute to the design of </w:t>
      </w:r>
      <w:r w:rsidR="48AE6887">
        <w:t>bioinformatics</w:t>
      </w:r>
      <w:r>
        <w:t xml:space="preserve"> training material and coordinate the delivery of ACDP-IP </w:t>
      </w:r>
      <w:r w:rsidR="48AE6887">
        <w:t>bioinformatics</w:t>
      </w:r>
      <w:r>
        <w:t xml:space="preserve"> activities to ensure they are consistent across the program. </w:t>
      </w:r>
      <w:r w:rsidR="005F219B">
        <w:rPr>
          <w:szCs w:val="24"/>
        </w:rPr>
        <w:t>O</w:t>
      </w:r>
      <w:r w:rsidR="005F219B" w:rsidRPr="00FC234F">
        <w:rPr>
          <w:szCs w:val="24"/>
        </w:rPr>
        <w:t xml:space="preserve">verseas work will only be undertaken once the required competency standards are met and </w:t>
      </w:r>
      <w:r w:rsidR="005F219B">
        <w:rPr>
          <w:szCs w:val="24"/>
        </w:rPr>
        <w:t>will</w:t>
      </w:r>
      <w:r w:rsidR="005F219B" w:rsidRPr="00FC234F">
        <w:rPr>
          <w:szCs w:val="24"/>
        </w:rPr>
        <w:t xml:space="preserve"> involve </w:t>
      </w:r>
      <w:r w:rsidR="005F219B">
        <w:rPr>
          <w:szCs w:val="24"/>
        </w:rPr>
        <w:t>regular travel (every 1-2 months)</w:t>
      </w:r>
      <w:r w:rsidR="005F219B" w:rsidRPr="00FC234F">
        <w:rPr>
          <w:szCs w:val="24"/>
        </w:rPr>
        <w:t xml:space="preserve"> of 1-2 weeks duration, potentially up to </w:t>
      </w:r>
      <w:r w:rsidR="002F539D">
        <w:rPr>
          <w:szCs w:val="24"/>
        </w:rPr>
        <w:t>3</w:t>
      </w:r>
      <w:r w:rsidR="005F219B" w:rsidRPr="00FC234F">
        <w:rPr>
          <w:szCs w:val="24"/>
        </w:rPr>
        <w:t xml:space="preserve"> weeks, in countries primarily in the Asia-Pacific region</w:t>
      </w:r>
      <w:r w:rsidR="005F219B">
        <w:rPr>
          <w:szCs w:val="24"/>
        </w:rPr>
        <w:t>.</w:t>
      </w:r>
    </w:p>
    <w:p w14:paraId="4361207E" w14:textId="53790C94" w:rsidR="00B6622A" w:rsidRPr="00FC234F" w:rsidRDefault="2631AAA5" w:rsidP="00056C42">
      <w:pPr>
        <w:spacing w:after="180"/>
        <w:jc w:val="both"/>
      </w:pPr>
      <w:r>
        <w:t xml:space="preserve">The role will involve maintaining competency within the </w:t>
      </w:r>
      <w:r w:rsidR="48AE6887">
        <w:t>bioinformatics and sequencing</w:t>
      </w:r>
      <w:r>
        <w:t xml:space="preserve"> laboratory at ACDP, ensuring delivery of training in the region is aligned with ACDP procedures and providing surge capacity in the event of emergency animal disease responses. This may include performing diagnostic laboratory capacity building work such as </w:t>
      </w:r>
      <w:r w:rsidR="5DFC1871">
        <w:t xml:space="preserve">conduct of </w:t>
      </w:r>
      <w:r w:rsidR="460803F9">
        <w:t xml:space="preserve">diagnostic high-throughput </w:t>
      </w:r>
      <w:r w:rsidR="781E1486">
        <w:t xml:space="preserve">(HTS) </w:t>
      </w:r>
      <w:r w:rsidR="460803F9">
        <w:t>or next-generation sequencing</w:t>
      </w:r>
      <w:r w:rsidR="0B1D37D2">
        <w:t xml:space="preserve"> </w:t>
      </w:r>
      <w:r w:rsidR="1BAD5F48">
        <w:t xml:space="preserve">(NGS) </w:t>
      </w:r>
      <w:r w:rsidR="0B1D37D2">
        <w:t>of microbiological samples</w:t>
      </w:r>
      <w:r w:rsidR="07F1092D">
        <w:t>, bioinformatics analyses</w:t>
      </w:r>
      <w:r w:rsidR="460803F9">
        <w:t xml:space="preserve"> </w:t>
      </w:r>
      <w:r w:rsidR="6B179E38">
        <w:t>including assembl</w:t>
      </w:r>
      <w:r w:rsidR="6DAA1229">
        <w:t>y and annotatio</w:t>
      </w:r>
      <w:r w:rsidR="5E26AFC4">
        <w:t>n</w:t>
      </w:r>
      <w:r w:rsidR="6DAA1229">
        <w:t xml:space="preserve"> of raw </w:t>
      </w:r>
      <w:r w:rsidR="6B179E38">
        <w:t>sequence</w:t>
      </w:r>
      <w:r w:rsidR="58965C2C">
        <w:t xml:space="preserve"> data, sequence identification and ph</w:t>
      </w:r>
      <w:r w:rsidR="0CAA260C">
        <w:t>y</w:t>
      </w:r>
      <w:r w:rsidR="58965C2C">
        <w:t>logenetic analys</w:t>
      </w:r>
      <w:r w:rsidR="629D98D4">
        <w:t>e</w:t>
      </w:r>
      <w:r w:rsidR="58965C2C">
        <w:t>s</w:t>
      </w:r>
      <w:r>
        <w:t xml:space="preserve">, general sample processing and other associated laboratory housekeeping activities. The successful candidate will work in high biocontainment (BSL3) laboratories and contribute to the delivery of outputs across a range of quality assured laboratory diagnostic services. </w:t>
      </w:r>
    </w:p>
    <w:p w14:paraId="002855FF" w14:textId="77777777" w:rsidR="00B6622A" w:rsidRPr="00FC234F" w:rsidRDefault="00B6622A" w:rsidP="00056C42">
      <w:pPr>
        <w:spacing w:after="180"/>
        <w:jc w:val="both"/>
        <w:rPr>
          <w:szCs w:val="24"/>
        </w:rPr>
      </w:pPr>
      <w:bookmarkStart w:id="4" w:name="_Hlk139929047"/>
      <w:r>
        <w:rPr>
          <w:szCs w:val="24"/>
        </w:rPr>
        <w:t>The</w:t>
      </w:r>
      <w:r w:rsidRPr="00FC234F">
        <w:rPr>
          <w:szCs w:val="24"/>
        </w:rPr>
        <w:t xml:space="preserve"> aim </w:t>
      </w:r>
      <w:r>
        <w:rPr>
          <w:szCs w:val="24"/>
        </w:rPr>
        <w:t xml:space="preserve">of the ACDP-IP </w:t>
      </w:r>
      <w:r w:rsidRPr="00FC234F">
        <w:rPr>
          <w:szCs w:val="24"/>
        </w:rPr>
        <w:t xml:space="preserve">is to strengthen laboratory capacity, improve quality of laboratory diagnostic services, and laboratory biosafety and biosecurity. The work undertaken is fundamental for the improvement of capability and capacity in the region for prevention, control and eradication of </w:t>
      </w:r>
      <w:r>
        <w:rPr>
          <w:szCs w:val="24"/>
        </w:rPr>
        <w:t>high-impact emerging and/or transboundary animal</w:t>
      </w:r>
      <w:r w:rsidRPr="00FC234F">
        <w:rPr>
          <w:szCs w:val="24"/>
        </w:rPr>
        <w:t xml:space="preserve"> and zoonotic diseases that pose a significant threat to animal and public health. The program provides diagnostic expertise and training to animal health laboratories in </w:t>
      </w:r>
      <w:r>
        <w:rPr>
          <w:szCs w:val="24"/>
        </w:rPr>
        <w:t>the Indo</w:t>
      </w:r>
      <w:r w:rsidRPr="00FC234F">
        <w:rPr>
          <w:szCs w:val="24"/>
        </w:rPr>
        <w:t>-Pacific region, enhancing the region’s capacity for disease diagnosis and emergency outbreak response and building ongoing technical partnerships, all within a framework of Australian standards of biosafety and biosecurity.</w:t>
      </w:r>
      <w:bookmarkEnd w:id="4"/>
    </w:p>
    <w:p w14:paraId="1D01BF58" w14:textId="2677D169" w:rsidR="003E5564" w:rsidRPr="00D254CE" w:rsidRDefault="00B6622A" w:rsidP="00056C42">
      <w:pPr>
        <w:pStyle w:val="BodyText"/>
        <w:jc w:val="both"/>
        <w:rPr>
          <w:highlight w:val="green"/>
        </w:rPr>
      </w:pPr>
      <w:r w:rsidRPr="00F76A32">
        <w:rPr>
          <w:szCs w:val="24"/>
        </w:rPr>
        <w:t>A requirement of this role is the ability to meet ACDP microbiological security and security assessment requirements.</w:t>
      </w:r>
    </w:p>
    <w:p w14:paraId="671662EA" w14:textId="76D25D18" w:rsidR="00B50C20" w:rsidRPr="00B50C20" w:rsidRDefault="00B50C20" w:rsidP="00056C42">
      <w:pPr>
        <w:pStyle w:val="Heading3"/>
        <w:jc w:val="both"/>
      </w:pPr>
      <w:r w:rsidRPr="00B50C20">
        <w:t>Duties and Key Result Areas</w:t>
      </w:r>
    </w:p>
    <w:p w14:paraId="3DF3E953" w14:textId="7CB3EBDA" w:rsidR="00534DFB" w:rsidRDefault="0E496677" w:rsidP="00056C42">
      <w:pPr>
        <w:pStyle w:val="ListParagraph"/>
        <w:numPr>
          <w:ilvl w:val="0"/>
          <w:numId w:val="38"/>
        </w:numPr>
        <w:spacing w:before="0" w:after="60" w:line="240" w:lineRule="auto"/>
        <w:jc w:val="both"/>
      </w:pPr>
      <w:r>
        <w:t xml:space="preserve">Plan, coordinate and deliver </w:t>
      </w:r>
      <w:r w:rsidR="54621B69">
        <w:t xml:space="preserve">high-throughput </w:t>
      </w:r>
      <w:r w:rsidR="2AA128F3">
        <w:t xml:space="preserve">(HTS) </w:t>
      </w:r>
      <w:r w:rsidR="54621B69">
        <w:t xml:space="preserve">or next-generation sequencing </w:t>
      </w:r>
      <w:r w:rsidR="0BC7F110">
        <w:t xml:space="preserve">(NGS) </w:t>
      </w:r>
      <w:r w:rsidR="54621B69">
        <w:t xml:space="preserve">and related </w:t>
      </w:r>
      <w:r w:rsidR="6D3D30E2">
        <w:t>bioinformatics</w:t>
      </w:r>
      <w:r>
        <w:t xml:space="preserve"> training in support of ACDP-IP laboratory capacity building projects in the Asia-Pacific region. This will include providing structured training </w:t>
      </w:r>
      <w:r w:rsidR="16E930B4">
        <w:t>on different</w:t>
      </w:r>
      <w:r>
        <w:t xml:space="preserve"> </w:t>
      </w:r>
      <w:r w:rsidR="2E2E61FB">
        <w:t xml:space="preserve">HTS/NGS </w:t>
      </w:r>
      <w:r w:rsidR="14B2944C">
        <w:t>platforms</w:t>
      </w:r>
      <w:r>
        <w:t xml:space="preserve"> and </w:t>
      </w:r>
      <w:r w:rsidR="61D7108B">
        <w:t xml:space="preserve">wet-lab </w:t>
      </w:r>
      <w:r w:rsidR="58BA448A">
        <w:t>protocols,</w:t>
      </w:r>
      <w:r w:rsidR="61D7108B">
        <w:t xml:space="preserve"> and bioinformatics </w:t>
      </w:r>
      <w:r w:rsidR="20C12DCE">
        <w:t xml:space="preserve">(dry-lab) assembly and </w:t>
      </w:r>
      <w:r w:rsidR="61D7108B">
        <w:t>analyses of sequence data</w:t>
      </w:r>
      <w:r>
        <w:t>, either in overseas laboratories or hosting visiting scientists and collaborators from overseas institutions at ACDP.</w:t>
      </w:r>
    </w:p>
    <w:p w14:paraId="514AF5BC" w14:textId="3C8AA65B" w:rsidR="00534DFB" w:rsidRDefault="00534DFB" w:rsidP="00056C42">
      <w:pPr>
        <w:pStyle w:val="ListParagraph"/>
        <w:numPr>
          <w:ilvl w:val="0"/>
          <w:numId w:val="38"/>
        </w:numPr>
        <w:spacing w:before="0" w:after="60" w:line="240" w:lineRule="auto"/>
        <w:contextualSpacing w:val="0"/>
        <w:jc w:val="both"/>
        <w:rPr>
          <w:szCs w:val="24"/>
        </w:rPr>
      </w:pPr>
      <w:r>
        <w:rPr>
          <w:szCs w:val="24"/>
        </w:rPr>
        <w:t xml:space="preserve">Contribute to the development of harmonised training material to support delivery of </w:t>
      </w:r>
      <w:r w:rsidRPr="00FC234F">
        <w:rPr>
          <w:szCs w:val="24"/>
        </w:rPr>
        <w:t xml:space="preserve">structured training in </w:t>
      </w:r>
      <w:r w:rsidR="00D56A4D">
        <w:rPr>
          <w:szCs w:val="24"/>
        </w:rPr>
        <w:t>bioinformatics</w:t>
      </w:r>
      <w:r w:rsidRPr="00107D8F">
        <w:rPr>
          <w:szCs w:val="24"/>
        </w:rPr>
        <w:t xml:space="preserve"> </w:t>
      </w:r>
      <w:r>
        <w:rPr>
          <w:szCs w:val="24"/>
        </w:rPr>
        <w:t>standards and protocols to the Asia-Pacific region.</w:t>
      </w:r>
    </w:p>
    <w:p w14:paraId="43C20C4E" w14:textId="77777777" w:rsidR="00534DFB" w:rsidRDefault="00534DFB" w:rsidP="00056C42">
      <w:pPr>
        <w:pStyle w:val="ListParagraph"/>
        <w:numPr>
          <w:ilvl w:val="0"/>
          <w:numId w:val="38"/>
        </w:numPr>
        <w:spacing w:before="0" w:after="60" w:line="240" w:lineRule="auto"/>
        <w:contextualSpacing w:val="0"/>
        <w:jc w:val="both"/>
        <w:rPr>
          <w:szCs w:val="24"/>
        </w:rPr>
      </w:pPr>
      <w:r>
        <w:rPr>
          <w:szCs w:val="24"/>
        </w:rPr>
        <w:lastRenderedPageBreak/>
        <w:t xml:space="preserve">Contribute to delivery of individual projects within the ACDP-IP portfolio, including collection of monitoring and evaluation data and project reporting. </w:t>
      </w:r>
    </w:p>
    <w:p w14:paraId="065EF278" w14:textId="77777777" w:rsidR="00534DFB" w:rsidRDefault="00534DFB" w:rsidP="00056C42">
      <w:pPr>
        <w:pStyle w:val="ListParagraph"/>
        <w:numPr>
          <w:ilvl w:val="0"/>
          <w:numId w:val="38"/>
        </w:numPr>
        <w:spacing w:before="0" w:after="60" w:line="240" w:lineRule="auto"/>
        <w:contextualSpacing w:val="0"/>
        <w:jc w:val="both"/>
        <w:rPr>
          <w:szCs w:val="24"/>
        </w:rPr>
      </w:pPr>
      <w:r w:rsidRPr="00B65216">
        <w:rPr>
          <w:szCs w:val="24"/>
        </w:rPr>
        <w:t xml:space="preserve">Liaise with </w:t>
      </w:r>
      <w:r>
        <w:rPr>
          <w:szCs w:val="24"/>
        </w:rPr>
        <w:t>project partners</w:t>
      </w:r>
      <w:r w:rsidRPr="00B65216">
        <w:rPr>
          <w:szCs w:val="24"/>
        </w:rPr>
        <w:t xml:space="preserve"> to determine their needs and </w:t>
      </w:r>
      <w:r>
        <w:rPr>
          <w:szCs w:val="24"/>
        </w:rPr>
        <w:t xml:space="preserve">ensure delivery of activities in alignment with agreed project objectives and outcomes. </w:t>
      </w:r>
    </w:p>
    <w:p w14:paraId="038888D0" w14:textId="77777777" w:rsidR="00534DFB" w:rsidRPr="00FC234F" w:rsidRDefault="00534DFB" w:rsidP="00056C42">
      <w:pPr>
        <w:pStyle w:val="ListParagraph"/>
        <w:numPr>
          <w:ilvl w:val="0"/>
          <w:numId w:val="38"/>
        </w:numPr>
        <w:spacing w:before="0" w:after="60" w:line="240" w:lineRule="auto"/>
        <w:contextualSpacing w:val="0"/>
        <w:jc w:val="both"/>
        <w:rPr>
          <w:szCs w:val="24"/>
        </w:rPr>
      </w:pPr>
      <w:r>
        <w:rPr>
          <w:szCs w:val="24"/>
        </w:rPr>
        <w:t xml:space="preserve">Contribute to the </w:t>
      </w:r>
      <w:r w:rsidRPr="00FC234F">
        <w:rPr>
          <w:szCs w:val="24"/>
        </w:rPr>
        <w:t xml:space="preserve">effective functioning of the </w:t>
      </w:r>
      <w:r>
        <w:rPr>
          <w:szCs w:val="24"/>
        </w:rPr>
        <w:t xml:space="preserve">ACDP-IP and delivery of the program’s strategic objectives. This includes participation in team meetings, Recall Weeks and review of project activities and the ACDP-IP strategy. </w:t>
      </w:r>
    </w:p>
    <w:p w14:paraId="27F55547" w14:textId="2DF71403" w:rsidR="00534DFB" w:rsidRPr="00FC234F" w:rsidRDefault="00534DFB" w:rsidP="00056C42">
      <w:pPr>
        <w:pStyle w:val="ListParagraph"/>
        <w:numPr>
          <w:ilvl w:val="0"/>
          <w:numId w:val="38"/>
        </w:numPr>
        <w:spacing w:before="0" w:after="60" w:line="240" w:lineRule="auto"/>
        <w:contextualSpacing w:val="0"/>
        <w:jc w:val="both"/>
        <w:rPr>
          <w:szCs w:val="24"/>
        </w:rPr>
      </w:pPr>
      <w:r>
        <w:rPr>
          <w:szCs w:val="24"/>
        </w:rPr>
        <w:t>Develop and maintain competency to w</w:t>
      </w:r>
      <w:r w:rsidRPr="00FC234F">
        <w:rPr>
          <w:szCs w:val="24"/>
        </w:rPr>
        <w:t>ork in BSL3</w:t>
      </w:r>
      <w:r>
        <w:rPr>
          <w:szCs w:val="24"/>
        </w:rPr>
        <w:t>,</w:t>
      </w:r>
      <w:r w:rsidRPr="00FC234F">
        <w:rPr>
          <w:szCs w:val="24"/>
        </w:rPr>
        <w:t xml:space="preserve"> and </w:t>
      </w:r>
      <w:r>
        <w:rPr>
          <w:szCs w:val="24"/>
        </w:rPr>
        <w:t xml:space="preserve">possibly </w:t>
      </w:r>
      <w:r w:rsidRPr="00FC234F">
        <w:rPr>
          <w:szCs w:val="24"/>
        </w:rPr>
        <w:t>BSL4 laboratories</w:t>
      </w:r>
      <w:r>
        <w:rPr>
          <w:szCs w:val="24"/>
        </w:rPr>
        <w:t>,</w:t>
      </w:r>
      <w:r w:rsidRPr="00FC234F">
        <w:rPr>
          <w:szCs w:val="24"/>
        </w:rPr>
        <w:t xml:space="preserve"> to perform </w:t>
      </w:r>
      <w:r w:rsidR="00D56A4D">
        <w:rPr>
          <w:szCs w:val="24"/>
        </w:rPr>
        <w:t>bioinformatics and sequencing</w:t>
      </w:r>
      <w:r w:rsidRPr="00FC234F">
        <w:rPr>
          <w:szCs w:val="24"/>
        </w:rPr>
        <w:t xml:space="preserve"> under NATA/ISO 17025 accreditation for routine and emergency disease investigation</w:t>
      </w:r>
      <w:r>
        <w:rPr>
          <w:szCs w:val="24"/>
        </w:rPr>
        <w:t>.</w:t>
      </w:r>
    </w:p>
    <w:p w14:paraId="3558F552" w14:textId="77777777" w:rsidR="00534DFB" w:rsidRDefault="00534DFB" w:rsidP="00056C42">
      <w:pPr>
        <w:pStyle w:val="ListParagraph"/>
        <w:numPr>
          <w:ilvl w:val="0"/>
          <w:numId w:val="38"/>
        </w:numPr>
        <w:spacing w:before="0" w:after="60" w:line="240" w:lineRule="auto"/>
        <w:contextualSpacing w:val="0"/>
        <w:jc w:val="both"/>
        <w:rPr>
          <w:szCs w:val="24"/>
        </w:rPr>
      </w:pPr>
      <w:r>
        <w:rPr>
          <w:szCs w:val="24"/>
        </w:rPr>
        <w:t xml:space="preserve">Contribute to the interpretation and communication of research and technical results including drafting presentations or detailed written reports for clients and the scientific research community. </w:t>
      </w:r>
    </w:p>
    <w:p w14:paraId="3CD6D080" w14:textId="77777777" w:rsidR="00DF2271" w:rsidRDefault="00DF2271" w:rsidP="00056C42">
      <w:pPr>
        <w:pStyle w:val="ListParagraph"/>
        <w:numPr>
          <w:ilvl w:val="0"/>
          <w:numId w:val="38"/>
        </w:numPr>
        <w:spacing w:before="0" w:after="60" w:line="240" w:lineRule="auto"/>
        <w:contextualSpacing w:val="0"/>
        <w:jc w:val="both"/>
        <w:rPr>
          <w:szCs w:val="24"/>
        </w:rPr>
      </w:pPr>
      <w:r w:rsidRPr="00DF2271">
        <w:rPr>
          <w:szCs w:val="24"/>
        </w:rPr>
        <w:t>Willingness to travel and work in countries across the Asia-Pacific on a regular basis and enthusiasm to build laboratory capacity in low resource environments.</w:t>
      </w:r>
    </w:p>
    <w:p w14:paraId="30C82BF9" w14:textId="0ABAD700" w:rsidR="00534DFB" w:rsidRPr="00F76A32" w:rsidRDefault="00534DFB" w:rsidP="00056C42">
      <w:pPr>
        <w:pStyle w:val="ListParagraph"/>
        <w:numPr>
          <w:ilvl w:val="0"/>
          <w:numId w:val="38"/>
        </w:numPr>
        <w:spacing w:before="0" w:after="60" w:line="240" w:lineRule="auto"/>
        <w:contextualSpacing w:val="0"/>
        <w:jc w:val="both"/>
        <w:rPr>
          <w:szCs w:val="24"/>
        </w:rPr>
      </w:pPr>
      <w:r w:rsidRPr="00F76A32">
        <w:rPr>
          <w:szCs w:val="24"/>
        </w:rPr>
        <w:t xml:space="preserve">Maintain confidentiality when accessing personal and </w:t>
      </w:r>
      <w:r w:rsidRPr="00F76A32">
        <w:rPr>
          <w:iCs/>
          <w:szCs w:val="24"/>
        </w:rPr>
        <w:t>commercially sensitive information.</w:t>
      </w:r>
    </w:p>
    <w:p w14:paraId="0A4BB97D" w14:textId="77777777" w:rsidR="00534DFB" w:rsidRPr="00FC234F" w:rsidRDefault="00534DFB" w:rsidP="00056C42">
      <w:pPr>
        <w:pStyle w:val="ListParagraph"/>
        <w:numPr>
          <w:ilvl w:val="0"/>
          <w:numId w:val="38"/>
        </w:numPr>
        <w:spacing w:before="0" w:after="60" w:line="240" w:lineRule="auto"/>
        <w:contextualSpacing w:val="0"/>
        <w:jc w:val="both"/>
        <w:rPr>
          <w:szCs w:val="24"/>
        </w:rPr>
      </w:pPr>
      <w:r w:rsidRPr="00FC234F">
        <w:rPr>
          <w:szCs w:val="24"/>
        </w:rPr>
        <w:t>Communicate openly, effectively and respectfully with all staff, clients and suppliers in the interests of good business practice, collaboration and enhancement of CSIRO’s reputation.</w:t>
      </w:r>
    </w:p>
    <w:p w14:paraId="1617B592" w14:textId="77777777" w:rsidR="00534DFB" w:rsidRPr="00FC234F" w:rsidRDefault="00534DFB" w:rsidP="00056C42">
      <w:pPr>
        <w:pStyle w:val="ListParagraph"/>
        <w:numPr>
          <w:ilvl w:val="0"/>
          <w:numId w:val="38"/>
        </w:numPr>
        <w:spacing w:before="0" w:after="60" w:line="240" w:lineRule="auto"/>
        <w:contextualSpacing w:val="0"/>
        <w:jc w:val="both"/>
        <w:rPr>
          <w:szCs w:val="24"/>
        </w:rPr>
      </w:pPr>
      <w:r w:rsidRPr="00FC234F">
        <w:rPr>
          <w:szCs w:val="24"/>
        </w:rPr>
        <w:t>Work collaboratively as part of a multi-disciplinary, often regionally dispersed team, to carry out tasks in support of CSIRO’s scientific objectives.</w:t>
      </w:r>
    </w:p>
    <w:p w14:paraId="3E139170" w14:textId="77777777" w:rsidR="00534DFB" w:rsidRDefault="00534DFB" w:rsidP="00056C42">
      <w:pPr>
        <w:pStyle w:val="ListParagraph"/>
        <w:numPr>
          <w:ilvl w:val="0"/>
          <w:numId w:val="38"/>
        </w:numPr>
        <w:spacing w:before="0" w:after="60" w:line="240" w:lineRule="auto"/>
        <w:contextualSpacing w:val="0"/>
        <w:jc w:val="both"/>
        <w:rPr>
          <w:szCs w:val="24"/>
        </w:rPr>
      </w:pPr>
      <w:r w:rsidRPr="00FC234F">
        <w:rPr>
          <w:szCs w:val="24"/>
        </w:rPr>
        <w:t>Adhere to the spirit and practice of CSIRO’s Code of Conduct, Health, Safety and Environment procedures and policies, Diversity initiatives and Zero Harm goals.</w:t>
      </w:r>
    </w:p>
    <w:p w14:paraId="1AF47DD6" w14:textId="2D054422" w:rsidR="00993099" w:rsidRPr="00534DFB" w:rsidRDefault="00534DFB" w:rsidP="00056C42">
      <w:pPr>
        <w:pStyle w:val="ListParagraph"/>
        <w:numPr>
          <w:ilvl w:val="0"/>
          <w:numId w:val="38"/>
        </w:numPr>
        <w:spacing w:before="0" w:after="60" w:line="240" w:lineRule="auto"/>
        <w:contextualSpacing w:val="0"/>
        <w:jc w:val="both"/>
        <w:rPr>
          <w:szCs w:val="24"/>
        </w:rPr>
      </w:pPr>
      <w:r w:rsidRPr="00534DFB">
        <w:rPr>
          <w:szCs w:val="24"/>
        </w:rPr>
        <w:t>Other duties as directed.</w:t>
      </w:r>
    </w:p>
    <w:p w14:paraId="32E0820E" w14:textId="77777777" w:rsidR="00993099" w:rsidRDefault="00993099" w:rsidP="00056C42">
      <w:pPr>
        <w:pStyle w:val="Heading2"/>
        <w:jc w:val="both"/>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056C42">
      <w:pPr>
        <w:pStyle w:val="Heading4"/>
        <w:jc w:val="both"/>
        <w:rPr>
          <w:color w:val="auto"/>
        </w:rPr>
      </w:pPr>
      <w:r w:rsidRPr="00993099">
        <w:rPr>
          <w:color w:val="auto"/>
        </w:rPr>
        <w:t>Essential</w:t>
      </w:r>
    </w:p>
    <w:p w14:paraId="544F39DC" w14:textId="77777777" w:rsidR="00993099" w:rsidRPr="00B50C20" w:rsidRDefault="00993099" w:rsidP="00056C42">
      <w:pPr>
        <w:jc w:val="both"/>
        <w:rPr>
          <w:i/>
          <w:iCs/>
          <w:szCs w:val="24"/>
        </w:rPr>
      </w:pPr>
      <w:r w:rsidRPr="00B50C20">
        <w:rPr>
          <w:i/>
          <w:iCs/>
          <w:szCs w:val="24"/>
        </w:rPr>
        <w:t>Under CSIRO policy only those who meet all essential criteria can be appointed.</w:t>
      </w:r>
    </w:p>
    <w:p w14:paraId="6F261D48" w14:textId="77777777" w:rsidR="003A6231" w:rsidRPr="00FC234F" w:rsidRDefault="003A6231" w:rsidP="00056C42">
      <w:pPr>
        <w:pStyle w:val="ListParagraph"/>
        <w:numPr>
          <w:ilvl w:val="0"/>
          <w:numId w:val="25"/>
        </w:numPr>
        <w:spacing w:before="0" w:after="60" w:line="240" w:lineRule="auto"/>
        <w:contextualSpacing w:val="0"/>
        <w:jc w:val="both"/>
        <w:rPr>
          <w:szCs w:val="24"/>
        </w:rPr>
      </w:pPr>
      <w:r w:rsidRPr="00FC234F">
        <w:rPr>
          <w:szCs w:val="24"/>
        </w:rPr>
        <w:t xml:space="preserve">Bachelor of Science degree or equivalent relevant experience in Biological Sciences or a related discipline. </w:t>
      </w:r>
    </w:p>
    <w:p w14:paraId="243E50F6" w14:textId="2FD70FE1" w:rsidR="003A6231" w:rsidRPr="00FC234F" w:rsidRDefault="003A6231" w:rsidP="00056C42">
      <w:pPr>
        <w:pStyle w:val="ListParagraph"/>
        <w:numPr>
          <w:ilvl w:val="0"/>
          <w:numId w:val="25"/>
        </w:numPr>
        <w:spacing w:before="0" w:after="60" w:line="240" w:lineRule="auto"/>
        <w:contextualSpacing w:val="0"/>
        <w:jc w:val="both"/>
        <w:rPr>
          <w:szCs w:val="24"/>
        </w:rPr>
      </w:pPr>
      <w:r w:rsidRPr="00FC234F">
        <w:rPr>
          <w:szCs w:val="24"/>
        </w:rPr>
        <w:t xml:space="preserve">High level experience in conducting and coordinating laboratory-based </w:t>
      </w:r>
      <w:r w:rsidR="007D39E3">
        <w:rPr>
          <w:szCs w:val="24"/>
        </w:rPr>
        <w:t>bioinformatics</w:t>
      </w:r>
      <w:r w:rsidRPr="00FC234F">
        <w:rPr>
          <w:szCs w:val="24"/>
        </w:rPr>
        <w:t xml:space="preserve"> tests with ability to train others both </w:t>
      </w:r>
      <w:r>
        <w:rPr>
          <w:szCs w:val="24"/>
        </w:rPr>
        <w:t xml:space="preserve">at </w:t>
      </w:r>
      <w:r w:rsidRPr="00FC234F">
        <w:rPr>
          <w:szCs w:val="24"/>
        </w:rPr>
        <w:t>the ACDP and overseas laboratories.</w:t>
      </w:r>
    </w:p>
    <w:p w14:paraId="05B4C650" w14:textId="3236F0AB" w:rsidR="003A6231" w:rsidRPr="00FC234F" w:rsidRDefault="3E734D87" w:rsidP="00056C42">
      <w:pPr>
        <w:pStyle w:val="ListParagraph"/>
        <w:numPr>
          <w:ilvl w:val="0"/>
          <w:numId w:val="25"/>
        </w:numPr>
        <w:spacing w:before="0" w:after="60" w:line="240" w:lineRule="auto"/>
        <w:jc w:val="both"/>
      </w:pPr>
      <w:r>
        <w:t xml:space="preserve">Previous </w:t>
      </w:r>
      <w:r w:rsidR="02FA96FB">
        <w:t xml:space="preserve">sequencing </w:t>
      </w:r>
      <w:r>
        <w:t xml:space="preserve">laboratory </w:t>
      </w:r>
      <w:r w:rsidR="3DDF686B">
        <w:t xml:space="preserve">and </w:t>
      </w:r>
      <w:r w:rsidR="7D1832B8">
        <w:t xml:space="preserve">HTS/NGS </w:t>
      </w:r>
      <w:r w:rsidR="0E3FEBBC">
        <w:t>sequenc</w:t>
      </w:r>
      <w:r w:rsidR="1345ADAB">
        <w:t>e</w:t>
      </w:r>
      <w:r w:rsidR="0E3FEBBC">
        <w:t xml:space="preserve"> data </w:t>
      </w:r>
      <w:r w:rsidR="4387CCA2">
        <w:t>bioinformatics</w:t>
      </w:r>
      <w:r>
        <w:t xml:space="preserve"> experience in particular working with infectious agents.</w:t>
      </w:r>
    </w:p>
    <w:p w14:paraId="03288F7B" w14:textId="77777777" w:rsidR="003A6231" w:rsidRPr="00FC234F" w:rsidRDefault="003A6231" w:rsidP="00056C42">
      <w:pPr>
        <w:pStyle w:val="ListParagraph"/>
        <w:numPr>
          <w:ilvl w:val="0"/>
          <w:numId w:val="25"/>
        </w:numPr>
        <w:spacing w:before="0" w:after="60" w:line="240" w:lineRule="auto"/>
        <w:contextualSpacing w:val="0"/>
        <w:jc w:val="both"/>
        <w:rPr>
          <w:szCs w:val="24"/>
        </w:rPr>
      </w:pPr>
      <w:r w:rsidRPr="00FC234F">
        <w:rPr>
          <w:szCs w:val="24"/>
        </w:rPr>
        <w:t xml:space="preserve">Demonstrated ability to support projects, including independently planning, implementing and completing the required project activities and objectives to clients’ expectations. </w:t>
      </w:r>
    </w:p>
    <w:p w14:paraId="46151FCD" w14:textId="77777777" w:rsidR="003A6231" w:rsidRPr="00FC234F" w:rsidRDefault="003A6231" w:rsidP="00056C42">
      <w:pPr>
        <w:pStyle w:val="ListParagraph"/>
        <w:numPr>
          <w:ilvl w:val="0"/>
          <w:numId w:val="25"/>
        </w:numPr>
        <w:spacing w:before="0" w:after="60" w:line="240" w:lineRule="auto"/>
        <w:contextualSpacing w:val="0"/>
        <w:jc w:val="both"/>
        <w:rPr>
          <w:szCs w:val="24"/>
        </w:rPr>
      </w:pPr>
      <w:r w:rsidRPr="00FC234F">
        <w:rPr>
          <w:szCs w:val="24"/>
        </w:rPr>
        <w:t xml:space="preserve">Demonstrated ability to work both independently and co-operatively as a member of a larger project team and to form and maintain effective and respectful relationships with a range of colleagues and collaborators. </w:t>
      </w:r>
    </w:p>
    <w:p w14:paraId="3371C535" w14:textId="77777777" w:rsidR="003A6231" w:rsidRPr="00FC234F" w:rsidRDefault="003A6231" w:rsidP="00056C42">
      <w:pPr>
        <w:pStyle w:val="ListParagraph"/>
        <w:numPr>
          <w:ilvl w:val="0"/>
          <w:numId w:val="25"/>
        </w:numPr>
        <w:spacing w:before="0" w:after="60" w:line="240" w:lineRule="auto"/>
        <w:contextualSpacing w:val="0"/>
        <w:jc w:val="both"/>
        <w:rPr>
          <w:szCs w:val="24"/>
        </w:rPr>
      </w:pPr>
      <w:r w:rsidRPr="00FC234F">
        <w:rPr>
          <w:szCs w:val="24"/>
        </w:rPr>
        <w:t>High level interpersonal and written and verbal communication skills including the ability to document results and communicate effectively with colleagues and clients from various cultural backgrounds in order to meet project goals and timelines.</w:t>
      </w:r>
    </w:p>
    <w:p w14:paraId="4966A422" w14:textId="5B652CCC" w:rsidR="00993099" w:rsidRPr="00D5405D" w:rsidRDefault="00DF2271" w:rsidP="00056C42">
      <w:pPr>
        <w:numPr>
          <w:ilvl w:val="0"/>
          <w:numId w:val="25"/>
        </w:numPr>
        <w:spacing w:before="0" w:after="60" w:line="240" w:lineRule="auto"/>
        <w:jc w:val="both"/>
        <w:rPr>
          <w:rStyle w:val="Emphasis"/>
          <w:rFonts w:cs="Calibri"/>
          <w:i w:val="0"/>
          <w:szCs w:val="24"/>
        </w:rPr>
      </w:pPr>
      <w:r w:rsidRPr="00DF2271">
        <w:rPr>
          <w:szCs w:val="24"/>
        </w:rPr>
        <w:t>Willingness and ability to regularly travel overseas (every 1-2 months) for periods of between 1-2 weeks (potentially 3 weeks), to deliver project work</w:t>
      </w:r>
      <w:r>
        <w:rPr>
          <w:szCs w:val="24"/>
        </w:rPr>
        <w:t xml:space="preserve"> </w:t>
      </w:r>
      <w:r w:rsidR="003A6231" w:rsidRPr="00FC234F">
        <w:rPr>
          <w:szCs w:val="24"/>
        </w:rPr>
        <w:t>and to provide structured training for overseas collaborators.</w:t>
      </w:r>
    </w:p>
    <w:p w14:paraId="01B376D6" w14:textId="77777777" w:rsidR="00993099" w:rsidRPr="00993099" w:rsidRDefault="00993099" w:rsidP="00056C42">
      <w:pPr>
        <w:pStyle w:val="Heading2"/>
        <w:jc w:val="both"/>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lastRenderedPageBreak/>
        <w:t>Desirable</w:t>
      </w:r>
    </w:p>
    <w:p w14:paraId="30EDEF53" w14:textId="1D6C0142" w:rsidR="00FB4F40" w:rsidRPr="00FC234F" w:rsidRDefault="35568186" w:rsidP="00056C42">
      <w:pPr>
        <w:pStyle w:val="ListParagraph"/>
        <w:numPr>
          <w:ilvl w:val="0"/>
          <w:numId w:val="26"/>
        </w:numPr>
        <w:spacing w:before="0" w:after="60" w:line="240" w:lineRule="auto"/>
        <w:jc w:val="both"/>
      </w:pPr>
      <w:r>
        <w:t xml:space="preserve">Postgraduate degree in </w:t>
      </w:r>
      <w:r w:rsidR="6D4F92A3">
        <w:t>molecular microbiology</w:t>
      </w:r>
      <w:r w:rsidR="4387CCA2">
        <w:t>, sequencing</w:t>
      </w:r>
      <w:r>
        <w:t xml:space="preserve"> or a related discipline.</w:t>
      </w:r>
    </w:p>
    <w:p w14:paraId="184E3B87" w14:textId="77777777" w:rsidR="00FB4F40" w:rsidRPr="00FC234F" w:rsidRDefault="00FB4F40" w:rsidP="00056C42">
      <w:pPr>
        <w:pStyle w:val="ListParagraph"/>
        <w:numPr>
          <w:ilvl w:val="0"/>
          <w:numId w:val="26"/>
        </w:numPr>
        <w:spacing w:before="0" w:after="60" w:line="240" w:lineRule="auto"/>
        <w:contextualSpacing w:val="0"/>
        <w:jc w:val="both"/>
        <w:rPr>
          <w:szCs w:val="24"/>
        </w:rPr>
      </w:pPr>
      <w:r>
        <w:rPr>
          <w:szCs w:val="24"/>
        </w:rPr>
        <w:t>Previous experience working overseas, particularly in developing countries.</w:t>
      </w:r>
    </w:p>
    <w:p w14:paraId="7B074AC2" w14:textId="0C4E67CA" w:rsidR="00993099" w:rsidRPr="00B50C20" w:rsidRDefault="00FB4F40" w:rsidP="00056C42">
      <w:pPr>
        <w:numPr>
          <w:ilvl w:val="0"/>
          <w:numId w:val="26"/>
        </w:numPr>
        <w:spacing w:before="0" w:after="60" w:line="240" w:lineRule="auto"/>
        <w:jc w:val="both"/>
        <w:rPr>
          <w:iCs/>
          <w:szCs w:val="24"/>
        </w:rPr>
      </w:pPr>
      <w:r w:rsidRPr="00FC234F">
        <w:rPr>
          <w:szCs w:val="24"/>
        </w:rPr>
        <w:t xml:space="preserve">Prior experience working at physical containment level </w:t>
      </w:r>
      <w:r>
        <w:rPr>
          <w:szCs w:val="24"/>
        </w:rPr>
        <w:t>3 laboratories or higher.</w:t>
      </w:r>
      <w:r w:rsidR="00993099" w:rsidRPr="00B50C20">
        <w:rPr>
          <w:iCs/>
          <w:szCs w:val="24"/>
        </w:rPr>
        <w:t xml:space="preserve"> </w:t>
      </w:r>
    </w:p>
    <w:p w14:paraId="17304C01" w14:textId="77777777" w:rsidR="00993099" w:rsidRPr="002E4A14" w:rsidRDefault="00993099" w:rsidP="00993099">
      <w:pPr>
        <w:spacing w:before="0" w:after="60" w:line="240" w:lineRule="auto"/>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7540F1">
          <w:pPr>
            <w:pStyle w:val="Heading2"/>
            <w:jc w:val="both"/>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540F1">
          <w:pPr>
            <w:pStyle w:val="ListParagraph"/>
            <w:numPr>
              <w:ilvl w:val="0"/>
              <w:numId w:val="27"/>
            </w:numPr>
            <w:jc w:val="both"/>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7540F1">
          <w:pPr>
            <w:pStyle w:val="ListParagraph"/>
            <w:numPr>
              <w:ilvl w:val="0"/>
              <w:numId w:val="27"/>
            </w:numPr>
            <w:spacing w:before="0" w:after="60" w:line="240" w:lineRule="auto"/>
            <w:contextualSpacing w:val="0"/>
            <w:jc w:val="both"/>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540F1">
          <w:pPr>
            <w:pStyle w:val="ListParagraph"/>
            <w:numPr>
              <w:ilvl w:val="0"/>
              <w:numId w:val="27"/>
            </w:numPr>
            <w:jc w:val="both"/>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7540F1">
          <w:pPr>
            <w:pStyle w:val="ListParagraph"/>
            <w:numPr>
              <w:ilvl w:val="0"/>
              <w:numId w:val="27"/>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7540F1">
          <w:pPr>
            <w:pStyle w:val="ListParagraph"/>
            <w:numPr>
              <w:ilvl w:val="0"/>
              <w:numId w:val="27"/>
            </w:numPr>
            <w:spacing w:line="240" w:lineRule="auto"/>
            <w:contextualSpacing w:val="0"/>
            <w:jc w:val="both"/>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540F1">
          <w:pPr>
            <w:pStyle w:val="ListParagraph"/>
            <w:numPr>
              <w:ilvl w:val="0"/>
              <w:numId w:val="27"/>
            </w:numPr>
            <w:jc w:val="both"/>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7A9CAF7" w14:textId="77777777" w:rsidR="00E673A0" w:rsidRPr="003044E2" w:rsidRDefault="00E673A0" w:rsidP="00E673A0">
      <w:pPr>
        <w:pStyle w:val="Boxedheading"/>
      </w:pPr>
      <w:r>
        <w:t>Special Requirements</w:t>
      </w:r>
    </w:p>
    <w:p w14:paraId="0F87831F" w14:textId="77777777" w:rsidR="00B142DC" w:rsidRDefault="00B142DC" w:rsidP="007540F1">
      <w:pPr>
        <w:pStyle w:val="Boxedlistbullet"/>
        <w:numPr>
          <w:ilvl w:val="0"/>
          <w:numId w:val="0"/>
        </w:numPr>
        <w:ind w:left="227"/>
        <w:jc w:val="both"/>
        <w:rPr>
          <w:b/>
          <w:bCs/>
        </w:rPr>
      </w:pPr>
      <w:r>
        <w:rPr>
          <w:b/>
          <w:bCs/>
        </w:rPr>
        <w:t>Security Assessment and Microbiological Security Requirements for Personnel Working on the Australian Centre for Disease Preparedness (ACDP) Site:</w:t>
      </w:r>
    </w:p>
    <w:p w14:paraId="5CBE0670" w14:textId="77777777" w:rsidR="00B142DC" w:rsidRDefault="00B142DC" w:rsidP="007540F1">
      <w:pPr>
        <w:pStyle w:val="Boxedlistbullet"/>
        <w:numPr>
          <w:ilvl w:val="0"/>
          <w:numId w:val="0"/>
        </w:numPr>
        <w:ind w:left="227"/>
        <w:jc w:val="both"/>
        <w:rPr>
          <w:b/>
          <w:bCs/>
        </w:rPr>
      </w:pPr>
    </w:p>
    <w:p w14:paraId="0109F027" w14:textId="77777777" w:rsidR="00B142DC" w:rsidRDefault="00B142DC" w:rsidP="007540F1">
      <w:pPr>
        <w:pStyle w:val="Boxedlistbullet"/>
        <w:numPr>
          <w:ilvl w:val="0"/>
          <w:numId w:val="0"/>
        </w:numPr>
        <w:ind w:left="227"/>
        <w:jc w:val="both"/>
        <w:rPr>
          <w:b/>
          <w:bCs/>
        </w:rPr>
      </w:pPr>
      <w:r>
        <w:rPr>
          <w:b/>
          <w:bCs/>
        </w:rPr>
        <w:t>ACDP Special Conditions that staff must comply with:</w:t>
      </w:r>
    </w:p>
    <w:p w14:paraId="754EA623" w14:textId="77777777" w:rsidR="00B142DC" w:rsidRDefault="00B142DC" w:rsidP="007540F1">
      <w:pPr>
        <w:pStyle w:val="Boxedlistbullet"/>
        <w:numPr>
          <w:ilvl w:val="0"/>
          <w:numId w:val="39"/>
        </w:numPr>
        <w:jc w:val="both"/>
        <w:rPr>
          <w:iCs/>
        </w:rPr>
      </w:pPr>
      <w:r>
        <w:rPr>
          <w:iCs/>
        </w:rPr>
        <w:t>Certain positions including those working in the ACDP microbiological secure area will require security clearance at a level appropriate to duties of the position. Confirmation of the appointment is subject to obtaining that clearance.</w:t>
      </w:r>
    </w:p>
    <w:p w14:paraId="65487FBB" w14:textId="77777777" w:rsidR="00B142DC" w:rsidRDefault="00B142DC" w:rsidP="007540F1">
      <w:pPr>
        <w:pStyle w:val="Boxedlistbullet"/>
        <w:numPr>
          <w:ilvl w:val="0"/>
          <w:numId w:val="39"/>
        </w:numPr>
        <w:jc w:val="both"/>
        <w:rPr>
          <w:iCs/>
        </w:rPr>
      </w:pPr>
      <w:r>
        <w:rPr>
          <w:iCs/>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2959076B" w14:textId="77777777" w:rsidR="00B142DC" w:rsidRDefault="00B142DC" w:rsidP="007540F1">
      <w:pPr>
        <w:pStyle w:val="Boxedlistbullet"/>
        <w:numPr>
          <w:ilvl w:val="0"/>
          <w:numId w:val="39"/>
        </w:numPr>
        <w:jc w:val="both"/>
        <w:rPr>
          <w:iCs/>
        </w:rPr>
      </w:pPr>
      <w:r>
        <w:rPr>
          <w:iCs/>
        </w:rPr>
        <w:lastRenderedPageBreak/>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577E6F95" w14:textId="77777777" w:rsidR="00B142DC" w:rsidRDefault="00B142DC" w:rsidP="007540F1">
      <w:pPr>
        <w:pStyle w:val="Boxedlistbullet"/>
        <w:numPr>
          <w:ilvl w:val="0"/>
          <w:numId w:val="39"/>
        </w:numPr>
        <w:jc w:val="both"/>
        <w:rPr>
          <w:iCs/>
        </w:rPr>
      </w:pPr>
      <w:r>
        <w:rPr>
          <w:iCs/>
        </w:rPr>
        <w:t>Working in the barrier maintained Small Animal Facility or the Werribee Animal Health Farm requires avoidance of additional animals such as mice, rats, guinea pigs, rabbits, ferrets and poultry of a minimum of 3 days prior to arrival.</w:t>
      </w:r>
    </w:p>
    <w:p w14:paraId="288B8D8F" w14:textId="77777777" w:rsidR="00B142DC" w:rsidRDefault="00B142DC" w:rsidP="007540F1">
      <w:pPr>
        <w:pStyle w:val="Boxedlistbullet"/>
        <w:numPr>
          <w:ilvl w:val="0"/>
          <w:numId w:val="39"/>
        </w:numPr>
        <w:jc w:val="both"/>
        <w:rPr>
          <w:iCs/>
        </w:rPr>
      </w:pPr>
      <w:r>
        <w:rPr>
          <w:iCs/>
        </w:rPr>
        <w:t>Certain positions will require medical assessment and vaccinations against various agents such as influenza, rabies, hepatitis B, Japanese encephalitis or other agents as specified if required for the role performed.</w:t>
      </w:r>
    </w:p>
    <w:p w14:paraId="0CC2660B" w14:textId="77777777" w:rsidR="00B142DC" w:rsidRDefault="00B142DC" w:rsidP="007540F1">
      <w:pPr>
        <w:pStyle w:val="Boxedlistbullet"/>
        <w:numPr>
          <w:ilvl w:val="0"/>
          <w:numId w:val="39"/>
        </w:numPr>
        <w:jc w:val="both"/>
        <w:rPr>
          <w:iCs/>
        </w:rPr>
      </w:pPr>
      <w:r>
        <w:rPr>
          <w:iCs/>
        </w:rPr>
        <w:t xml:space="preserve">Positions working at PC4 will also require a pre-employment psychological assessment. </w:t>
      </w:r>
    </w:p>
    <w:p w14:paraId="18D1653A" w14:textId="77777777" w:rsidR="00B142DC" w:rsidRDefault="00B142DC" w:rsidP="007540F1">
      <w:pPr>
        <w:pStyle w:val="Boxedlistbullet"/>
        <w:numPr>
          <w:ilvl w:val="0"/>
          <w:numId w:val="39"/>
        </w:numPr>
        <w:jc w:val="both"/>
        <w:rPr>
          <w:iCs/>
        </w:rPr>
      </w:pPr>
      <w:r>
        <w:rPr>
          <w:iCs/>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34252282" w14:textId="77777777" w:rsidR="00B142DC" w:rsidRDefault="00B142DC" w:rsidP="007540F1">
      <w:pPr>
        <w:pStyle w:val="Boxedlistbullet"/>
        <w:numPr>
          <w:ilvl w:val="0"/>
          <w:numId w:val="39"/>
        </w:numPr>
        <w:jc w:val="both"/>
        <w:rPr>
          <w:iCs/>
        </w:rPr>
      </w:pPr>
      <w:r>
        <w:rPr>
          <w:iCs/>
        </w:rPr>
        <w:t>Should an emergency response situation arise, ACDP may be required to implement the Emergency Animal Disease Response Plan and personnel may need to contribute to response requirements, including after-hours work.</w:t>
      </w:r>
    </w:p>
    <w:p w14:paraId="0FA9B729" w14:textId="77777777" w:rsidR="00B142DC" w:rsidRDefault="00B142DC" w:rsidP="007540F1">
      <w:pPr>
        <w:pStyle w:val="Boxedlistbullet"/>
        <w:numPr>
          <w:ilvl w:val="0"/>
          <w:numId w:val="39"/>
        </w:numPr>
        <w:jc w:val="both"/>
        <w:rPr>
          <w:iCs/>
        </w:rPr>
      </w:pPr>
      <w:r>
        <w:rPr>
          <w:iCs/>
        </w:rPr>
        <w:t>Personnel must abide by Occupational Health, Safety and Environment regulations. Safety signs and directives issued by CSIRO personnel must be complied with at all times.</w:t>
      </w:r>
    </w:p>
    <w:p w14:paraId="7CE462E1" w14:textId="77777777" w:rsidR="00B142DC" w:rsidRDefault="00B142DC" w:rsidP="007540F1">
      <w:pPr>
        <w:pStyle w:val="Boxedlistbullet"/>
        <w:numPr>
          <w:ilvl w:val="0"/>
          <w:numId w:val="39"/>
        </w:numPr>
        <w:jc w:val="both"/>
        <w:rPr>
          <w:iCs/>
        </w:rPr>
      </w:pPr>
      <w:r>
        <w:rPr>
          <w:iCs/>
        </w:rPr>
        <w:t>Access restrictions apply to the Werribee Animal Health Facility (WAHF) site that is associated with, but remote from, the ACDP site.</w:t>
      </w:r>
    </w:p>
    <w:p w14:paraId="60B23A69" w14:textId="77777777" w:rsidR="00B142DC" w:rsidRDefault="00B142DC" w:rsidP="007540F1">
      <w:pPr>
        <w:pStyle w:val="Boxedlistbullet"/>
        <w:numPr>
          <w:ilvl w:val="0"/>
          <w:numId w:val="0"/>
        </w:numPr>
        <w:ind w:left="227"/>
        <w:jc w:val="both"/>
        <w:rPr>
          <w:iCs/>
        </w:rPr>
      </w:pPr>
    </w:p>
    <w:p w14:paraId="3077C4E8" w14:textId="77777777" w:rsidR="00B142DC" w:rsidRDefault="00B142DC" w:rsidP="007540F1">
      <w:pPr>
        <w:pStyle w:val="Boxedlistbullet"/>
        <w:numPr>
          <w:ilvl w:val="0"/>
          <w:numId w:val="0"/>
        </w:numPr>
        <w:ind w:left="227"/>
        <w:jc w:val="both"/>
        <w:rPr>
          <w:iCs/>
        </w:rPr>
      </w:pPr>
      <w:r>
        <w:rPr>
          <w:b/>
          <w:bCs/>
          <w:iCs/>
        </w:rPr>
        <w:t>The successful candidate will be required to:</w:t>
      </w:r>
    </w:p>
    <w:p w14:paraId="7DC9CE4C" w14:textId="77777777" w:rsidR="00B142DC" w:rsidRPr="00B142DC" w:rsidRDefault="00B142DC" w:rsidP="007540F1">
      <w:pPr>
        <w:pStyle w:val="Boxedlistbullet"/>
        <w:jc w:val="both"/>
        <w:rPr>
          <w:iCs/>
        </w:rPr>
      </w:pPr>
      <w:r>
        <w:t xml:space="preserve">Obtain and provide evidence of a National Police Clearance or equivalent. Please note that individuals with criminal records are not automatically deemed ineligible. Each application will be </w:t>
      </w:r>
      <w:r w:rsidRPr="00B142DC">
        <w:t xml:space="preserve">considered on its merits. </w:t>
      </w:r>
    </w:p>
    <w:p w14:paraId="41FC2788" w14:textId="77777777" w:rsidR="00B142DC" w:rsidRPr="00B142DC" w:rsidRDefault="00B142DC" w:rsidP="007540F1">
      <w:pPr>
        <w:pStyle w:val="Boxedlistbullet"/>
        <w:jc w:val="both"/>
        <w:rPr>
          <w:iCs/>
        </w:rPr>
      </w:pPr>
      <w:r w:rsidRPr="00B142DC">
        <w:t>Undertake a National Health Security Check (to be arranged post-commencement).</w:t>
      </w:r>
    </w:p>
    <w:p w14:paraId="372FB993" w14:textId="018551DE" w:rsidR="00DE3D8A" w:rsidRPr="00B142DC" w:rsidRDefault="00B142DC" w:rsidP="007540F1">
      <w:pPr>
        <w:pStyle w:val="Boxedlistbullet"/>
        <w:spacing w:before="100" w:beforeAutospacing="1" w:after="100" w:afterAutospacing="1"/>
        <w:jc w:val="both"/>
        <w:rPr>
          <w:i/>
        </w:rPr>
      </w:pPr>
      <w:r w:rsidRPr="00B142DC">
        <w:t>Obtain and maintain a security clearance at the Negative Vetting Level 1 (to be arranged post-commencement).</w:t>
      </w:r>
    </w:p>
    <w:p w14:paraId="49619C4E" w14:textId="2C4E34A5" w:rsidR="00B50C20" w:rsidRPr="000B3207" w:rsidRDefault="00B50C20" w:rsidP="007540F1">
      <w:pPr>
        <w:pStyle w:val="Heading2"/>
        <w:jc w:val="both"/>
        <w:rPr>
          <w:b/>
          <w:iCs w:val="0"/>
          <w:color w:val="auto"/>
          <w:sz w:val="26"/>
          <w:szCs w:val="26"/>
        </w:rPr>
      </w:pPr>
      <w:r w:rsidRPr="000B3207">
        <w:rPr>
          <w:b/>
          <w:iCs w:val="0"/>
          <w:color w:val="auto"/>
          <w:sz w:val="26"/>
          <w:szCs w:val="26"/>
        </w:rPr>
        <w:t>About CSIRO</w:t>
      </w:r>
    </w:p>
    <w:bookmarkEnd w:id="2"/>
    <w:p w14:paraId="0B23B872" w14:textId="6E86FBAB" w:rsidR="00751135" w:rsidRPr="00751135" w:rsidRDefault="00751135" w:rsidP="007540F1">
      <w:pPr>
        <w:spacing w:after="240"/>
        <w:jc w:val="both"/>
        <w:rPr>
          <w:bCs/>
          <w:szCs w:val="24"/>
          <w:u w:val="single"/>
        </w:rPr>
      </w:pPr>
      <w:r w:rsidRPr="00751135">
        <w:rPr>
          <w:bCs/>
          <w:szCs w:val="24"/>
        </w:rPr>
        <w:t xml:space="preserve">We solve the greatest challenges through innovative science and technology. Visit </w:t>
      </w:r>
      <w:hyperlink r:id="rId15" w:tooltip="CSIRO Website" w:history="1">
        <w:r w:rsidRPr="00751135">
          <w:rPr>
            <w:bCs/>
            <w:color w:val="757579" w:themeColor="accent3"/>
            <w:szCs w:val="24"/>
            <w:u w:val="single"/>
          </w:rPr>
          <w:t>CSIRO Online</w:t>
        </w:r>
      </w:hyperlink>
      <w:r w:rsidRPr="00751135">
        <w:rPr>
          <w:bCs/>
          <w:szCs w:val="24"/>
        </w:rPr>
        <w:t xml:space="preserve"> and </w:t>
      </w:r>
      <w:hyperlink r:id="rId16" w:history="1">
        <w:r w:rsidR="00616E5C">
          <w:rPr>
            <w:rStyle w:val="Hyperlink"/>
          </w:rPr>
          <w:t>Australian Centre for Disease Preparedness</w:t>
        </w:r>
      </w:hyperlink>
      <w:r w:rsidR="00616E5C">
        <w:rPr>
          <w:rStyle w:val="Hyperlink"/>
        </w:rPr>
        <w:t xml:space="preserve"> </w:t>
      </w:r>
      <w:r w:rsidRPr="00751135">
        <w:rPr>
          <w:bCs/>
          <w:szCs w:val="24"/>
        </w:rPr>
        <w:t>for more information.</w:t>
      </w:r>
    </w:p>
    <w:p w14:paraId="7467A7B5" w14:textId="77777777" w:rsidR="00751135" w:rsidRPr="00751135" w:rsidRDefault="00751135" w:rsidP="007540F1">
      <w:pPr>
        <w:spacing w:before="0" w:after="0" w:line="240" w:lineRule="auto"/>
        <w:jc w:val="both"/>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7540F1">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7540F1">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7540F1">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rsidP="007540F1">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D01206" w:rsidRPr="0026129E" w:rsidSect="004D6766">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7B83F" w14:textId="77777777" w:rsidR="00367740" w:rsidRDefault="00367740" w:rsidP="000A377A">
      <w:r>
        <w:separator/>
      </w:r>
    </w:p>
  </w:endnote>
  <w:endnote w:type="continuationSeparator" w:id="0">
    <w:p w14:paraId="19CD8BA6" w14:textId="77777777" w:rsidR="00367740" w:rsidRDefault="00367740" w:rsidP="000A377A">
      <w:r>
        <w:continuationSeparator/>
      </w:r>
    </w:p>
  </w:endnote>
  <w:endnote w:type="continuationNotice" w:id="1">
    <w:p w14:paraId="456D3441" w14:textId="77777777" w:rsidR="00367740" w:rsidRDefault="003677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D51C" w14:textId="77777777" w:rsidR="00367740" w:rsidRDefault="00367740" w:rsidP="000A377A">
      <w:r>
        <w:separator/>
      </w:r>
    </w:p>
  </w:footnote>
  <w:footnote w:type="continuationSeparator" w:id="0">
    <w:p w14:paraId="2481F8AA" w14:textId="77777777" w:rsidR="00367740" w:rsidRDefault="00367740" w:rsidP="000A377A">
      <w:r>
        <w:continuationSeparator/>
      </w:r>
    </w:p>
  </w:footnote>
  <w:footnote w:type="continuationNotice" w:id="1">
    <w:p w14:paraId="4AAE8A7C" w14:textId="77777777" w:rsidR="00367740" w:rsidRDefault="0036774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EF363F1"/>
    <w:multiLevelType w:val="hybridMultilevel"/>
    <w:tmpl w:val="C39E1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124190"/>
    <w:multiLevelType w:val="hybridMultilevel"/>
    <w:tmpl w:val="1438F2DE"/>
    <w:lvl w:ilvl="0" w:tplc="7284C2FE">
      <w:start w:val="1"/>
      <w:numFmt w:val="decimal"/>
      <w:lvlText w:val="%1."/>
      <w:lvlJc w:val="left"/>
      <w:pPr>
        <w:ind w:left="717" w:hanging="490"/>
      </w:pPr>
    </w:lvl>
    <w:lvl w:ilvl="1" w:tplc="0C090019">
      <w:start w:val="1"/>
      <w:numFmt w:val="lowerLetter"/>
      <w:lvlText w:val="%2."/>
      <w:lvlJc w:val="left"/>
      <w:pPr>
        <w:ind w:left="1307" w:hanging="360"/>
      </w:pPr>
    </w:lvl>
    <w:lvl w:ilvl="2" w:tplc="0C09001B">
      <w:start w:val="1"/>
      <w:numFmt w:val="lowerRoman"/>
      <w:lvlText w:val="%3."/>
      <w:lvlJc w:val="right"/>
      <w:pPr>
        <w:ind w:left="2027" w:hanging="180"/>
      </w:pPr>
    </w:lvl>
    <w:lvl w:ilvl="3" w:tplc="0C09000F">
      <w:start w:val="1"/>
      <w:numFmt w:val="decimal"/>
      <w:lvlText w:val="%4."/>
      <w:lvlJc w:val="left"/>
      <w:pPr>
        <w:ind w:left="2747" w:hanging="360"/>
      </w:pPr>
    </w:lvl>
    <w:lvl w:ilvl="4" w:tplc="0C090019">
      <w:start w:val="1"/>
      <w:numFmt w:val="lowerLetter"/>
      <w:lvlText w:val="%5."/>
      <w:lvlJc w:val="left"/>
      <w:pPr>
        <w:ind w:left="3467" w:hanging="360"/>
      </w:pPr>
    </w:lvl>
    <w:lvl w:ilvl="5" w:tplc="0C09001B">
      <w:start w:val="1"/>
      <w:numFmt w:val="lowerRoman"/>
      <w:lvlText w:val="%6."/>
      <w:lvlJc w:val="right"/>
      <w:pPr>
        <w:ind w:left="4187" w:hanging="180"/>
      </w:pPr>
    </w:lvl>
    <w:lvl w:ilvl="6" w:tplc="0C09000F">
      <w:start w:val="1"/>
      <w:numFmt w:val="decimal"/>
      <w:lvlText w:val="%7."/>
      <w:lvlJc w:val="left"/>
      <w:pPr>
        <w:ind w:left="4907" w:hanging="360"/>
      </w:pPr>
    </w:lvl>
    <w:lvl w:ilvl="7" w:tplc="0C090019">
      <w:start w:val="1"/>
      <w:numFmt w:val="lowerLetter"/>
      <w:lvlText w:val="%8."/>
      <w:lvlJc w:val="left"/>
      <w:pPr>
        <w:ind w:left="5627" w:hanging="360"/>
      </w:pPr>
    </w:lvl>
    <w:lvl w:ilvl="8" w:tplc="0C09001B">
      <w:start w:val="1"/>
      <w:numFmt w:val="lowerRoman"/>
      <w:lvlText w:val="%9."/>
      <w:lvlJc w:val="right"/>
      <w:pPr>
        <w:ind w:left="6347" w:hanging="180"/>
      </w:p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5"/>
  </w:num>
  <w:num w:numId="12" w16cid:durableId="1824077822">
    <w:abstractNumId w:val="16"/>
  </w:num>
  <w:num w:numId="13" w16cid:durableId="902563424">
    <w:abstractNumId w:val="15"/>
  </w:num>
  <w:num w:numId="14" w16cid:durableId="1474985005">
    <w:abstractNumId w:val="29"/>
  </w:num>
  <w:num w:numId="15" w16cid:durableId="444886502">
    <w:abstractNumId w:val="32"/>
  </w:num>
  <w:num w:numId="16" w16cid:durableId="436676696">
    <w:abstractNumId w:val="30"/>
  </w:num>
  <w:num w:numId="17" w16cid:durableId="1271232429">
    <w:abstractNumId w:val="19"/>
  </w:num>
  <w:num w:numId="18" w16cid:durableId="23289123">
    <w:abstractNumId w:val="24"/>
  </w:num>
  <w:num w:numId="19" w16cid:durableId="1563905581">
    <w:abstractNumId w:val="17"/>
  </w:num>
  <w:num w:numId="20" w16cid:durableId="1519081168">
    <w:abstractNumId w:val="13"/>
  </w:num>
  <w:num w:numId="21" w16cid:durableId="672875900">
    <w:abstractNumId w:val="14"/>
  </w:num>
  <w:num w:numId="22" w16cid:durableId="848373641">
    <w:abstractNumId w:val="12"/>
  </w:num>
  <w:num w:numId="23" w16cid:durableId="2063289636">
    <w:abstractNumId w:val="10"/>
  </w:num>
  <w:num w:numId="24" w16cid:durableId="582838565">
    <w:abstractNumId w:val="18"/>
  </w:num>
  <w:num w:numId="25" w16cid:durableId="1025403689">
    <w:abstractNumId w:val="31"/>
  </w:num>
  <w:num w:numId="26" w16cid:durableId="201283981">
    <w:abstractNumId w:val="23"/>
  </w:num>
  <w:num w:numId="27" w16cid:durableId="781650121">
    <w:abstractNumId w:val="28"/>
  </w:num>
  <w:num w:numId="28" w16cid:durableId="749889810">
    <w:abstractNumId w:val="26"/>
  </w:num>
  <w:num w:numId="29" w16cid:durableId="1951008204">
    <w:abstractNumId w:val="10"/>
  </w:num>
  <w:num w:numId="30" w16cid:durableId="1777752710">
    <w:abstractNumId w:val="26"/>
  </w:num>
  <w:num w:numId="31" w16cid:durableId="1536651991">
    <w:abstractNumId w:val="33"/>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4"/>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379510">
    <w:abstractNumId w:val="21"/>
  </w:num>
  <w:num w:numId="39" w16cid:durableId="12675413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6C19"/>
    <w:rsid w:val="000175CC"/>
    <w:rsid w:val="00020528"/>
    <w:rsid w:val="00020EB5"/>
    <w:rsid w:val="00024E64"/>
    <w:rsid w:val="00025950"/>
    <w:rsid w:val="00025A1E"/>
    <w:rsid w:val="00026CE3"/>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6C42"/>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4221"/>
    <w:rsid w:val="00085AD5"/>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ECD"/>
    <w:rsid w:val="00173AA0"/>
    <w:rsid w:val="001747CC"/>
    <w:rsid w:val="0017592E"/>
    <w:rsid w:val="00177421"/>
    <w:rsid w:val="001777DA"/>
    <w:rsid w:val="00177D5B"/>
    <w:rsid w:val="001803E7"/>
    <w:rsid w:val="001836D3"/>
    <w:rsid w:val="00184034"/>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0BC2"/>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39D"/>
    <w:rsid w:val="002F5428"/>
    <w:rsid w:val="002F5A1D"/>
    <w:rsid w:val="00300022"/>
    <w:rsid w:val="003000AF"/>
    <w:rsid w:val="00301857"/>
    <w:rsid w:val="00301D22"/>
    <w:rsid w:val="00302A74"/>
    <w:rsid w:val="00302E16"/>
    <w:rsid w:val="003034EE"/>
    <w:rsid w:val="00304225"/>
    <w:rsid w:val="00305F35"/>
    <w:rsid w:val="003130B1"/>
    <w:rsid w:val="003161B3"/>
    <w:rsid w:val="00316DF5"/>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740"/>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06C"/>
    <w:rsid w:val="003953FF"/>
    <w:rsid w:val="003965B1"/>
    <w:rsid w:val="003A18FD"/>
    <w:rsid w:val="003A26BC"/>
    <w:rsid w:val="003A4B8B"/>
    <w:rsid w:val="003A51F7"/>
    <w:rsid w:val="003A6231"/>
    <w:rsid w:val="003A6CEF"/>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4225"/>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50665"/>
    <w:rsid w:val="00452AD5"/>
    <w:rsid w:val="00452FD5"/>
    <w:rsid w:val="004532E1"/>
    <w:rsid w:val="00457D8D"/>
    <w:rsid w:val="00457EC1"/>
    <w:rsid w:val="00471C6C"/>
    <w:rsid w:val="0048136D"/>
    <w:rsid w:val="004831C1"/>
    <w:rsid w:val="00485B0D"/>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2B16"/>
    <w:rsid w:val="004E369B"/>
    <w:rsid w:val="004E43B4"/>
    <w:rsid w:val="004E61C2"/>
    <w:rsid w:val="004E75B8"/>
    <w:rsid w:val="004E7737"/>
    <w:rsid w:val="004F13E8"/>
    <w:rsid w:val="004F1AAC"/>
    <w:rsid w:val="004F4CAC"/>
    <w:rsid w:val="004F4FCE"/>
    <w:rsid w:val="004F7E09"/>
    <w:rsid w:val="005021C3"/>
    <w:rsid w:val="00503F57"/>
    <w:rsid w:val="005055C0"/>
    <w:rsid w:val="005118F8"/>
    <w:rsid w:val="0051507C"/>
    <w:rsid w:val="0051554D"/>
    <w:rsid w:val="005213AD"/>
    <w:rsid w:val="005236C1"/>
    <w:rsid w:val="005241D0"/>
    <w:rsid w:val="00530B96"/>
    <w:rsid w:val="0053240A"/>
    <w:rsid w:val="00533907"/>
    <w:rsid w:val="00534B7C"/>
    <w:rsid w:val="00534DFB"/>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C07"/>
    <w:rsid w:val="005E1DB7"/>
    <w:rsid w:val="005E2F13"/>
    <w:rsid w:val="005E31BE"/>
    <w:rsid w:val="005E6BDF"/>
    <w:rsid w:val="005F219B"/>
    <w:rsid w:val="005F2C04"/>
    <w:rsid w:val="005F4BB8"/>
    <w:rsid w:val="005F6EF4"/>
    <w:rsid w:val="005F78B7"/>
    <w:rsid w:val="00600439"/>
    <w:rsid w:val="0060404C"/>
    <w:rsid w:val="0060405B"/>
    <w:rsid w:val="00604D81"/>
    <w:rsid w:val="00610237"/>
    <w:rsid w:val="006108D6"/>
    <w:rsid w:val="00611FCD"/>
    <w:rsid w:val="00612BAC"/>
    <w:rsid w:val="00613620"/>
    <w:rsid w:val="00614F43"/>
    <w:rsid w:val="00616540"/>
    <w:rsid w:val="00616721"/>
    <w:rsid w:val="00616E5C"/>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C20"/>
    <w:rsid w:val="006838C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78A3"/>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540F1"/>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39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0DA"/>
    <w:rsid w:val="00812F92"/>
    <w:rsid w:val="00813DAF"/>
    <w:rsid w:val="00813E6B"/>
    <w:rsid w:val="00814ACE"/>
    <w:rsid w:val="008154E5"/>
    <w:rsid w:val="00816960"/>
    <w:rsid w:val="00817E24"/>
    <w:rsid w:val="0082282B"/>
    <w:rsid w:val="00822B8F"/>
    <w:rsid w:val="008254E6"/>
    <w:rsid w:val="00825B0A"/>
    <w:rsid w:val="00825C40"/>
    <w:rsid w:val="0082654C"/>
    <w:rsid w:val="00826D8D"/>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D7744"/>
    <w:rsid w:val="008E1167"/>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3DA0"/>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24E"/>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5E57"/>
    <w:rsid w:val="00AD6B50"/>
    <w:rsid w:val="00AD757D"/>
    <w:rsid w:val="00AE40AA"/>
    <w:rsid w:val="00AE5247"/>
    <w:rsid w:val="00AE6F9B"/>
    <w:rsid w:val="00AF33CD"/>
    <w:rsid w:val="00AF3F4D"/>
    <w:rsid w:val="00AF58F0"/>
    <w:rsid w:val="00AF67F8"/>
    <w:rsid w:val="00AF7181"/>
    <w:rsid w:val="00AF71DC"/>
    <w:rsid w:val="00B0062E"/>
    <w:rsid w:val="00B039D2"/>
    <w:rsid w:val="00B03E0E"/>
    <w:rsid w:val="00B04E3F"/>
    <w:rsid w:val="00B07A43"/>
    <w:rsid w:val="00B1009D"/>
    <w:rsid w:val="00B10949"/>
    <w:rsid w:val="00B142DC"/>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F8D"/>
    <w:rsid w:val="00B56C23"/>
    <w:rsid w:val="00B57071"/>
    <w:rsid w:val="00B60936"/>
    <w:rsid w:val="00B612A7"/>
    <w:rsid w:val="00B63023"/>
    <w:rsid w:val="00B64D5D"/>
    <w:rsid w:val="00B6622A"/>
    <w:rsid w:val="00B6735A"/>
    <w:rsid w:val="00B67F6F"/>
    <w:rsid w:val="00B708EC"/>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4301"/>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945"/>
    <w:rsid w:val="00C13B10"/>
    <w:rsid w:val="00C152D1"/>
    <w:rsid w:val="00C15C06"/>
    <w:rsid w:val="00C15FFF"/>
    <w:rsid w:val="00C1678F"/>
    <w:rsid w:val="00C17DB8"/>
    <w:rsid w:val="00C206F9"/>
    <w:rsid w:val="00C225F7"/>
    <w:rsid w:val="00C26278"/>
    <w:rsid w:val="00C268F9"/>
    <w:rsid w:val="00C26DD3"/>
    <w:rsid w:val="00C301BB"/>
    <w:rsid w:val="00C306BA"/>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3C"/>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07EB3"/>
    <w:rsid w:val="00D1089E"/>
    <w:rsid w:val="00D111AB"/>
    <w:rsid w:val="00D11BE7"/>
    <w:rsid w:val="00D147F6"/>
    <w:rsid w:val="00D16ACC"/>
    <w:rsid w:val="00D173B2"/>
    <w:rsid w:val="00D22432"/>
    <w:rsid w:val="00D23943"/>
    <w:rsid w:val="00D254CE"/>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A4D"/>
    <w:rsid w:val="00D56FE1"/>
    <w:rsid w:val="00D576A5"/>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3A7D"/>
    <w:rsid w:val="00D947F9"/>
    <w:rsid w:val="00D94861"/>
    <w:rsid w:val="00D94B6B"/>
    <w:rsid w:val="00D95F4B"/>
    <w:rsid w:val="00D96A66"/>
    <w:rsid w:val="00DA1D81"/>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76B"/>
    <w:rsid w:val="00DE2A21"/>
    <w:rsid w:val="00DE305F"/>
    <w:rsid w:val="00DE367B"/>
    <w:rsid w:val="00DE3B64"/>
    <w:rsid w:val="00DE3D8A"/>
    <w:rsid w:val="00DE3E8B"/>
    <w:rsid w:val="00DE44E0"/>
    <w:rsid w:val="00DE49B8"/>
    <w:rsid w:val="00DE4D7C"/>
    <w:rsid w:val="00DE6BCE"/>
    <w:rsid w:val="00DE7EFC"/>
    <w:rsid w:val="00DF1366"/>
    <w:rsid w:val="00DF2271"/>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261B"/>
    <w:rsid w:val="00E73123"/>
    <w:rsid w:val="00E739BF"/>
    <w:rsid w:val="00E75FED"/>
    <w:rsid w:val="00E76491"/>
    <w:rsid w:val="00E76517"/>
    <w:rsid w:val="00E803BB"/>
    <w:rsid w:val="00E81CFA"/>
    <w:rsid w:val="00E83775"/>
    <w:rsid w:val="00E837B9"/>
    <w:rsid w:val="00E83AEF"/>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ABD"/>
    <w:rsid w:val="00F31C02"/>
    <w:rsid w:val="00F3371E"/>
    <w:rsid w:val="00F33841"/>
    <w:rsid w:val="00F33B4E"/>
    <w:rsid w:val="00F37B40"/>
    <w:rsid w:val="00F4001E"/>
    <w:rsid w:val="00F40A17"/>
    <w:rsid w:val="00F416F9"/>
    <w:rsid w:val="00F43284"/>
    <w:rsid w:val="00F4614F"/>
    <w:rsid w:val="00F4732A"/>
    <w:rsid w:val="00F507E0"/>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5A6"/>
    <w:rsid w:val="00FB4D8F"/>
    <w:rsid w:val="00FB4F40"/>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6B37"/>
    <w:rsid w:val="00FF682B"/>
    <w:rsid w:val="00FF7AF8"/>
    <w:rsid w:val="00FF7E13"/>
    <w:rsid w:val="015FDB76"/>
    <w:rsid w:val="02FA96FB"/>
    <w:rsid w:val="05CCF454"/>
    <w:rsid w:val="07F1092D"/>
    <w:rsid w:val="089AA889"/>
    <w:rsid w:val="08EB6CB9"/>
    <w:rsid w:val="09049516"/>
    <w:rsid w:val="093234A8"/>
    <w:rsid w:val="0A7CA777"/>
    <w:rsid w:val="0AA06577"/>
    <w:rsid w:val="0B1D37D2"/>
    <w:rsid w:val="0BC7F110"/>
    <w:rsid w:val="0C38B1EA"/>
    <w:rsid w:val="0CAA260C"/>
    <w:rsid w:val="0D3B6C23"/>
    <w:rsid w:val="0E3FEBBC"/>
    <w:rsid w:val="0E496677"/>
    <w:rsid w:val="110FA6FB"/>
    <w:rsid w:val="1345ADAB"/>
    <w:rsid w:val="137F26F1"/>
    <w:rsid w:val="138611F2"/>
    <w:rsid w:val="14B2944C"/>
    <w:rsid w:val="16E930B4"/>
    <w:rsid w:val="174BCE77"/>
    <w:rsid w:val="1A836F39"/>
    <w:rsid w:val="1B1AF240"/>
    <w:rsid w:val="1BAD5F48"/>
    <w:rsid w:val="1CF9DA30"/>
    <w:rsid w:val="1D13CBDB"/>
    <w:rsid w:val="1EE842F4"/>
    <w:rsid w:val="1F56E05C"/>
    <w:rsid w:val="206494FA"/>
    <w:rsid w:val="20C12DCE"/>
    <w:rsid w:val="22701E1A"/>
    <w:rsid w:val="228E811E"/>
    <w:rsid w:val="22D80B94"/>
    <w:rsid w:val="2631AAA5"/>
    <w:rsid w:val="26BAAE21"/>
    <w:rsid w:val="26D3D67E"/>
    <w:rsid w:val="2761F241"/>
    <w:rsid w:val="2AA128F3"/>
    <w:rsid w:val="2E2E61FB"/>
    <w:rsid w:val="2F504FF4"/>
    <w:rsid w:val="304F8C42"/>
    <w:rsid w:val="31DBB563"/>
    <w:rsid w:val="35568186"/>
    <w:rsid w:val="3A106033"/>
    <w:rsid w:val="3BFC801B"/>
    <w:rsid w:val="3DDF686B"/>
    <w:rsid w:val="3E734D87"/>
    <w:rsid w:val="3FB5B518"/>
    <w:rsid w:val="4081C26B"/>
    <w:rsid w:val="4387CCA2"/>
    <w:rsid w:val="460803F9"/>
    <w:rsid w:val="47C97DD1"/>
    <w:rsid w:val="48AE6887"/>
    <w:rsid w:val="49218CA8"/>
    <w:rsid w:val="49654E32"/>
    <w:rsid w:val="4A0C9252"/>
    <w:rsid w:val="4B278C79"/>
    <w:rsid w:val="4BA862B3"/>
    <w:rsid w:val="4C33BBEF"/>
    <w:rsid w:val="5217A437"/>
    <w:rsid w:val="53B37498"/>
    <w:rsid w:val="54621B69"/>
    <w:rsid w:val="5643D13A"/>
    <w:rsid w:val="58965C2C"/>
    <w:rsid w:val="58BA448A"/>
    <w:rsid w:val="5B0B3E76"/>
    <w:rsid w:val="5D6409D1"/>
    <w:rsid w:val="5DFC1871"/>
    <w:rsid w:val="5E26AFC4"/>
    <w:rsid w:val="5E4EE31F"/>
    <w:rsid w:val="5F42A612"/>
    <w:rsid w:val="5F896E01"/>
    <w:rsid w:val="5FDD374F"/>
    <w:rsid w:val="60B24E0E"/>
    <w:rsid w:val="618683E1"/>
    <w:rsid w:val="61D7108B"/>
    <w:rsid w:val="629D98D4"/>
    <w:rsid w:val="654265D6"/>
    <w:rsid w:val="66CB5C95"/>
    <w:rsid w:val="6B179E38"/>
    <w:rsid w:val="6D3D30E2"/>
    <w:rsid w:val="6D4F92A3"/>
    <w:rsid w:val="6DAA1229"/>
    <w:rsid w:val="6F094B9A"/>
    <w:rsid w:val="71687782"/>
    <w:rsid w:val="73055E04"/>
    <w:rsid w:val="733857F8"/>
    <w:rsid w:val="74C409B5"/>
    <w:rsid w:val="781E1486"/>
    <w:rsid w:val="7C26120D"/>
    <w:rsid w:val="7D110BFF"/>
    <w:rsid w:val="7D1832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 w:type="paragraph" w:styleId="Revision">
    <w:name w:val="Revision"/>
    <w:hidden/>
    <w:uiPriority w:val="99"/>
    <w:semiHidden/>
    <w:rsid w:val="00BB4301"/>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facilities-collections/acd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hyperlink" Target="http://www.csiro.au/" TargetMode="External"/><Relationship Id="rId10" Type="http://schemas.openxmlformats.org/officeDocument/2006/relationships/hyperlink" Target="mailto:frank.wong@csiro.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095E58"/>
    <w:rsid w:val="001561B4"/>
    <w:rsid w:val="001636DF"/>
    <w:rsid w:val="0019205C"/>
    <w:rsid w:val="001B7464"/>
    <w:rsid w:val="00203AE0"/>
    <w:rsid w:val="00306B5D"/>
    <w:rsid w:val="003974D7"/>
    <w:rsid w:val="003C6F9C"/>
    <w:rsid w:val="00414F94"/>
    <w:rsid w:val="005A30F3"/>
    <w:rsid w:val="0063685B"/>
    <w:rsid w:val="007A3CE3"/>
    <w:rsid w:val="007C7613"/>
    <w:rsid w:val="0082379D"/>
    <w:rsid w:val="0083493E"/>
    <w:rsid w:val="00875004"/>
    <w:rsid w:val="009C4259"/>
    <w:rsid w:val="00B078FC"/>
    <w:rsid w:val="00B36C21"/>
    <w:rsid w:val="00BE75EA"/>
    <w:rsid w:val="00E3250F"/>
    <w:rsid w:val="00E458C3"/>
    <w:rsid w:val="00E51523"/>
    <w:rsid w:val="00EA6D03"/>
    <w:rsid w:val="00EC0735"/>
    <w:rsid w:val="00EF2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C86C6D9640840B0A647F8361C02FF" ma:contentTypeVersion="3" ma:contentTypeDescription="Create a new document." ma:contentTypeScope="" ma:versionID="d87d9a343f93c0d33e8470f90ff1d829">
  <xsd:schema xmlns:xsd="http://www.w3.org/2001/XMLSchema" xmlns:xs="http://www.w3.org/2001/XMLSchema" xmlns:p="http://schemas.microsoft.com/office/2006/metadata/properties" xmlns:ns2="bf9d2d17-8c42-4ab5-a9dd-922760cead38" targetNamespace="http://schemas.microsoft.com/office/2006/metadata/properties" ma:root="true" ma:fieldsID="29776130fbe1feaa21936ec5568ccf49" ns2:_="">
    <xsd:import namespace="bf9d2d17-8c42-4ab5-a9dd-922760cead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d2d17-8c42-4ab5-a9dd-922760cea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11877-463C-4634-AA11-CAD367422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d2d17-8c42-4ab5-a9dd-922760cea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774D8-5D7D-41AE-8A42-549EF11BB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5</Pages>
  <Words>2103</Words>
  <Characters>11988</Characters>
  <Application>Microsoft Office Word</Application>
  <DocSecurity>0</DocSecurity>
  <Lines>99</Lines>
  <Paragraphs>28</Paragraphs>
  <ScaleCrop>false</ScaleCrop>
  <Company>CSIRO</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(Launch &amp; Careers, Lindfield)</cp:lastModifiedBy>
  <cp:revision>4</cp:revision>
  <cp:lastPrinted>2012-02-01T05:32:00Z</cp:lastPrinted>
  <dcterms:created xsi:type="dcterms:W3CDTF">2023-11-23T12:02:00Z</dcterms:created>
  <dcterms:modified xsi:type="dcterms:W3CDTF">2023-11-27T05:35:00Z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0x010100EC3C86C6D9640840B0A647F8361C02FF</vt:lpwstr>
  </property>
  <property fmtid="{D5CDD505-2E9C-101B-9397-08002B2CF9AE}" pid="3" name="_dlc_DocIdItemGuid">
    <vt:lpwstr>3831eafd-211f-4919-b53f-feb649eb43ac</vt:lpwstr>
  </property>
  <property fmtid="{D5CDD505-2E9C-101B-9397-08002B2CF9AE}" pid="4" name="GrammarlyDocumentId">
    <vt:lpwstr>ca32bd80b2dc7c2aef84d5f3fd514c67e4efa68735d166fe5c4e0090d168d91d</vt:lpwstr>
  </property>
</Properties>
</file>