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77777777"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410DCE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CF6E92C" w14:textId="77777777" w:rsidR="00452FD5" w:rsidRPr="0093721B" w:rsidRDefault="00452FD5" w:rsidP="00E97D7E">
            <w:pPr>
              <w:pStyle w:val="ColumnHeading"/>
              <w:spacing w:before="0"/>
              <w:rPr>
                <w:sz w:val="22"/>
              </w:rPr>
            </w:pPr>
            <w:r w:rsidRPr="0093721B">
              <w:rPr>
                <w:sz w:val="22"/>
              </w:rPr>
              <w:t>The following information is for applicants</w:t>
            </w:r>
          </w:p>
        </w:tc>
      </w:tr>
      <w:tr w:rsidR="00CC201B" w:rsidRPr="0093721B" w14:paraId="68C91CD6" w14:textId="77777777" w:rsidTr="410DCE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1781D953" w14:textId="77777777" w:rsidR="00CC201B" w:rsidRPr="0093721B" w:rsidRDefault="00BB763A" w:rsidP="00E97D7E">
            <w:pPr>
              <w:pStyle w:val="TableText"/>
              <w:spacing w:before="0" w:after="0"/>
              <w:rPr>
                <w:sz w:val="22"/>
              </w:rPr>
            </w:pPr>
            <w:r w:rsidRPr="0093721B">
              <w:rPr>
                <w:sz w:val="22"/>
              </w:rPr>
              <w:t>Advertised Job Title</w:t>
            </w:r>
          </w:p>
        </w:tc>
        <w:tc>
          <w:tcPr>
            <w:tcW w:w="3478" w:type="pct"/>
            <w:vAlign w:val="center"/>
          </w:tcPr>
          <w:p w14:paraId="6B7B0058" w14:textId="6B0560CC" w:rsidR="00CC201B" w:rsidRPr="0093721B" w:rsidRDefault="00E97D7E" w:rsidP="00E97D7E">
            <w:pPr>
              <w:pStyle w:val="TableText"/>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Facility Veterinarian</w:t>
            </w:r>
          </w:p>
        </w:tc>
      </w:tr>
      <w:tr w:rsidR="00CC201B" w:rsidRPr="0093721B" w14:paraId="6F5F2209" w14:textId="77777777" w:rsidTr="410DCE66">
        <w:trPr>
          <w:trHeight w:val="337"/>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06643B1A" w14:textId="77777777" w:rsidR="00CC201B" w:rsidRPr="0093721B" w:rsidRDefault="00BB763A" w:rsidP="00E97D7E">
            <w:pPr>
              <w:pStyle w:val="TableText"/>
              <w:spacing w:before="0" w:after="0"/>
              <w:rPr>
                <w:sz w:val="22"/>
              </w:rPr>
            </w:pPr>
            <w:r w:rsidRPr="0093721B">
              <w:rPr>
                <w:sz w:val="22"/>
              </w:rPr>
              <w:t>Job Reference</w:t>
            </w:r>
          </w:p>
        </w:tc>
        <w:tc>
          <w:tcPr>
            <w:tcW w:w="3478" w:type="pct"/>
            <w:vAlign w:val="center"/>
          </w:tcPr>
          <w:p w14:paraId="4E3C0380" w14:textId="3E4BA092" w:rsidR="00CC201B" w:rsidRPr="0093721B" w:rsidRDefault="00EE5A44" w:rsidP="00E97D7E">
            <w:pPr>
              <w:pStyle w:val="TableBullet"/>
              <w:numPr>
                <w:ilvl w:val="0"/>
                <w:numId w:val="0"/>
              </w:numPr>
              <w:spacing w:before="0" w:after="0"/>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94520</w:t>
            </w:r>
          </w:p>
        </w:tc>
      </w:tr>
      <w:tr w:rsidR="00BB778B" w:rsidRPr="0093721B" w14:paraId="5C2402CA" w14:textId="77777777" w:rsidTr="410DCE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2FA9999F" w14:textId="77777777" w:rsidR="00BB778B" w:rsidRPr="0093721B" w:rsidRDefault="00BB778B" w:rsidP="00E97D7E">
            <w:pPr>
              <w:pStyle w:val="TableText"/>
              <w:spacing w:before="0" w:after="0"/>
              <w:rPr>
                <w:sz w:val="22"/>
              </w:rPr>
            </w:pPr>
            <w:r w:rsidRPr="0093721B">
              <w:rPr>
                <w:sz w:val="22"/>
              </w:rPr>
              <w:t>Tenure</w:t>
            </w:r>
          </w:p>
        </w:tc>
        <w:tc>
          <w:tcPr>
            <w:tcW w:w="3478" w:type="pct"/>
            <w:vAlign w:val="center"/>
          </w:tcPr>
          <w:p w14:paraId="32FAD757" w14:textId="04B95F3C" w:rsidR="00BB778B" w:rsidRPr="0093721B" w:rsidRDefault="00E97D7E" w:rsidP="00E97D7E">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B5252E">
              <w:rPr>
                <w:sz w:val="22"/>
              </w:rPr>
              <w:t xml:space="preserve"> - F</w:t>
            </w:r>
            <w:r>
              <w:rPr>
                <w:sz w:val="22"/>
              </w:rPr>
              <w:t>ull-time</w:t>
            </w:r>
          </w:p>
        </w:tc>
      </w:tr>
      <w:tr w:rsidR="00BB778B" w:rsidRPr="0093721B" w14:paraId="10EA6FAA" w14:textId="77777777" w:rsidTr="410DCE66">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C8BE595" w14:textId="77777777" w:rsidR="00BB778B" w:rsidRPr="0093721B" w:rsidRDefault="00BB778B" w:rsidP="00E97D7E">
            <w:pPr>
              <w:pStyle w:val="TableText"/>
              <w:spacing w:before="0" w:after="0"/>
              <w:rPr>
                <w:sz w:val="22"/>
              </w:rPr>
            </w:pPr>
            <w:r w:rsidRPr="0093721B">
              <w:rPr>
                <w:sz w:val="22"/>
              </w:rPr>
              <w:t>Salary Range</w:t>
            </w:r>
          </w:p>
        </w:tc>
        <w:tc>
          <w:tcPr>
            <w:tcW w:w="3478" w:type="pct"/>
            <w:vAlign w:val="center"/>
          </w:tcPr>
          <w:p w14:paraId="4DF37C0A" w14:textId="534B256D" w:rsidR="00BB778B" w:rsidRPr="0093721B" w:rsidRDefault="00BB778B" w:rsidP="00E97D7E">
            <w:pPr>
              <w:pStyle w:val="TableBullet"/>
              <w:numPr>
                <w:ilvl w:val="0"/>
                <w:numId w:val="0"/>
              </w:numPr>
              <w:spacing w:before="0" w:after="0"/>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97D7E">
              <w:rPr>
                <w:sz w:val="22"/>
              </w:rPr>
              <w:t>10</w:t>
            </w:r>
            <w:r w:rsidR="00D040C4">
              <w:rPr>
                <w:sz w:val="22"/>
              </w:rPr>
              <w:t>5</w:t>
            </w:r>
            <w:r w:rsidR="0048274E">
              <w:rPr>
                <w:sz w:val="22"/>
              </w:rPr>
              <w:t>,806</w:t>
            </w:r>
            <w:r w:rsidR="00E97D7E">
              <w:rPr>
                <w:sz w:val="22"/>
              </w:rPr>
              <w:t>k</w:t>
            </w:r>
            <w:r w:rsidRPr="0093721B">
              <w:rPr>
                <w:sz w:val="22"/>
              </w:rPr>
              <w:t xml:space="preserve"> </w:t>
            </w:r>
            <w:r>
              <w:rPr>
                <w:sz w:val="22"/>
              </w:rPr>
              <w:t>-</w:t>
            </w:r>
            <w:r w:rsidRPr="0093721B">
              <w:rPr>
                <w:sz w:val="22"/>
              </w:rPr>
              <w:t xml:space="preserve"> AU$</w:t>
            </w:r>
            <w:r w:rsidR="00E97D7E">
              <w:rPr>
                <w:sz w:val="22"/>
              </w:rPr>
              <w:t>1</w:t>
            </w:r>
            <w:r w:rsidR="00DA0358">
              <w:rPr>
                <w:sz w:val="22"/>
              </w:rPr>
              <w:t>1</w:t>
            </w:r>
            <w:r w:rsidR="00D040C4">
              <w:rPr>
                <w:sz w:val="22"/>
              </w:rPr>
              <w:t>4</w:t>
            </w:r>
            <w:r w:rsidR="0048274E">
              <w:rPr>
                <w:sz w:val="22"/>
              </w:rPr>
              <w:t>,500</w:t>
            </w:r>
            <w:r>
              <w:rPr>
                <w:sz w:val="22"/>
              </w:rPr>
              <w:t>k</w:t>
            </w:r>
            <w:r w:rsidRPr="0093721B">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594D5A8A" w14:textId="77777777" w:rsidTr="410DCE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0CCA930B" w14:textId="77777777" w:rsidR="00926BE4" w:rsidRPr="0093721B" w:rsidRDefault="00926BE4" w:rsidP="00E97D7E">
            <w:pPr>
              <w:pStyle w:val="TableText"/>
              <w:spacing w:before="0" w:after="0"/>
              <w:rPr>
                <w:sz w:val="22"/>
              </w:rPr>
            </w:pPr>
            <w:r w:rsidRPr="0093721B">
              <w:rPr>
                <w:sz w:val="22"/>
              </w:rPr>
              <w:t>Location</w:t>
            </w:r>
            <w:r w:rsidR="00C45886" w:rsidRPr="0093721B">
              <w:rPr>
                <w:sz w:val="22"/>
              </w:rPr>
              <w:t>(s)</w:t>
            </w:r>
          </w:p>
        </w:tc>
        <w:tc>
          <w:tcPr>
            <w:tcW w:w="3478" w:type="pct"/>
            <w:vAlign w:val="center"/>
          </w:tcPr>
          <w:p w14:paraId="5277CF02" w14:textId="71541437" w:rsidR="00926BE4" w:rsidRPr="0093721B" w:rsidRDefault="00E97D7E" w:rsidP="00E97D7E">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Geelong</w:t>
            </w:r>
            <w:r w:rsidR="0099728D">
              <w:rPr>
                <w:sz w:val="22"/>
              </w:rPr>
              <w:t xml:space="preserve"> - </w:t>
            </w:r>
            <w:r>
              <w:rPr>
                <w:sz w:val="22"/>
              </w:rPr>
              <w:t xml:space="preserve">Australian Centre for Disease Preparedness </w:t>
            </w:r>
            <w:r w:rsidR="0099728D">
              <w:rPr>
                <w:sz w:val="22"/>
              </w:rPr>
              <w:t>(</w:t>
            </w:r>
            <w:r>
              <w:rPr>
                <w:sz w:val="22"/>
              </w:rPr>
              <w:t>ACDP)</w:t>
            </w:r>
            <w:r w:rsidR="0099728D">
              <w:rPr>
                <w:sz w:val="22"/>
              </w:rPr>
              <w:t>, Victoria</w:t>
            </w:r>
          </w:p>
        </w:tc>
      </w:tr>
      <w:tr w:rsidR="00926BE4" w:rsidRPr="0093721B" w14:paraId="4C0C5611" w14:textId="77777777" w:rsidTr="410DCE66">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07973FAC" w14:textId="77777777" w:rsidR="00926BE4" w:rsidRPr="0093721B" w:rsidRDefault="00926BE4" w:rsidP="00E97D7E">
            <w:pPr>
              <w:pStyle w:val="TableText"/>
              <w:spacing w:before="0" w:after="0"/>
              <w:rPr>
                <w:sz w:val="22"/>
              </w:rPr>
            </w:pPr>
            <w:r w:rsidRPr="0093721B">
              <w:rPr>
                <w:sz w:val="22"/>
              </w:rPr>
              <w:t>Relocation Assistance</w:t>
            </w:r>
          </w:p>
        </w:tc>
        <w:tc>
          <w:tcPr>
            <w:tcW w:w="3478" w:type="pct"/>
            <w:vAlign w:val="center"/>
          </w:tcPr>
          <w:p w14:paraId="50724D4D" w14:textId="77777777" w:rsidR="00926BE4" w:rsidRPr="0093721B" w:rsidRDefault="00EA62ED" w:rsidP="00E97D7E">
            <w:pPr>
              <w:pStyle w:val="TableBullet"/>
              <w:numPr>
                <w:ilvl w:val="0"/>
                <w:numId w:val="0"/>
              </w:numPr>
              <w:spacing w:before="0" w:after="0"/>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410DCE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104EB4E0" w14:textId="77777777" w:rsidR="00926BE4" w:rsidRPr="0093721B" w:rsidRDefault="00926BE4" w:rsidP="00E97D7E">
            <w:pPr>
              <w:pStyle w:val="TableText"/>
              <w:spacing w:before="0" w:after="0"/>
              <w:rPr>
                <w:sz w:val="22"/>
              </w:rPr>
            </w:pPr>
            <w:r w:rsidRPr="0093721B">
              <w:rPr>
                <w:sz w:val="22"/>
              </w:rPr>
              <w:t>Applications are open to</w:t>
            </w:r>
          </w:p>
        </w:tc>
        <w:tc>
          <w:tcPr>
            <w:tcW w:w="3478" w:type="pct"/>
            <w:vAlign w:val="center"/>
          </w:tcPr>
          <w:p w14:paraId="5D380D4D" w14:textId="72B43F8A" w:rsidR="00926BE4" w:rsidRPr="0093721B" w:rsidRDefault="00100C10" w:rsidP="00E97D7E">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Australian/ New Zealand Citizen and Australian Permanent Residents only</w:t>
            </w:r>
          </w:p>
        </w:tc>
      </w:tr>
      <w:tr w:rsidR="00C45886" w:rsidRPr="0093721B" w14:paraId="13C7D96F" w14:textId="77777777" w:rsidTr="410DCE66">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57358AA8" w14:textId="77777777" w:rsidR="00C45886" w:rsidRPr="0093721B" w:rsidRDefault="00C45886" w:rsidP="00E97D7E">
            <w:pPr>
              <w:pStyle w:val="TableText"/>
              <w:spacing w:before="0" w:after="0"/>
              <w:rPr>
                <w:sz w:val="22"/>
              </w:rPr>
            </w:pPr>
            <w:r w:rsidRPr="0093721B">
              <w:rPr>
                <w:sz w:val="22"/>
              </w:rPr>
              <w:t>Position reports to the</w:t>
            </w:r>
          </w:p>
        </w:tc>
        <w:tc>
          <w:tcPr>
            <w:tcW w:w="3478" w:type="pct"/>
            <w:vAlign w:val="center"/>
          </w:tcPr>
          <w:p w14:paraId="3C152F64" w14:textId="4D669389" w:rsidR="00C45886" w:rsidRPr="0093721B" w:rsidRDefault="00E97D7E" w:rsidP="410DCE66">
            <w:pPr>
              <w:pStyle w:val="TableBullet"/>
              <w:numPr>
                <w:ilvl w:val="0"/>
                <w:numId w:val="0"/>
              </w:numPr>
              <w:spacing w:before="0" w:after="0"/>
              <w:cnfStyle w:val="000000000000" w:firstRow="0" w:lastRow="0" w:firstColumn="0" w:lastColumn="0" w:oddVBand="0" w:evenVBand="0" w:oddHBand="0" w:evenHBand="0" w:firstRowFirstColumn="0" w:firstRowLastColumn="0" w:lastRowFirstColumn="0" w:lastRowLastColumn="0"/>
              <w:rPr>
                <w:sz w:val="22"/>
              </w:rPr>
            </w:pPr>
            <w:r w:rsidRPr="410DCE66">
              <w:rPr>
                <w:sz w:val="22"/>
              </w:rPr>
              <w:t>Veterinary S</w:t>
            </w:r>
            <w:r w:rsidR="33C15722" w:rsidRPr="410DCE66">
              <w:rPr>
                <w:sz w:val="22"/>
              </w:rPr>
              <w:t>tudies Team Leader</w:t>
            </w:r>
          </w:p>
        </w:tc>
      </w:tr>
      <w:tr w:rsidR="00926BE4" w:rsidRPr="0093721B" w14:paraId="651596EF" w14:textId="77777777" w:rsidTr="410DCE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4ED4373" w14:textId="77777777" w:rsidR="00926BE4" w:rsidRPr="00E97D7E" w:rsidRDefault="00926BE4" w:rsidP="00E97D7E">
            <w:pPr>
              <w:pStyle w:val="TableText"/>
              <w:spacing w:before="0" w:after="0"/>
              <w:rPr>
                <w:sz w:val="22"/>
              </w:rPr>
            </w:pPr>
            <w:r w:rsidRPr="00E97D7E">
              <w:rPr>
                <w:sz w:val="22"/>
              </w:rPr>
              <w:t>Client Focus – Internal</w:t>
            </w:r>
          </w:p>
        </w:tc>
        <w:tc>
          <w:tcPr>
            <w:tcW w:w="3478" w:type="pct"/>
            <w:vAlign w:val="center"/>
          </w:tcPr>
          <w:p w14:paraId="4D418199" w14:textId="20626644" w:rsidR="00926BE4" w:rsidRPr="00E97D7E" w:rsidRDefault="00E97D7E" w:rsidP="00E97D7E">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9</w:t>
            </w:r>
            <w:r w:rsidR="00F54F83" w:rsidRPr="00E97D7E">
              <w:rPr>
                <w:sz w:val="22"/>
              </w:rPr>
              <w:t>0%</w:t>
            </w:r>
          </w:p>
        </w:tc>
      </w:tr>
      <w:tr w:rsidR="00926BE4" w:rsidRPr="0093721B" w14:paraId="7B696D35" w14:textId="77777777" w:rsidTr="410DCE66">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084C2C30" w14:textId="77777777" w:rsidR="00926BE4" w:rsidRPr="00E97D7E" w:rsidRDefault="00926BE4" w:rsidP="00E97D7E">
            <w:pPr>
              <w:pStyle w:val="TableText"/>
              <w:spacing w:before="0" w:after="0"/>
              <w:rPr>
                <w:sz w:val="22"/>
              </w:rPr>
            </w:pPr>
            <w:r w:rsidRPr="00E97D7E">
              <w:rPr>
                <w:sz w:val="22"/>
              </w:rPr>
              <w:t>Client Focus – External</w:t>
            </w:r>
          </w:p>
        </w:tc>
        <w:tc>
          <w:tcPr>
            <w:tcW w:w="3478" w:type="pct"/>
            <w:vAlign w:val="center"/>
          </w:tcPr>
          <w:p w14:paraId="6D47ED59" w14:textId="79FA0761" w:rsidR="00926BE4" w:rsidRPr="00E97D7E" w:rsidRDefault="00E97D7E" w:rsidP="00E97D7E">
            <w:pPr>
              <w:pStyle w:val="TableBullet"/>
              <w:numPr>
                <w:ilvl w:val="0"/>
                <w:numId w:val="0"/>
              </w:num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1</w:t>
            </w:r>
            <w:r w:rsidR="00F54F83" w:rsidRPr="00E97D7E">
              <w:rPr>
                <w:sz w:val="22"/>
              </w:rPr>
              <w:t>0%</w:t>
            </w:r>
          </w:p>
        </w:tc>
      </w:tr>
      <w:tr w:rsidR="00194B1C" w:rsidRPr="0093721B" w14:paraId="120F9ADD" w14:textId="77777777" w:rsidTr="410DCE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168F9074" w14:textId="77777777" w:rsidR="00194B1C" w:rsidRPr="00E97D7E" w:rsidRDefault="00C45886" w:rsidP="00E97D7E">
            <w:pPr>
              <w:pStyle w:val="TableText"/>
              <w:spacing w:before="0" w:after="0"/>
              <w:rPr>
                <w:sz w:val="22"/>
              </w:rPr>
            </w:pPr>
            <w:r w:rsidRPr="00E97D7E">
              <w:rPr>
                <w:sz w:val="22"/>
              </w:rPr>
              <w:t>Number of Direct Reports</w:t>
            </w:r>
          </w:p>
        </w:tc>
        <w:tc>
          <w:tcPr>
            <w:tcW w:w="3478" w:type="pct"/>
            <w:vAlign w:val="center"/>
          </w:tcPr>
          <w:p w14:paraId="1CA571E8" w14:textId="77777777" w:rsidR="00194B1C" w:rsidRPr="00E97D7E" w:rsidRDefault="00F54F83" w:rsidP="00E97D7E">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E97D7E">
              <w:rPr>
                <w:sz w:val="22"/>
              </w:rPr>
              <w:t>0</w:t>
            </w:r>
          </w:p>
        </w:tc>
      </w:tr>
      <w:tr w:rsidR="00194B1C" w:rsidRPr="0093721B" w14:paraId="2108CF35" w14:textId="77777777" w:rsidTr="410DCE66">
        <w:trPr>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BB4D1FE" w14:textId="77777777" w:rsidR="00194B1C" w:rsidRPr="0093721B" w:rsidRDefault="00C45886" w:rsidP="00E97D7E">
            <w:pPr>
              <w:pStyle w:val="TableText"/>
              <w:spacing w:before="0" w:after="0"/>
              <w:rPr>
                <w:sz w:val="22"/>
              </w:rPr>
            </w:pPr>
            <w:r w:rsidRPr="0093721B">
              <w:rPr>
                <w:sz w:val="22"/>
              </w:rPr>
              <w:t>Enquire about this job</w:t>
            </w:r>
          </w:p>
        </w:tc>
        <w:tc>
          <w:tcPr>
            <w:tcW w:w="3478" w:type="pct"/>
            <w:vAlign w:val="center"/>
          </w:tcPr>
          <w:p w14:paraId="62E908F0" w14:textId="6DDF50B7" w:rsidR="00194B1C" w:rsidRPr="0093721B" w:rsidRDefault="00404C51" w:rsidP="00E97D7E">
            <w:pPr>
              <w:pStyle w:val="TableBullet"/>
              <w:numPr>
                <w:ilvl w:val="0"/>
                <w:numId w:val="0"/>
              </w:num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Sarah Riddell by email: Sarah.Riddell@csiro.au</w:t>
            </w:r>
          </w:p>
        </w:tc>
      </w:tr>
      <w:tr w:rsidR="00194B1C" w:rsidRPr="0093721B" w14:paraId="1A4FC0DE" w14:textId="77777777" w:rsidTr="410DCE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A01ECEF" w14:textId="77777777" w:rsidR="00194B1C" w:rsidRPr="0093721B" w:rsidRDefault="00C45886" w:rsidP="00E97D7E">
            <w:pPr>
              <w:pStyle w:val="TableText"/>
              <w:spacing w:before="0" w:after="0"/>
              <w:rPr>
                <w:sz w:val="22"/>
              </w:rPr>
            </w:pPr>
            <w:r w:rsidRPr="0093721B">
              <w:rPr>
                <w:sz w:val="22"/>
              </w:rPr>
              <w:t>How to apply</w:t>
            </w:r>
          </w:p>
        </w:tc>
        <w:tc>
          <w:tcPr>
            <w:tcW w:w="3478" w:type="pct"/>
            <w:vAlign w:val="center"/>
          </w:tcPr>
          <w:p w14:paraId="66EB6E01" w14:textId="77777777" w:rsidR="00F54F83" w:rsidRPr="0093721B" w:rsidRDefault="00F54F83" w:rsidP="00E97D7E">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E97D7E">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E97D7E">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71A2873" w14:textId="77777777" w:rsidR="00F60392" w:rsidRPr="007B694A" w:rsidRDefault="00F60392" w:rsidP="00F60392">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118E7562" w14:textId="77777777" w:rsidR="00F60392" w:rsidRDefault="00F60392" w:rsidP="00F60392">
      <w:pPr>
        <w:widowControl w:val="0"/>
        <w:spacing w:before="240" w:after="0" w:line="240" w:lineRule="auto"/>
        <w:outlineLvl w:val="2"/>
        <w:rPr>
          <w:rFonts w:cs="Calibri"/>
        </w:rPr>
      </w:pPr>
      <w:r w:rsidRPr="007B694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7B694A">
          <w:rPr>
            <w:rFonts w:cs="Calibri"/>
            <w:color w:val="1155CC"/>
            <w:u w:val="single"/>
          </w:rPr>
          <w:t>vision towards reconciliation</w:t>
        </w:r>
      </w:hyperlink>
      <w:r w:rsidRPr="007B694A">
        <w:rPr>
          <w:rFonts w:cs="Calibri"/>
        </w:rPr>
        <w:t>.</w:t>
      </w:r>
    </w:p>
    <w:p w14:paraId="2139ED85" w14:textId="77777777" w:rsidR="00F60392" w:rsidRPr="00807670" w:rsidRDefault="00F60392" w:rsidP="00F60392">
      <w:pPr>
        <w:rPr>
          <w:b/>
          <w:bCs/>
          <w:sz w:val="26"/>
          <w:szCs w:val="26"/>
        </w:rPr>
      </w:pPr>
      <w:r w:rsidRPr="00807670">
        <w:rPr>
          <w:b/>
          <w:bCs/>
          <w:sz w:val="26"/>
          <w:szCs w:val="26"/>
        </w:rPr>
        <w:t>Child Safety</w:t>
      </w:r>
    </w:p>
    <w:p w14:paraId="469617C1" w14:textId="1968A33D" w:rsidR="00F60392" w:rsidRPr="00D55F5E" w:rsidRDefault="00F60392" w:rsidP="00D55F5E">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22B2F60D" w:rsidR="006246C0" w:rsidRPr="00674783" w:rsidRDefault="00B50C20" w:rsidP="00E97D7E">
      <w:pPr>
        <w:pStyle w:val="Heading3"/>
        <w:spacing w:before="240" w:after="120"/>
      </w:pPr>
      <w:r>
        <w:t>Role Overview</w:t>
      </w:r>
    </w:p>
    <w:p w14:paraId="5D67E78F" w14:textId="7729AE13" w:rsidR="00E97D7E" w:rsidRDefault="00243D9B" w:rsidP="00D55F5E">
      <w:pPr>
        <w:pStyle w:val="BodyText"/>
        <w:spacing w:before="0"/>
        <w:jc w:val="both"/>
      </w:pPr>
      <w:bookmarkStart w:id="1" w:name="_Toc341085720"/>
      <w:r>
        <w:t xml:space="preserve">As part of the </w:t>
      </w:r>
      <w:r w:rsidRPr="00D537D6">
        <w:t>Animal Studies Team,</w:t>
      </w:r>
      <w:r>
        <w:t xml:space="preserve"> t</w:t>
      </w:r>
      <w:r w:rsidR="00E97D7E">
        <w:t xml:space="preserve">he Facility Veterinarian works across three animal facilities, being the Large Animal Facility (LAF), Small Animal Facility (SAF) and the Werribee Animal </w:t>
      </w:r>
      <w:r w:rsidR="00E96F45">
        <w:t xml:space="preserve">Health </w:t>
      </w:r>
      <w:r w:rsidR="00E97D7E">
        <w:t>Facility (WA</w:t>
      </w:r>
      <w:r w:rsidR="00E96F45">
        <w:t>H</w:t>
      </w:r>
      <w:r w:rsidR="00E97D7E">
        <w:t xml:space="preserve">F). These facilities provide essential support to the </w:t>
      </w:r>
      <w:r w:rsidR="00274494">
        <w:t>Australian Centre for Disease Preparedness (ACDP)</w:t>
      </w:r>
      <w:r w:rsidR="00E97D7E">
        <w:t xml:space="preserve"> ‘Diagnostic Surveillance and Response’ program response and research obligations. </w:t>
      </w:r>
    </w:p>
    <w:p w14:paraId="762B4119" w14:textId="13A60221" w:rsidR="00E97D7E" w:rsidRDefault="00E97D7E" w:rsidP="00D55F5E">
      <w:pPr>
        <w:pStyle w:val="BodyText"/>
        <w:spacing w:before="0"/>
        <w:jc w:val="both"/>
      </w:pPr>
      <w:r>
        <w:lastRenderedPageBreak/>
        <w:t xml:space="preserve">The </w:t>
      </w:r>
      <w:r w:rsidR="00274494">
        <w:t>Facility Veterinarian</w:t>
      </w:r>
      <w:r>
        <w:t xml:space="preserve"> provides a high level of professional veterinary expertise in support of research projects using animals within ACDP’s animal facilities.  The role works with a team of animal technicians and </w:t>
      </w:r>
      <w:r w:rsidR="00DA0358" w:rsidRPr="004F4C32">
        <w:t>suppor</w:t>
      </w:r>
      <w:r w:rsidR="004F4C32">
        <w:t xml:space="preserve">t </w:t>
      </w:r>
      <w:r>
        <w:t>staff in the provision of animal husbandry and care, ensuring that animal usage adheres to the Australian code of practice for the care and use of animals for scientific purposes.</w:t>
      </w:r>
    </w:p>
    <w:p w14:paraId="2CF73A0D" w14:textId="46529375" w:rsidR="003E5564" w:rsidRPr="00D254CE" w:rsidRDefault="00E97D7E" w:rsidP="00D55F5E">
      <w:pPr>
        <w:pStyle w:val="BodyText"/>
        <w:spacing w:before="0"/>
        <w:jc w:val="both"/>
        <w:rPr>
          <w:highlight w:val="green"/>
        </w:rPr>
      </w:pPr>
      <w:r>
        <w:t>Weekend work is involved on a roster basis and shift work may be required from time to time.  A team of dedicated people participate in the day</w:t>
      </w:r>
      <w:r w:rsidR="00243D9B">
        <w:t>-</w:t>
      </w:r>
      <w:r>
        <w:t>to</w:t>
      </w:r>
      <w:r w:rsidR="00243D9B">
        <w:t>-</w:t>
      </w:r>
      <w:r>
        <w:t xml:space="preserve">day running of the </w:t>
      </w:r>
      <w:r w:rsidR="00AF2308">
        <w:t>f</w:t>
      </w:r>
      <w:r w:rsidRPr="00AC5283">
        <w:t>acilit</w:t>
      </w:r>
      <w:r w:rsidR="00AC5283" w:rsidRPr="00AC5283">
        <w:t>ies</w:t>
      </w:r>
      <w:r w:rsidR="00E5712E">
        <w:t>;</w:t>
      </w:r>
      <w:r>
        <w:t xml:space="preserve"> however many tasks involve working alone. </w:t>
      </w:r>
      <w:r w:rsidR="00E5712E">
        <w:t xml:space="preserve"> </w:t>
      </w:r>
      <w:r>
        <w:t xml:space="preserve">All staff working in this environment must pass security, medical and psychological checks and be </w:t>
      </w:r>
      <w:r w:rsidR="001C685A" w:rsidRPr="00AC5283">
        <w:t>appropriately vaccinated</w:t>
      </w:r>
      <w:r>
        <w:t>.</w:t>
      </w:r>
    </w:p>
    <w:p w14:paraId="237ACA42" w14:textId="6D2A8B9D" w:rsidR="00B50C20" w:rsidRPr="00B50C20" w:rsidRDefault="00B50C20" w:rsidP="00B50C20">
      <w:pPr>
        <w:pStyle w:val="Heading3"/>
      </w:pPr>
      <w:r w:rsidRPr="00B50C20">
        <w:t>Duties and Key Result Areas</w:t>
      </w:r>
    </w:p>
    <w:p w14:paraId="582D7197" w14:textId="77777777" w:rsidR="005400CF" w:rsidRPr="005400CF" w:rsidRDefault="005400CF" w:rsidP="00D55F5E">
      <w:pPr>
        <w:numPr>
          <w:ilvl w:val="0"/>
          <w:numId w:val="23"/>
        </w:numPr>
        <w:shd w:val="clear" w:color="auto" w:fill="FFFFFF"/>
        <w:spacing w:before="100" w:beforeAutospacing="1" w:after="100" w:afterAutospacing="1" w:line="240" w:lineRule="auto"/>
        <w:ind w:left="426"/>
        <w:jc w:val="both"/>
        <w:rPr>
          <w:rFonts w:asciiTheme="minorHAnsi" w:eastAsia="Times New Roman" w:hAnsiTheme="minorHAnsi" w:cstheme="minorHAnsi"/>
          <w:szCs w:val="24"/>
        </w:rPr>
      </w:pPr>
      <w:r w:rsidRPr="005400CF">
        <w:rPr>
          <w:rFonts w:asciiTheme="minorHAnsi" w:eastAsia="Times New Roman" w:hAnsiTheme="minorHAnsi" w:cstheme="minorHAnsi"/>
          <w:szCs w:val="24"/>
        </w:rPr>
        <w:t>Provide veterinary expertise in support of research projects involving animals including conducting animal husbandry procedures, surgeries and collecting biological samples, including at high biocontainment (</w:t>
      </w:r>
      <w:r w:rsidRPr="005400CF">
        <w:rPr>
          <w:rFonts w:asciiTheme="minorHAnsi" w:hAnsiTheme="minorHAnsi" w:cstheme="minorHAnsi"/>
          <w:szCs w:val="24"/>
        </w:rPr>
        <w:t xml:space="preserve">using personal protective equipment including biocontainment suits). </w:t>
      </w:r>
    </w:p>
    <w:p w14:paraId="626B93AE" w14:textId="77777777" w:rsidR="005400CF" w:rsidRPr="005400CF" w:rsidRDefault="005400CF" w:rsidP="00D55F5E">
      <w:pPr>
        <w:numPr>
          <w:ilvl w:val="0"/>
          <w:numId w:val="23"/>
        </w:numPr>
        <w:shd w:val="clear" w:color="auto" w:fill="FFFFFF"/>
        <w:spacing w:before="100" w:beforeAutospacing="1" w:after="100" w:afterAutospacing="1" w:line="240" w:lineRule="auto"/>
        <w:ind w:left="426"/>
        <w:jc w:val="both"/>
        <w:rPr>
          <w:rFonts w:asciiTheme="minorHAnsi" w:eastAsia="Times New Roman" w:hAnsiTheme="minorHAnsi" w:cstheme="minorHAnsi"/>
          <w:szCs w:val="24"/>
        </w:rPr>
      </w:pPr>
      <w:r w:rsidRPr="005400CF">
        <w:rPr>
          <w:rFonts w:asciiTheme="minorHAnsi" w:eastAsia="Times New Roman" w:hAnsiTheme="minorHAnsi" w:cstheme="minorHAnsi"/>
          <w:szCs w:val="24"/>
        </w:rPr>
        <w:t>Provide appropriate clinical care, including monitoring and management of research animals.</w:t>
      </w:r>
      <w:bookmarkStart w:id="2" w:name="_Hlk76483654"/>
    </w:p>
    <w:p w14:paraId="540D74A5" w14:textId="77777777" w:rsidR="005400CF" w:rsidRPr="005400CF" w:rsidRDefault="005400CF" w:rsidP="00D55F5E">
      <w:pPr>
        <w:numPr>
          <w:ilvl w:val="0"/>
          <w:numId w:val="23"/>
        </w:numPr>
        <w:shd w:val="clear" w:color="auto" w:fill="FFFFFF"/>
        <w:spacing w:before="100" w:beforeAutospacing="1" w:after="100" w:afterAutospacing="1" w:line="240" w:lineRule="auto"/>
        <w:ind w:left="426"/>
        <w:jc w:val="both"/>
        <w:rPr>
          <w:rFonts w:asciiTheme="minorHAnsi" w:eastAsia="Times New Roman" w:hAnsiTheme="minorHAnsi" w:cstheme="minorHAnsi"/>
          <w:szCs w:val="24"/>
        </w:rPr>
      </w:pPr>
      <w:r w:rsidRPr="005400CF">
        <w:rPr>
          <w:rFonts w:asciiTheme="minorHAnsi" w:hAnsiTheme="minorHAnsi" w:cstheme="minorHAnsi"/>
          <w:szCs w:val="24"/>
        </w:rPr>
        <w:t>Provide advice on best practice breeding and colony management of research animals, including health monitoring programs.</w:t>
      </w:r>
      <w:bookmarkEnd w:id="2"/>
    </w:p>
    <w:p w14:paraId="2340B024" w14:textId="77777777" w:rsidR="005400CF" w:rsidRPr="005400CF" w:rsidRDefault="005400CF" w:rsidP="00D55F5E">
      <w:pPr>
        <w:numPr>
          <w:ilvl w:val="0"/>
          <w:numId w:val="23"/>
        </w:numPr>
        <w:shd w:val="clear" w:color="auto" w:fill="FFFFFF"/>
        <w:spacing w:before="100" w:beforeAutospacing="1" w:after="100" w:afterAutospacing="1" w:line="240" w:lineRule="auto"/>
        <w:ind w:left="426"/>
        <w:jc w:val="both"/>
        <w:rPr>
          <w:rFonts w:asciiTheme="minorHAnsi" w:eastAsia="Times New Roman" w:hAnsiTheme="minorHAnsi" w:cstheme="minorHAnsi"/>
          <w:szCs w:val="24"/>
        </w:rPr>
      </w:pPr>
      <w:r w:rsidRPr="005400CF">
        <w:rPr>
          <w:rFonts w:asciiTheme="minorHAnsi" w:eastAsia="Times New Roman" w:hAnsiTheme="minorHAnsi" w:cstheme="minorHAnsi"/>
          <w:szCs w:val="24"/>
        </w:rPr>
        <w:t>Review, refine, develop, deliver and assess technical training procedures and resources specific to the Animal Studies Team</w:t>
      </w:r>
    </w:p>
    <w:p w14:paraId="03B21286" w14:textId="7BFCEF2F" w:rsidR="005400CF" w:rsidRPr="005400CF" w:rsidRDefault="005400CF" w:rsidP="00D55F5E">
      <w:pPr>
        <w:numPr>
          <w:ilvl w:val="0"/>
          <w:numId w:val="23"/>
        </w:numPr>
        <w:shd w:val="clear" w:color="auto" w:fill="FFFFFF"/>
        <w:spacing w:before="100" w:beforeAutospacing="1" w:after="100" w:afterAutospacing="1" w:line="240" w:lineRule="auto"/>
        <w:ind w:left="426"/>
        <w:jc w:val="both"/>
        <w:rPr>
          <w:rFonts w:asciiTheme="minorHAnsi" w:eastAsia="Times New Roman" w:hAnsiTheme="minorHAnsi" w:cstheme="minorHAnsi"/>
          <w:szCs w:val="24"/>
        </w:rPr>
      </w:pPr>
      <w:r w:rsidRPr="005400CF">
        <w:rPr>
          <w:rFonts w:asciiTheme="minorHAnsi" w:eastAsia="Times New Roman" w:hAnsiTheme="minorHAnsi" w:cstheme="minorHAnsi"/>
          <w:szCs w:val="24"/>
        </w:rPr>
        <w:t>Develo</w:t>
      </w:r>
      <w:r w:rsidR="00D537D6">
        <w:rPr>
          <w:rFonts w:asciiTheme="minorHAnsi" w:eastAsia="Times New Roman" w:hAnsiTheme="minorHAnsi" w:cstheme="minorHAnsi"/>
          <w:szCs w:val="24"/>
        </w:rPr>
        <w:t>p</w:t>
      </w:r>
      <w:r w:rsidRPr="005400CF">
        <w:rPr>
          <w:rFonts w:asciiTheme="minorHAnsi" w:eastAsia="Times New Roman" w:hAnsiTheme="minorHAnsi" w:cstheme="minorHAnsi"/>
          <w:szCs w:val="24"/>
        </w:rPr>
        <w:t xml:space="preserve"> and deliver technical presentations, reports and workshops as appropriate.</w:t>
      </w:r>
    </w:p>
    <w:p w14:paraId="617D500E" w14:textId="7F42F5B2" w:rsidR="005400CF" w:rsidRPr="005400CF" w:rsidRDefault="005400CF" w:rsidP="00D55F5E">
      <w:pPr>
        <w:numPr>
          <w:ilvl w:val="0"/>
          <w:numId w:val="23"/>
        </w:numPr>
        <w:shd w:val="clear" w:color="auto" w:fill="FFFFFF"/>
        <w:spacing w:before="100" w:beforeAutospacing="1" w:after="100" w:afterAutospacing="1" w:line="240" w:lineRule="auto"/>
        <w:ind w:left="426"/>
        <w:jc w:val="both"/>
        <w:rPr>
          <w:rFonts w:asciiTheme="minorHAnsi" w:eastAsia="Times New Roman" w:hAnsiTheme="minorHAnsi" w:cstheme="minorHAnsi"/>
          <w:szCs w:val="24"/>
        </w:rPr>
      </w:pPr>
      <w:r w:rsidRPr="005400CF">
        <w:rPr>
          <w:rFonts w:asciiTheme="minorHAnsi" w:eastAsia="Times New Roman" w:hAnsiTheme="minorHAnsi" w:cstheme="minorHAnsi"/>
          <w:szCs w:val="24"/>
        </w:rPr>
        <w:t>Active involvement in scientific research by lia</w:t>
      </w:r>
      <w:r>
        <w:rPr>
          <w:rFonts w:asciiTheme="minorHAnsi" w:eastAsia="Times New Roman" w:hAnsiTheme="minorHAnsi" w:cstheme="minorHAnsi"/>
          <w:szCs w:val="24"/>
        </w:rPr>
        <w:t>i</w:t>
      </w:r>
      <w:r w:rsidRPr="005400CF">
        <w:rPr>
          <w:rFonts w:asciiTheme="minorHAnsi" w:eastAsia="Times New Roman" w:hAnsiTheme="minorHAnsi" w:cstheme="minorHAnsi"/>
          <w:szCs w:val="24"/>
        </w:rPr>
        <w:t>sing with team members and key stakeholders and providing advice regarding project design, animal ethics applications and study implementation. </w:t>
      </w:r>
    </w:p>
    <w:p w14:paraId="1F751DD4" w14:textId="77777777" w:rsidR="005400CF" w:rsidRPr="005400CF" w:rsidRDefault="005400CF" w:rsidP="00D55F5E">
      <w:pPr>
        <w:numPr>
          <w:ilvl w:val="0"/>
          <w:numId w:val="23"/>
        </w:numPr>
        <w:shd w:val="clear" w:color="auto" w:fill="FFFFFF"/>
        <w:spacing w:before="100" w:beforeAutospacing="1" w:after="100" w:afterAutospacing="1" w:line="240" w:lineRule="auto"/>
        <w:ind w:left="426"/>
        <w:jc w:val="both"/>
        <w:rPr>
          <w:rFonts w:asciiTheme="minorHAnsi" w:eastAsia="Times New Roman" w:hAnsiTheme="minorHAnsi" w:cstheme="minorHAnsi"/>
          <w:szCs w:val="24"/>
        </w:rPr>
      </w:pPr>
      <w:r w:rsidRPr="005400CF">
        <w:rPr>
          <w:rFonts w:asciiTheme="minorHAnsi" w:eastAsia="Times New Roman" w:hAnsiTheme="minorHAnsi" w:cstheme="minorHAnsi"/>
          <w:szCs w:val="24"/>
        </w:rPr>
        <w:t>Work with researchers to develop new or improved approaches to research or technological problems</w:t>
      </w:r>
    </w:p>
    <w:p w14:paraId="6B060157" w14:textId="77777777" w:rsidR="005400CF" w:rsidRPr="005400CF" w:rsidRDefault="005400CF" w:rsidP="00D55F5E">
      <w:pPr>
        <w:pStyle w:val="ListParagraph"/>
        <w:numPr>
          <w:ilvl w:val="0"/>
          <w:numId w:val="23"/>
        </w:numPr>
        <w:spacing w:before="0" w:after="60" w:line="240" w:lineRule="auto"/>
        <w:ind w:left="426" w:hanging="336"/>
        <w:jc w:val="both"/>
        <w:rPr>
          <w:rFonts w:asciiTheme="minorHAnsi" w:hAnsiTheme="minorHAnsi" w:cstheme="minorHAnsi"/>
          <w:szCs w:val="24"/>
        </w:rPr>
      </w:pPr>
      <w:bookmarkStart w:id="3" w:name="_Hlk76483690"/>
      <w:r w:rsidRPr="005400CF">
        <w:rPr>
          <w:rFonts w:asciiTheme="minorHAnsi" w:hAnsiTheme="minorHAnsi" w:cstheme="minorHAnsi"/>
          <w:szCs w:val="24"/>
        </w:rPr>
        <w:t>Maintain high levels of animal welfare and strive for improvement</w:t>
      </w:r>
      <w:r w:rsidRPr="005400CF">
        <w:rPr>
          <w:rFonts w:asciiTheme="minorHAnsi" w:hAnsiTheme="minorHAnsi" w:cstheme="minorHAnsi"/>
          <w:i/>
          <w:iCs/>
          <w:szCs w:val="24"/>
        </w:rPr>
        <w:t xml:space="preserve"> </w:t>
      </w:r>
      <w:bookmarkEnd w:id="3"/>
      <w:r w:rsidRPr="005400CF">
        <w:rPr>
          <w:rFonts w:asciiTheme="minorHAnsi" w:hAnsiTheme="minorHAnsi" w:cstheme="minorHAnsi"/>
          <w:szCs w:val="24"/>
        </w:rPr>
        <w:t>through innovation, astute observation, promotion of animal welfare principles and compliance with Animal Ethics Committee protocols and policies.</w:t>
      </w:r>
    </w:p>
    <w:p w14:paraId="606E50B4" w14:textId="77777777" w:rsidR="005400CF" w:rsidRPr="005400CF" w:rsidRDefault="005400CF" w:rsidP="00D55F5E">
      <w:pPr>
        <w:pStyle w:val="ListParagraph"/>
        <w:numPr>
          <w:ilvl w:val="0"/>
          <w:numId w:val="23"/>
        </w:numPr>
        <w:spacing w:before="0" w:after="60" w:line="240" w:lineRule="auto"/>
        <w:ind w:left="426" w:hanging="336"/>
        <w:jc w:val="both"/>
        <w:rPr>
          <w:rFonts w:asciiTheme="minorHAnsi" w:hAnsiTheme="minorHAnsi" w:cstheme="minorHAnsi"/>
          <w:szCs w:val="24"/>
        </w:rPr>
      </w:pPr>
      <w:bookmarkStart w:id="4" w:name="_Hlk76484329"/>
      <w:bookmarkStart w:id="5" w:name="_Hlk76484014"/>
      <w:r w:rsidRPr="005400CF">
        <w:rPr>
          <w:rFonts w:asciiTheme="minorHAnsi" w:hAnsiTheme="minorHAnsi" w:cstheme="minorHAnsi"/>
          <w:szCs w:val="24"/>
        </w:rPr>
        <w:t>Assist in the preparation of scientific papers and reports</w:t>
      </w:r>
      <w:bookmarkEnd w:id="4"/>
      <w:r w:rsidRPr="005400CF">
        <w:rPr>
          <w:rFonts w:asciiTheme="minorHAnsi" w:hAnsiTheme="minorHAnsi" w:cstheme="minorHAnsi"/>
          <w:szCs w:val="24"/>
        </w:rPr>
        <w:t>, and review as required.</w:t>
      </w:r>
    </w:p>
    <w:p w14:paraId="031AEB07" w14:textId="77777777" w:rsidR="005400CF" w:rsidRPr="005400CF" w:rsidRDefault="005400CF" w:rsidP="00D55F5E">
      <w:pPr>
        <w:pStyle w:val="ListParagraph"/>
        <w:numPr>
          <w:ilvl w:val="0"/>
          <w:numId w:val="23"/>
        </w:numPr>
        <w:spacing w:before="0" w:after="60" w:line="240" w:lineRule="auto"/>
        <w:ind w:left="426" w:hanging="336"/>
        <w:jc w:val="both"/>
        <w:rPr>
          <w:rFonts w:asciiTheme="minorHAnsi" w:hAnsiTheme="minorHAnsi" w:cstheme="minorHAnsi"/>
          <w:szCs w:val="24"/>
        </w:rPr>
      </w:pPr>
      <w:bookmarkStart w:id="6" w:name="_Hlk76484399"/>
      <w:bookmarkEnd w:id="5"/>
      <w:r w:rsidRPr="005400CF">
        <w:rPr>
          <w:rFonts w:asciiTheme="minorHAnsi" w:hAnsiTheme="minorHAnsi" w:cstheme="minorHAnsi"/>
          <w:szCs w:val="24"/>
        </w:rPr>
        <w:t>Deliver oral presentations to scientific and client audiences, and the broader community</w:t>
      </w:r>
      <w:bookmarkEnd w:id="6"/>
      <w:r w:rsidRPr="005400CF">
        <w:rPr>
          <w:rFonts w:asciiTheme="minorHAnsi" w:hAnsiTheme="minorHAnsi" w:cstheme="minorHAnsi"/>
          <w:szCs w:val="24"/>
        </w:rPr>
        <w:t>.</w:t>
      </w:r>
    </w:p>
    <w:p w14:paraId="3AB712A8" w14:textId="77777777" w:rsidR="005400CF" w:rsidRPr="005400CF" w:rsidRDefault="005400CF" w:rsidP="00D55F5E">
      <w:pPr>
        <w:pStyle w:val="ListParagraph"/>
        <w:numPr>
          <w:ilvl w:val="0"/>
          <w:numId w:val="23"/>
        </w:numPr>
        <w:spacing w:before="0" w:after="60" w:line="240" w:lineRule="auto"/>
        <w:ind w:left="426" w:hanging="336"/>
        <w:jc w:val="both"/>
        <w:rPr>
          <w:rFonts w:asciiTheme="minorHAnsi" w:hAnsiTheme="minorHAnsi" w:cstheme="minorHAnsi"/>
          <w:szCs w:val="24"/>
        </w:rPr>
      </w:pPr>
      <w:r w:rsidRPr="005400CF">
        <w:rPr>
          <w:rFonts w:asciiTheme="minorHAnsi" w:hAnsiTheme="minorHAnsi" w:cstheme="minorHAnsi"/>
          <w:szCs w:val="24"/>
        </w:rPr>
        <w:t>Participate in formal training programs, and other technology transfer seminars/workshops within ACDP by providing lectures/presentations and practical demonstrations, including clinical examinations and necropsies.</w:t>
      </w:r>
    </w:p>
    <w:p w14:paraId="1C5389D5" w14:textId="77777777" w:rsidR="005400CF" w:rsidRPr="005400CF" w:rsidRDefault="005400CF" w:rsidP="00D55F5E">
      <w:pPr>
        <w:pStyle w:val="ListParagraph"/>
        <w:numPr>
          <w:ilvl w:val="0"/>
          <w:numId w:val="23"/>
        </w:numPr>
        <w:spacing w:before="0" w:after="60" w:line="240" w:lineRule="auto"/>
        <w:ind w:left="426" w:hanging="364"/>
        <w:contextualSpacing w:val="0"/>
        <w:jc w:val="both"/>
        <w:rPr>
          <w:rFonts w:asciiTheme="minorHAnsi" w:hAnsiTheme="minorHAnsi" w:cstheme="minorHAnsi"/>
          <w:szCs w:val="24"/>
        </w:rPr>
      </w:pPr>
      <w:r w:rsidRPr="005400CF">
        <w:rPr>
          <w:rFonts w:asciiTheme="minorHAnsi" w:hAnsiTheme="minorHAnsi" w:cstheme="minorHAnsi"/>
          <w:szCs w:val="24"/>
        </w:rPr>
        <w:t>Work collaboratively as part of a multi-disciplinary team to carry out tasks in support of CSIRO’s scientific objectives.</w:t>
      </w:r>
    </w:p>
    <w:p w14:paraId="4BDB6FD8" w14:textId="77777777" w:rsidR="005400CF" w:rsidRPr="005400CF" w:rsidRDefault="005400CF" w:rsidP="00D55F5E">
      <w:pPr>
        <w:pStyle w:val="ListParagraph"/>
        <w:numPr>
          <w:ilvl w:val="0"/>
          <w:numId w:val="23"/>
        </w:numPr>
        <w:spacing w:before="0" w:after="60" w:line="240" w:lineRule="auto"/>
        <w:ind w:left="426" w:hanging="364"/>
        <w:jc w:val="both"/>
        <w:rPr>
          <w:rFonts w:asciiTheme="minorHAnsi" w:hAnsiTheme="minorHAnsi" w:cstheme="minorHAnsi"/>
          <w:szCs w:val="24"/>
        </w:rPr>
      </w:pPr>
      <w:r w:rsidRPr="005400CF">
        <w:rPr>
          <w:rFonts w:asciiTheme="minorHAnsi" w:hAnsiTheme="minorHAnsi" w:cstheme="minorHAnsi"/>
          <w:szCs w:val="24"/>
        </w:rPr>
        <w:t xml:space="preserve">Adhere to the spirit and practice of CSIRO’s Values, Code of Conduct, Health, Safety and Environment procedures and policy, Diversity initiatives and Zero Harm goals. </w:t>
      </w:r>
    </w:p>
    <w:p w14:paraId="0142545A" w14:textId="3C5E858A" w:rsidR="0043486B" w:rsidRPr="005400CF" w:rsidRDefault="005400CF" w:rsidP="005400CF">
      <w:pPr>
        <w:pStyle w:val="ListParagraph"/>
        <w:numPr>
          <w:ilvl w:val="0"/>
          <w:numId w:val="23"/>
        </w:numPr>
        <w:spacing w:before="0" w:after="60" w:line="240" w:lineRule="auto"/>
        <w:ind w:left="426" w:hanging="364"/>
        <w:contextualSpacing w:val="0"/>
        <w:rPr>
          <w:rFonts w:asciiTheme="minorHAnsi" w:hAnsiTheme="minorHAnsi" w:cstheme="minorHAnsi"/>
          <w:szCs w:val="24"/>
        </w:rPr>
      </w:pPr>
      <w:r w:rsidRPr="005400CF">
        <w:rPr>
          <w:rFonts w:asciiTheme="minorHAnsi" w:hAnsiTheme="minorHAnsi" w:cstheme="minorHAnsi"/>
          <w:szCs w:val="24"/>
        </w:rPr>
        <w:t>Other duties as directed.</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01C5A713" w14:textId="0FA852E6" w:rsidR="00977128" w:rsidRDefault="00977128" w:rsidP="00D55F5E">
      <w:pPr>
        <w:numPr>
          <w:ilvl w:val="0"/>
          <w:numId w:val="25"/>
        </w:numPr>
        <w:spacing w:before="0" w:after="60" w:line="240" w:lineRule="auto"/>
        <w:jc w:val="both"/>
        <w:rPr>
          <w:rFonts w:cs="Calibri"/>
          <w:szCs w:val="24"/>
        </w:rPr>
      </w:pPr>
      <w:r w:rsidRPr="00977128">
        <w:rPr>
          <w:rFonts w:cs="Calibri"/>
          <w:szCs w:val="24"/>
        </w:rPr>
        <w:t xml:space="preserve">A </w:t>
      </w:r>
      <w:bookmarkStart w:id="7" w:name="_Hlk76485322"/>
      <w:r w:rsidRPr="00977128">
        <w:rPr>
          <w:rFonts w:cs="Calibri"/>
          <w:szCs w:val="24"/>
        </w:rPr>
        <w:t>veterinary degree registrable with the Veterinary Practitioners Registration Board of Victoria</w:t>
      </w:r>
      <w:r w:rsidR="00DE0A72">
        <w:rPr>
          <w:rFonts w:cs="Calibri"/>
          <w:szCs w:val="24"/>
        </w:rPr>
        <w:t>,</w:t>
      </w:r>
      <w:r w:rsidRPr="00977128">
        <w:rPr>
          <w:rFonts w:cs="Calibri"/>
          <w:szCs w:val="24"/>
        </w:rPr>
        <w:t xml:space="preserve"> with a minimum of approximately two years</w:t>
      </w:r>
      <w:r w:rsidR="00646209">
        <w:rPr>
          <w:rFonts w:cs="Calibri"/>
          <w:szCs w:val="24"/>
        </w:rPr>
        <w:t>’</w:t>
      </w:r>
      <w:r w:rsidRPr="00977128">
        <w:rPr>
          <w:rFonts w:cs="Calibri"/>
          <w:szCs w:val="24"/>
        </w:rPr>
        <w:t xml:space="preserve"> clinical experience. </w:t>
      </w:r>
      <w:bookmarkEnd w:id="7"/>
    </w:p>
    <w:p w14:paraId="469BA13D" w14:textId="74E85D8C" w:rsidR="005400CF" w:rsidRPr="00977128" w:rsidRDefault="005400CF" w:rsidP="00D55F5E">
      <w:pPr>
        <w:numPr>
          <w:ilvl w:val="0"/>
          <w:numId w:val="25"/>
        </w:numPr>
        <w:spacing w:before="0" w:after="60" w:line="240" w:lineRule="auto"/>
        <w:jc w:val="both"/>
        <w:rPr>
          <w:rFonts w:cs="Calibri"/>
          <w:szCs w:val="24"/>
        </w:rPr>
      </w:pPr>
      <w:r w:rsidRPr="005400CF">
        <w:rPr>
          <w:rFonts w:cs="Calibri"/>
          <w:szCs w:val="24"/>
        </w:rPr>
        <w:lastRenderedPageBreak/>
        <w:t>Experience and/or willingness to work with animals infected with serious zoonotic disease agents, following appropriate training including wearing of personal protective equipment including biocontainment suits.</w:t>
      </w:r>
    </w:p>
    <w:p w14:paraId="16A7483D" w14:textId="5309EF31" w:rsidR="00977128" w:rsidRPr="00977128" w:rsidRDefault="00977128" w:rsidP="00D55F5E">
      <w:pPr>
        <w:numPr>
          <w:ilvl w:val="0"/>
          <w:numId w:val="25"/>
        </w:numPr>
        <w:spacing w:before="0" w:after="60" w:line="240" w:lineRule="auto"/>
        <w:jc w:val="both"/>
        <w:rPr>
          <w:rFonts w:cs="Calibri"/>
          <w:szCs w:val="24"/>
        </w:rPr>
      </w:pPr>
      <w:r w:rsidRPr="00977128">
        <w:rPr>
          <w:rFonts w:cs="Calibri"/>
          <w:szCs w:val="24"/>
        </w:rPr>
        <w:t xml:space="preserve">Demonstrated </w:t>
      </w:r>
      <w:bookmarkStart w:id="8" w:name="_Hlk76485430"/>
      <w:r w:rsidRPr="009D5ABF">
        <w:rPr>
          <w:rFonts w:cs="Calibri"/>
          <w:szCs w:val="24"/>
        </w:rPr>
        <w:t xml:space="preserve">competence in </w:t>
      </w:r>
      <w:r w:rsidR="00273497" w:rsidRPr="009D5ABF">
        <w:rPr>
          <w:rFonts w:cs="Calibri"/>
          <w:szCs w:val="24"/>
        </w:rPr>
        <w:t>complex or non-routine</w:t>
      </w:r>
      <w:r w:rsidR="00273497" w:rsidRPr="009D5ABF">
        <w:rPr>
          <w:rFonts w:cs="Calibri"/>
          <w:i/>
          <w:iCs/>
          <w:szCs w:val="24"/>
        </w:rPr>
        <w:t xml:space="preserve"> </w:t>
      </w:r>
      <w:r w:rsidRPr="009D5ABF">
        <w:rPr>
          <w:rFonts w:cs="Calibri"/>
          <w:szCs w:val="24"/>
        </w:rPr>
        <w:t>h</w:t>
      </w:r>
      <w:r w:rsidRPr="00977128">
        <w:rPr>
          <w:rFonts w:cs="Calibri"/>
          <w:szCs w:val="24"/>
        </w:rPr>
        <w:t>usbandry</w:t>
      </w:r>
      <w:r w:rsidR="005400CF">
        <w:rPr>
          <w:rFonts w:cs="Calibri"/>
          <w:szCs w:val="24"/>
        </w:rPr>
        <w:t>, surgery</w:t>
      </w:r>
      <w:r w:rsidRPr="00977128">
        <w:rPr>
          <w:rFonts w:cs="Calibri"/>
          <w:szCs w:val="24"/>
        </w:rPr>
        <w:t xml:space="preserve"> and </w:t>
      </w:r>
      <w:r w:rsidR="005400CF">
        <w:rPr>
          <w:rFonts w:cs="Calibri"/>
          <w:szCs w:val="24"/>
        </w:rPr>
        <w:t xml:space="preserve">animal </w:t>
      </w:r>
      <w:r w:rsidRPr="00977128">
        <w:rPr>
          <w:rFonts w:cs="Calibri"/>
          <w:szCs w:val="24"/>
        </w:rPr>
        <w:t xml:space="preserve">management procedures </w:t>
      </w:r>
      <w:bookmarkEnd w:id="8"/>
      <w:r w:rsidRPr="00977128">
        <w:rPr>
          <w:rFonts w:cs="Calibri"/>
          <w:szCs w:val="24"/>
        </w:rPr>
        <w:t xml:space="preserve">in a veterinary or medical research, diagnostic or comparable industry environment. </w:t>
      </w:r>
    </w:p>
    <w:p w14:paraId="2A8B18D1" w14:textId="2E4B107F" w:rsidR="00977128" w:rsidRPr="00977128" w:rsidRDefault="00646209" w:rsidP="00D55F5E">
      <w:pPr>
        <w:numPr>
          <w:ilvl w:val="0"/>
          <w:numId w:val="25"/>
        </w:numPr>
        <w:spacing w:before="0" w:after="60" w:line="240" w:lineRule="auto"/>
        <w:jc w:val="both"/>
        <w:rPr>
          <w:rFonts w:cs="Calibri"/>
          <w:szCs w:val="24"/>
        </w:rPr>
      </w:pPr>
      <w:r>
        <w:rPr>
          <w:rFonts w:cs="Calibri"/>
          <w:szCs w:val="24"/>
        </w:rPr>
        <w:t xml:space="preserve">Proven </w:t>
      </w:r>
      <w:bookmarkStart w:id="9" w:name="_Hlk76485462"/>
      <w:r>
        <w:rPr>
          <w:rFonts w:cs="Calibri"/>
          <w:szCs w:val="24"/>
        </w:rPr>
        <w:t>a</w:t>
      </w:r>
      <w:r w:rsidR="00977128" w:rsidRPr="00977128">
        <w:rPr>
          <w:rFonts w:cs="Calibri"/>
          <w:szCs w:val="24"/>
        </w:rPr>
        <w:t xml:space="preserve">bility to develop and adapt veterinary and husbandry techniques for novel scientific procedures and </w:t>
      </w:r>
      <w:r w:rsidR="00213C2C">
        <w:rPr>
          <w:rFonts w:cs="Calibri"/>
          <w:szCs w:val="24"/>
        </w:rPr>
        <w:t>varied</w:t>
      </w:r>
      <w:r w:rsidR="00977128" w:rsidRPr="00977128">
        <w:rPr>
          <w:rFonts w:cs="Calibri"/>
          <w:szCs w:val="24"/>
        </w:rPr>
        <w:t xml:space="preserve"> animal species.</w:t>
      </w:r>
      <w:bookmarkEnd w:id="9"/>
    </w:p>
    <w:p w14:paraId="3543CD70" w14:textId="60EEFBA6" w:rsidR="00977128" w:rsidRPr="0099728D" w:rsidRDefault="00977128" w:rsidP="00D55F5E">
      <w:pPr>
        <w:numPr>
          <w:ilvl w:val="0"/>
          <w:numId w:val="25"/>
        </w:numPr>
        <w:spacing w:before="0" w:after="60" w:line="240" w:lineRule="auto"/>
        <w:jc w:val="both"/>
        <w:rPr>
          <w:rFonts w:cs="Calibri"/>
          <w:szCs w:val="24"/>
        </w:rPr>
      </w:pPr>
      <w:r w:rsidRPr="0099728D">
        <w:rPr>
          <w:rFonts w:cs="Calibri"/>
          <w:szCs w:val="24"/>
        </w:rPr>
        <w:t xml:space="preserve">Demonstrated </w:t>
      </w:r>
      <w:bookmarkStart w:id="10" w:name="_Hlk76485494"/>
      <w:r w:rsidRPr="0099728D">
        <w:rPr>
          <w:rFonts w:cs="Calibri"/>
          <w:szCs w:val="24"/>
        </w:rPr>
        <w:t>ability to work productively and harmoniously in a team</w:t>
      </w:r>
      <w:bookmarkEnd w:id="10"/>
      <w:r w:rsidRPr="0099728D">
        <w:rPr>
          <w:rFonts w:cs="Calibri"/>
          <w:szCs w:val="24"/>
        </w:rPr>
        <w:t xml:space="preserve">, </w:t>
      </w:r>
      <w:r w:rsidR="00646209" w:rsidRPr="0099728D">
        <w:rPr>
          <w:rFonts w:cs="Calibri"/>
          <w:szCs w:val="24"/>
        </w:rPr>
        <w:t>with a good</w:t>
      </w:r>
      <w:r w:rsidRPr="0099728D">
        <w:rPr>
          <w:rFonts w:cs="Calibri"/>
          <w:szCs w:val="24"/>
        </w:rPr>
        <w:t xml:space="preserve"> understanding of the basis of a successful team, and the ability to work independently as required.</w:t>
      </w:r>
    </w:p>
    <w:p w14:paraId="052D0E6B" w14:textId="63FB205B" w:rsidR="00977128" w:rsidRPr="00977128" w:rsidRDefault="00646209" w:rsidP="00D55F5E">
      <w:pPr>
        <w:numPr>
          <w:ilvl w:val="0"/>
          <w:numId w:val="25"/>
        </w:numPr>
        <w:spacing w:before="0" w:after="60" w:line="240" w:lineRule="auto"/>
        <w:jc w:val="both"/>
        <w:rPr>
          <w:rFonts w:cs="Calibri"/>
          <w:szCs w:val="24"/>
        </w:rPr>
      </w:pPr>
      <w:bookmarkStart w:id="11" w:name="_Hlk76485538"/>
      <w:r>
        <w:rPr>
          <w:rFonts w:cs="Calibri"/>
          <w:szCs w:val="24"/>
        </w:rPr>
        <w:t>Proven</w:t>
      </w:r>
      <w:r w:rsidR="00977128" w:rsidRPr="00977128">
        <w:rPr>
          <w:rFonts w:cs="Calibri"/>
          <w:szCs w:val="24"/>
        </w:rPr>
        <w:t xml:space="preserve"> commitment to safeguarding and improving the welfare of animals</w:t>
      </w:r>
      <w:bookmarkEnd w:id="11"/>
      <w:r>
        <w:rPr>
          <w:rFonts w:cs="Calibri"/>
          <w:szCs w:val="24"/>
        </w:rPr>
        <w:t>,</w:t>
      </w:r>
      <w:r w:rsidR="00977128" w:rsidRPr="00977128">
        <w:rPr>
          <w:rFonts w:cs="Calibri"/>
          <w:szCs w:val="24"/>
        </w:rPr>
        <w:t xml:space="preserve"> including </w:t>
      </w:r>
      <w:r w:rsidR="009D5ABF" w:rsidRPr="009D5ABF">
        <w:rPr>
          <w:rFonts w:cs="Calibri"/>
          <w:szCs w:val="24"/>
        </w:rPr>
        <w:t>knowledge</w:t>
      </w:r>
      <w:r w:rsidR="004D009D" w:rsidRPr="009D5ABF">
        <w:rPr>
          <w:rFonts w:cs="Calibri"/>
          <w:i/>
          <w:iCs/>
          <w:szCs w:val="24"/>
        </w:rPr>
        <w:t xml:space="preserve"> </w:t>
      </w:r>
      <w:r w:rsidR="004D009D" w:rsidRPr="009D5ABF">
        <w:rPr>
          <w:rFonts w:cs="Calibri"/>
          <w:szCs w:val="24"/>
        </w:rPr>
        <w:t xml:space="preserve">of </w:t>
      </w:r>
      <w:r w:rsidR="00977128" w:rsidRPr="009D5ABF">
        <w:rPr>
          <w:rFonts w:cs="Calibri"/>
          <w:szCs w:val="24"/>
        </w:rPr>
        <w:t>the</w:t>
      </w:r>
      <w:r w:rsidR="00977128" w:rsidRPr="00977128">
        <w:rPr>
          <w:rFonts w:cs="Calibri"/>
          <w:szCs w:val="24"/>
        </w:rPr>
        <w:t xml:space="preserve"> Australian code of practice for the care and use of animals for scientific purposes.</w:t>
      </w:r>
    </w:p>
    <w:p w14:paraId="7EC01F24" w14:textId="5A8EB2A2" w:rsidR="0043486B" w:rsidRPr="00D5405D" w:rsidRDefault="005400CF" w:rsidP="00D55F5E">
      <w:pPr>
        <w:numPr>
          <w:ilvl w:val="0"/>
          <w:numId w:val="25"/>
        </w:numPr>
        <w:spacing w:before="0" w:after="60" w:line="240" w:lineRule="auto"/>
        <w:jc w:val="both"/>
        <w:rPr>
          <w:rStyle w:val="Emphasis"/>
          <w:rFonts w:cs="Calibri"/>
          <w:i w:val="0"/>
          <w:szCs w:val="24"/>
        </w:rPr>
      </w:pPr>
      <w:r>
        <w:rPr>
          <w:rFonts w:cs="Calibri"/>
          <w:szCs w:val="24"/>
        </w:rPr>
        <w:t>Experience reviewing and refining current processes, developing training resources, and conducting the training of animal techs and other relevant staff.</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50186CC3" w14:textId="277EBC5E" w:rsidR="00977128" w:rsidRPr="00977128" w:rsidRDefault="00D37B89" w:rsidP="00D55F5E">
      <w:pPr>
        <w:numPr>
          <w:ilvl w:val="0"/>
          <w:numId w:val="26"/>
        </w:numPr>
        <w:spacing w:before="0" w:after="60" w:line="240" w:lineRule="auto"/>
        <w:jc w:val="both"/>
        <w:rPr>
          <w:iCs/>
          <w:szCs w:val="24"/>
        </w:rPr>
      </w:pPr>
      <w:r w:rsidRPr="00D37B89">
        <w:rPr>
          <w:iCs/>
          <w:szCs w:val="24"/>
        </w:rPr>
        <w:t>Experience with</w:t>
      </w:r>
      <w:r>
        <w:rPr>
          <w:iCs/>
          <w:szCs w:val="24"/>
        </w:rPr>
        <w:t>,</w:t>
      </w:r>
      <w:r w:rsidRPr="00D37B89">
        <w:rPr>
          <w:iCs/>
          <w:szCs w:val="24"/>
        </w:rPr>
        <w:t xml:space="preserve"> and/or understanding of quality assurance systems (i.e. GLP).</w:t>
      </w:r>
    </w:p>
    <w:p w14:paraId="54114589" w14:textId="54AD5A78" w:rsidR="00977128" w:rsidRPr="00977128" w:rsidRDefault="00977128" w:rsidP="00D55F5E">
      <w:pPr>
        <w:numPr>
          <w:ilvl w:val="0"/>
          <w:numId w:val="26"/>
        </w:numPr>
        <w:spacing w:before="0" w:after="60" w:line="240" w:lineRule="auto"/>
        <w:jc w:val="both"/>
        <w:rPr>
          <w:iCs/>
          <w:szCs w:val="24"/>
        </w:rPr>
      </w:pPr>
      <w:r w:rsidRPr="00977128">
        <w:rPr>
          <w:iCs/>
          <w:szCs w:val="24"/>
        </w:rPr>
        <w:t xml:space="preserve">Experience working </w:t>
      </w:r>
      <w:r w:rsidR="00D37B89">
        <w:rPr>
          <w:iCs/>
          <w:szCs w:val="24"/>
        </w:rPr>
        <w:t xml:space="preserve">with animals </w:t>
      </w:r>
      <w:r w:rsidRPr="00977128">
        <w:rPr>
          <w:iCs/>
          <w:szCs w:val="24"/>
        </w:rPr>
        <w:t>at high levels of bio-containment (PC3 or 4).</w:t>
      </w:r>
    </w:p>
    <w:p w14:paraId="0520EB82" w14:textId="63926A1D" w:rsidR="00D37B89" w:rsidRPr="00213C2C" w:rsidRDefault="00D37B89" w:rsidP="00D55F5E">
      <w:pPr>
        <w:numPr>
          <w:ilvl w:val="0"/>
          <w:numId w:val="26"/>
        </w:numPr>
        <w:spacing w:before="0" w:after="60" w:line="240" w:lineRule="auto"/>
        <w:jc w:val="both"/>
      </w:pPr>
      <w:r w:rsidRPr="00213C2C">
        <w:rPr>
          <w:iCs/>
          <w:szCs w:val="24"/>
        </w:rPr>
        <w:t xml:space="preserve">Experience </w:t>
      </w:r>
      <w:r>
        <w:rPr>
          <w:iCs/>
          <w:szCs w:val="24"/>
        </w:rPr>
        <w:t>and/or strong interest in research</w:t>
      </w:r>
      <w:r w:rsidRPr="00213C2C">
        <w:rPr>
          <w:iCs/>
          <w:szCs w:val="24"/>
        </w:rPr>
        <w:t xml:space="preserve">. </w:t>
      </w:r>
    </w:p>
    <w:p w14:paraId="35A58AA9" w14:textId="77777777" w:rsidR="00977128" w:rsidRPr="00977128" w:rsidRDefault="00977128" w:rsidP="00D55F5E">
      <w:pPr>
        <w:numPr>
          <w:ilvl w:val="0"/>
          <w:numId w:val="26"/>
        </w:numPr>
        <w:spacing w:before="0" w:after="60" w:line="240" w:lineRule="auto"/>
        <w:jc w:val="both"/>
        <w:rPr>
          <w:iCs/>
          <w:szCs w:val="24"/>
        </w:rPr>
      </w:pPr>
      <w:r w:rsidRPr="00977128">
        <w:rPr>
          <w:iCs/>
          <w:szCs w:val="24"/>
        </w:rPr>
        <w:t>Knowledge of the animal diseases foreign to Australia, in particular those exotic diseases likely to have a severe impact on trade in Australia’s livestock and livestock products, and the techniques used to diagnose these diseases.</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D55F5E">
          <w:pPr>
            <w:pStyle w:val="ListParagraph"/>
            <w:numPr>
              <w:ilvl w:val="0"/>
              <w:numId w:val="27"/>
            </w:numPr>
            <w:spacing w:before="100" w:beforeAutospacing="1" w:after="100" w:afterAutospacing="1"/>
            <w:jc w:val="both"/>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77777777" w:rsidR="006B4076" w:rsidRPr="006B4076" w:rsidRDefault="00B50C20" w:rsidP="00D55F5E">
          <w:pPr>
            <w:pStyle w:val="ListParagraph"/>
            <w:numPr>
              <w:ilvl w:val="0"/>
              <w:numId w:val="27"/>
            </w:numPr>
            <w:spacing w:before="100" w:beforeAutospacing="1" w:after="100" w:afterAutospacing="1"/>
            <w:jc w:val="both"/>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 reactions.</w:t>
          </w:r>
          <w:r w:rsidR="006B4076" w:rsidRPr="006B4076">
            <w:rPr>
              <w:b/>
              <w:szCs w:val="24"/>
            </w:rPr>
            <w:t xml:space="preserve"> </w:t>
          </w:r>
        </w:p>
        <w:p w14:paraId="406199C4" w14:textId="77777777" w:rsidR="006B4076" w:rsidRPr="006B4076" w:rsidRDefault="00B50C20" w:rsidP="00D55F5E">
          <w:pPr>
            <w:pStyle w:val="ListParagraph"/>
            <w:numPr>
              <w:ilvl w:val="0"/>
              <w:numId w:val="27"/>
            </w:numPr>
            <w:spacing w:before="100" w:beforeAutospacing="1" w:after="100" w:afterAutospacing="1"/>
            <w:jc w:val="both"/>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D55F5E">
          <w:pPr>
            <w:pStyle w:val="ListParagraph"/>
            <w:numPr>
              <w:ilvl w:val="0"/>
              <w:numId w:val="27"/>
            </w:numPr>
            <w:spacing w:before="100" w:beforeAutospacing="1" w:after="100" w:afterAutospacing="1"/>
            <w:jc w:val="both"/>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D55F5E">
          <w:pPr>
            <w:pStyle w:val="ListParagraph"/>
            <w:numPr>
              <w:ilvl w:val="0"/>
              <w:numId w:val="27"/>
            </w:numPr>
            <w:spacing w:before="100" w:beforeAutospacing="1" w:after="100" w:afterAutospacing="1"/>
            <w:jc w:val="both"/>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D55F5E">
          <w:pPr>
            <w:pStyle w:val="ListParagraph"/>
            <w:numPr>
              <w:ilvl w:val="0"/>
              <w:numId w:val="27"/>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w:t>
          </w:r>
          <w:r w:rsidR="006B4076" w:rsidRPr="006B4076">
            <w:rPr>
              <w:szCs w:val="24"/>
            </w:rPr>
            <w:lastRenderedPageBreak/>
            <w:t xml:space="preserve">the interests of achieving team objectives. Recognises the need for and undertakes personal development as a result of changes. </w:t>
          </w:r>
        </w:p>
      </w:sdtContent>
    </w:sdt>
    <w:p w14:paraId="3256BAC0" w14:textId="77777777" w:rsidR="00CE7A65" w:rsidRPr="003044E2" w:rsidRDefault="00CE7A65" w:rsidP="0099728D">
      <w:pPr>
        <w:pStyle w:val="Boxedheading"/>
        <w:keepNext/>
        <w:keepLines/>
        <w:pBdr>
          <w:top w:val="none" w:sz="0" w:space="0" w:color="auto"/>
          <w:left w:val="none" w:sz="0" w:space="0" w:color="auto"/>
          <w:bottom w:val="none" w:sz="0" w:space="0" w:color="auto"/>
          <w:right w:val="none" w:sz="0" w:space="0" w:color="auto"/>
        </w:pBdr>
        <w:spacing w:before="0" w:after="120"/>
        <w:ind w:left="0" w:right="0"/>
      </w:pPr>
      <w:r>
        <w:t>Special Requirements</w:t>
      </w:r>
    </w:p>
    <w:p w14:paraId="44472E84" w14:textId="77777777" w:rsidR="00CE7A65" w:rsidRPr="000B5ACC" w:rsidRDefault="00CE7A65" w:rsidP="0099728D">
      <w:pPr>
        <w:pStyle w:val="Boxedlistbullet"/>
        <w:keepNext/>
        <w:keepLines/>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sidRPr="000B5ACC">
        <w:rPr>
          <w:b/>
          <w:bCs/>
          <w:iCs/>
        </w:rPr>
        <w:t>Security Assessment and Microbiological Security Requirements for Personnel Working on the Australian Centre for Disease Preparedness (ACDP) Site:</w:t>
      </w:r>
    </w:p>
    <w:p w14:paraId="46D8A2BA" w14:textId="77777777" w:rsidR="00544D8D" w:rsidRDefault="00CE7A65" w:rsidP="0099728D">
      <w:pPr>
        <w:pStyle w:val="Boxedlistbullet"/>
        <w:keepNext/>
        <w:keepLines/>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sidRPr="000B5ACC">
        <w:rPr>
          <w:b/>
          <w:bCs/>
          <w:iCs/>
        </w:rPr>
        <w:t>ACDP Special Conditions</w:t>
      </w:r>
      <w:r w:rsidR="00BA5894">
        <w:rPr>
          <w:b/>
          <w:bCs/>
          <w:iCs/>
        </w:rPr>
        <w:t xml:space="preserve"> that staff must comply with</w:t>
      </w:r>
      <w:r w:rsidRPr="000B5ACC">
        <w:rPr>
          <w:b/>
          <w:bCs/>
          <w:iCs/>
        </w:rPr>
        <w:t>:</w:t>
      </w:r>
    </w:p>
    <w:p w14:paraId="4C9B1213" w14:textId="77777777"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sidRPr="00544D8D">
        <w:rPr>
          <w:iCs/>
        </w:rPr>
        <w:t>1.</w:t>
      </w:r>
      <w:r>
        <w:rPr>
          <w:iCs/>
        </w:rPr>
        <w:tab/>
      </w:r>
      <w:r w:rsidR="000C174E" w:rsidRPr="000C174E">
        <w:rPr>
          <w:iCs/>
        </w:rPr>
        <w:t>Certain positions including those working in the ACDP microbiological secure area will require security clearance at a level appropriate to duties of the position. Confirmation of the appointment is subject to obtaining that clearance.</w:t>
      </w:r>
    </w:p>
    <w:p w14:paraId="52AC4D88" w14:textId="77777777"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2.</w:t>
      </w:r>
      <w:r>
        <w:rPr>
          <w:iCs/>
        </w:rPr>
        <w:tab/>
      </w:r>
      <w:r w:rsidR="000C174E" w:rsidRPr="000C174E">
        <w:rPr>
          <w:iCs/>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1ED2BD0F" w14:textId="77777777"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3.</w:t>
      </w:r>
      <w:r>
        <w:rPr>
          <w:iCs/>
        </w:rPr>
        <w:tab/>
      </w:r>
      <w:r w:rsidR="000C174E" w:rsidRPr="000C174E">
        <w:rPr>
          <w:iCs/>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4EC3A1BA" w14:textId="1F0A925C"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4.</w:t>
      </w:r>
      <w:r>
        <w:rPr>
          <w:iCs/>
        </w:rPr>
        <w:tab/>
      </w:r>
      <w:r w:rsidR="000C174E" w:rsidRPr="000C174E">
        <w:rPr>
          <w:iCs/>
        </w:rPr>
        <w:t>Working in the barrier maintained Small Animal Facility or the Werribee Animal Health F</w:t>
      </w:r>
      <w:r w:rsidR="00E96F45">
        <w:rPr>
          <w:iCs/>
        </w:rPr>
        <w:t>acility</w:t>
      </w:r>
      <w:r w:rsidR="000C174E" w:rsidRPr="000C174E">
        <w:rPr>
          <w:iCs/>
        </w:rPr>
        <w:t xml:space="preserve"> requires avoidance of additional animals such as mice, rats, guinea pigs, rabbits, ferrets and poultry of a minimum of 3 days prior to arrival.</w:t>
      </w:r>
    </w:p>
    <w:p w14:paraId="7F5E155A" w14:textId="77777777"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5.</w:t>
      </w:r>
      <w:r>
        <w:rPr>
          <w:iCs/>
        </w:rPr>
        <w:tab/>
      </w:r>
      <w:r w:rsidR="000C174E" w:rsidRPr="000C174E">
        <w:rPr>
          <w:iCs/>
        </w:rPr>
        <w:t>Certain positions will require medical assessment and vaccinations against various agents such as influenza, rabies, hepatitis B, Japanese encephalitis or other agents as specified if required for the role performed.</w:t>
      </w:r>
    </w:p>
    <w:p w14:paraId="1C34E78B" w14:textId="77777777"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6.</w:t>
      </w:r>
      <w:r>
        <w:rPr>
          <w:iCs/>
        </w:rPr>
        <w:tab/>
      </w:r>
      <w:r w:rsidR="000C174E" w:rsidRPr="000C174E">
        <w:rPr>
          <w:iCs/>
        </w:rPr>
        <w:t xml:space="preserve">Positions working at PC4 will also require a pre-employment psychological assessment. </w:t>
      </w:r>
    </w:p>
    <w:p w14:paraId="02F935EC" w14:textId="77777777"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7.</w:t>
      </w:r>
      <w:r>
        <w:rPr>
          <w:iCs/>
        </w:rPr>
        <w:tab/>
      </w:r>
      <w:r w:rsidR="000C174E" w:rsidRPr="000C174E">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2031FA0E" w14:textId="77777777"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8.</w:t>
      </w:r>
      <w:r>
        <w:rPr>
          <w:iCs/>
        </w:rPr>
        <w:tab/>
      </w:r>
      <w:r w:rsidR="000C174E" w:rsidRPr="000C174E">
        <w:rPr>
          <w:iCs/>
        </w:rPr>
        <w:t>Should an emergency response situation arise, ACDP may be required to implement the Emergency Animal Disease Response Plan and personnel may need to contribute to response requirements, including after</w:t>
      </w:r>
      <w:r>
        <w:rPr>
          <w:iCs/>
        </w:rPr>
        <w:t>-</w:t>
      </w:r>
      <w:r w:rsidR="000C174E" w:rsidRPr="000C174E">
        <w:rPr>
          <w:iCs/>
        </w:rPr>
        <w:t>hours work</w:t>
      </w:r>
      <w:r>
        <w:rPr>
          <w:iCs/>
        </w:rPr>
        <w:t>.</w:t>
      </w:r>
    </w:p>
    <w:p w14:paraId="629174B1" w14:textId="77777777"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9.</w:t>
      </w:r>
      <w:r>
        <w:rPr>
          <w:iCs/>
        </w:rPr>
        <w:tab/>
      </w:r>
      <w:r w:rsidR="000C174E" w:rsidRPr="000C174E">
        <w:rPr>
          <w:iCs/>
        </w:rPr>
        <w:t>Personnel must abide by Occupational Health, Safety and Environment regulations. Safety signs and directives issued by CSIRO personnel must be complied with at all times.</w:t>
      </w:r>
    </w:p>
    <w:p w14:paraId="66E76DCD" w14:textId="795C1A96" w:rsidR="00544D8D" w:rsidRDefault="00544D8D"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10.</w:t>
      </w:r>
      <w:r>
        <w:rPr>
          <w:iCs/>
        </w:rPr>
        <w:tab/>
      </w:r>
      <w:r w:rsidR="000C174E" w:rsidRPr="000C174E">
        <w:rPr>
          <w:iCs/>
        </w:rPr>
        <w:t>Access restrictions apply to the Werribee Animal Health Facility (WAHF) site that is associated with, but remote from, the ACDP site.</w:t>
      </w:r>
    </w:p>
    <w:p w14:paraId="0E9018CF" w14:textId="77777777" w:rsidR="00544D8D" w:rsidRDefault="00CE7A65" w:rsidP="00277423">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sidRPr="004272FB">
        <w:rPr>
          <w:b/>
          <w:bCs/>
          <w:iCs/>
        </w:rPr>
        <w:t>The successful candidate will be required to:</w:t>
      </w:r>
    </w:p>
    <w:p w14:paraId="1644B69A" w14:textId="01B20E0D" w:rsidR="00CE670A" w:rsidRDefault="00CE670A" w:rsidP="00CE670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rsidRPr="00CE670A">
        <w:rPr>
          <w:iCs/>
        </w:rPr>
        <w:lastRenderedPageBreak/>
        <w:t>1.</w:t>
      </w:r>
      <w:r>
        <w:rPr>
          <w:iCs/>
        </w:rPr>
        <w:tab/>
      </w:r>
      <w:r w:rsidRPr="00CE670A">
        <w:rPr>
          <w:iCs/>
        </w:rPr>
        <w:t xml:space="preserve">Obtain and provide evidence of a National Police Clearance or equivalent. Please note that individuals with criminal records are not automatically deemed ineligible. Each application will be considered on its merits. </w:t>
      </w:r>
    </w:p>
    <w:p w14:paraId="5F61F8CC" w14:textId="43D3B773" w:rsidR="00F4250B" w:rsidRDefault="00CE670A" w:rsidP="00CE670A">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right="0"/>
        <w:contextualSpacing w:val="0"/>
        <w:rPr>
          <w:iCs/>
        </w:rPr>
      </w:pPr>
      <w:r>
        <w:t>2.</w:t>
      </w:r>
      <w:r>
        <w:tab/>
      </w:r>
      <w:r w:rsidR="00F4250B" w:rsidRPr="00225883">
        <w:t xml:space="preserve">Undertake a </w:t>
      </w:r>
      <w:r w:rsidR="00F4250B">
        <w:t xml:space="preserve">pre-employment </w:t>
      </w:r>
      <w:r w:rsidR="00F4250B" w:rsidRPr="00225883">
        <w:t xml:space="preserve">psychological </w:t>
      </w:r>
      <w:r w:rsidR="00F4250B">
        <w:t xml:space="preserve">medical </w:t>
      </w:r>
      <w:r w:rsidR="00F4250B" w:rsidRPr="00225883">
        <w:t>assessment</w:t>
      </w:r>
      <w:r w:rsidR="00F4250B">
        <w:t>.</w:t>
      </w:r>
    </w:p>
    <w:p w14:paraId="2D417539" w14:textId="45DE1986" w:rsidR="00D37B89" w:rsidRPr="004272FB" w:rsidRDefault="00D37B89" w:rsidP="00D37B89">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5" w:right="0" w:hanging="425"/>
        <w:contextualSpacing w:val="0"/>
        <w:rPr>
          <w:iCs/>
        </w:rPr>
      </w:pPr>
      <w:r>
        <w:rPr>
          <w:iCs/>
        </w:rPr>
        <w:t>2.</w:t>
      </w:r>
      <w:r>
        <w:rPr>
          <w:iCs/>
        </w:rPr>
        <w:tab/>
      </w:r>
      <w:r w:rsidRPr="00225883">
        <w:t>Undertake a National Health Security Check</w:t>
      </w:r>
      <w:r>
        <w:t xml:space="preserve"> (to be arranged post-commencement).</w:t>
      </w:r>
    </w:p>
    <w:p w14:paraId="6360EBD5" w14:textId="524ACD9F" w:rsidR="00544D8D" w:rsidRDefault="00D37B89" w:rsidP="00277423">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t>3</w:t>
      </w:r>
      <w:r w:rsidR="00F4250B">
        <w:t>.</w:t>
      </w:r>
      <w:r w:rsidR="00F4250B">
        <w:tab/>
      </w:r>
      <w:r w:rsidR="00CE7A65" w:rsidRPr="00225883">
        <w:t>Obtain and maintain a security clearance at the Negative Vetting Level 1</w:t>
      </w:r>
      <w:r w:rsidR="000C174E">
        <w:t xml:space="preserve"> (to be arranged post-commencement)</w:t>
      </w:r>
      <w:r w:rsidR="00544D8D">
        <w:t>.</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1426C2C" w14:textId="3746E9FB" w:rsidR="00CE7A65" w:rsidRPr="009A655B" w:rsidRDefault="00CE7A65" w:rsidP="00CE7A65">
      <w:pPr>
        <w:spacing w:after="240"/>
        <w:rPr>
          <w:bCs/>
          <w:szCs w:val="24"/>
          <w:u w:val="single"/>
        </w:rPr>
      </w:pPr>
      <w:r w:rsidRPr="009A655B">
        <w:rPr>
          <w:bCs/>
          <w:szCs w:val="24"/>
        </w:rPr>
        <w:t xml:space="preserve">We solve the greatest challenges through innovative science and technology. Visit </w:t>
      </w:r>
      <w:hyperlink r:id="rId16" w:tooltip="CSIRO Website" w:history="1">
        <w:r w:rsidRPr="009A655B">
          <w:rPr>
            <w:bCs/>
            <w:color w:val="757579" w:themeColor="accent3"/>
            <w:szCs w:val="24"/>
            <w:u w:val="single"/>
          </w:rPr>
          <w:t>CSIRO Online</w:t>
        </w:r>
      </w:hyperlink>
      <w:r w:rsidRPr="009A655B">
        <w:rPr>
          <w:bCs/>
          <w:szCs w:val="24"/>
        </w:rPr>
        <w:t xml:space="preserve"> and </w:t>
      </w:r>
      <w:hyperlink r:id="rId17" w:history="1">
        <w:r w:rsidRPr="00482174">
          <w:rPr>
            <w:rStyle w:val="Hyperlink"/>
            <w:bCs/>
            <w:szCs w:val="24"/>
          </w:rPr>
          <w:t>Australian Centre for Disease Preparedness</w:t>
        </w:r>
      </w:hyperlink>
      <w:r w:rsidRPr="009A655B">
        <w:rPr>
          <w:bCs/>
          <w:szCs w:val="24"/>
        </w:rPr>
        <w:t xml:space="preserve"> for more information.</w:t>
      </w:r>
    </w:p>
    <w:p w14:paraId="3F936735" w14:textId="77777777" w:rsidR="000B7BF9" w:rsidRPr="000713DB" w:rsidRDefault="000B7BF9" w:rsidP="000B7BF9">
      <w:pPr>
        <w:spacing w:before="0" w:after="0" w:line="240" w:lineRule="auto"/>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61D583CA" w14:textId="1405EC60" w:rsidR="007E2EC3" w:rsidRPr="00125800" w:rsidRDefault="000B7BF9" w:rsidP="007E2EC3">
      <w:pPr>
        <w:numPr>
          <w:ilvl w:val="0"/>
          <w:numId w:val="39"/>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7E2EC3" w:rsidRPr="00125800" w:rsidSect="0099728D">
      <w:footerReference w:type="default" r:id="rId18"/>
      <w:headerReference w:type="first" r:id="rId19"/>
      <w:footerReference w:type="first" r:id="rId20"/>
      <w:pgSz w:w="11906" w:h="16838" w:code="9"/>
      <w:pgMar w:top="1418" w:right="991"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F334" w14:textId="77777777" w:rsidR="003B2E54" w:rsidRDefault="003B2E54" w:rsidP="000A377A">
      <w:r>
        <w:separator/>
      </w:r>
    </w:p>
  </w:endnote>
  <w:endnote w:type="continuationSeparator" w:id="0">
    <w:p w14:paraId="6C18326A" w14:textId="77777777" w:rsidR="003B2E54" w:rsidRDefault="003B2E5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7A8E" w14:textId="77777777" w:rsidR="003B2E54" w:rsidRDefault="003B2E54" w:rsidP="000A377A">
      <w:r>
        <w:separator/>
      </w:r>
    </w:p>
  </w:footnote>
  <w:footnote w:type="continuationSeparator" w:id="0">
    <w:p w14:paraId="6F9D4C79" w14:textId="77777777" w:rsidR="003B2E54" w:rsidRDefault="003B2E5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2CB82C98">
          <wp:simplePos x="0" y="0"/>
          <wp:positionH relativeFrom="margin">
            <wp:align>left</wp:align>
          </wp:positionH>
          <wp:positionV relativeFrom="page">
            <wp:posOffset>437515</wp:posOffset>
          </wp:positionV>
          <wp:extent cx="791210" cy="791845"/>
          <wp:effectExtent l="0" t="0" r="8890" b="8255"/>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7124DAA0"/>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6C2534E"/>
    <w:multiLevelType w:val="hybridMultilevel"/>
    <w:tmpl w:val="342ABEDC"/>
    <w:lvl w:ilvl="0" w:tplc="6576DF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CD062E"/>
    <w:multiLevelType w:val="hybridMultilevel"/>
    <w:tmpl w:val="8F7E3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7A3628"/>
    <w:multiLevelType w:val="hybridMultilevel"/>
    <w:tmpl w:val="D0D89F06"/>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7118871">
    <w:abstractNumId w:val="9"/>
  </w:num>
  <w:num w:numId="2" w16cid:durableId="863439783">
    <w:abstractNumId w:val="7"/>
  </w:num>
  <w:num w:numId="3" w16cid:durableId="1729840132">
    <w:abstractNumId w:val="6"/>
  </w:num>
  <w:num w:numId="4" w16cid:durableId="2047024949">
    <w:abstractNumId w:val="5"/>
  </w:num>
  <w:num w:numId="5" w16cid:durableId="82803411">
    <w:abstractNumId w:val="4"/>
  </w:num>
  <w:num w:numId="6" w16cid:durableId="1389114272">
    <w:abstractNumId w:val="8"/>
  </w:num>
  <w:num w:numId="7" w16cid:durableId="170534724">
    <w:abstractNumId w:val="3"/>
  </w:num>
  <w:num w:numId="8" w16cid:durableId="876889992">
    <w:abstractNumId w:val="2"/>
  </w:num>
  <w:num w:numId="9" w16cid:durableId="1112239755">
    <w:abstractNumId w:val="1"/>
  </w:num>
  <w:num w:numId="10" w16cid:durableId="1384015302">
    <w:abstractNumId w:val="0"/>
  </w:num>
  <w:num w:numId="11" w16cid:durableId="669984883">
    <w:abstractNumId w:val="24"/>
  </w:num>
  <w:num w:numId="12" w16cid:durableId="1985691717">
    <w:abstractNumId w:val="16"/>
  </w:num>
  <w:num w:numId="13" w16cid:durableId="305622145">
    <w:abstractNumId w:val="15"/>
  </w:num>
  <w:num w:numId="14" w16cid:durableId="1436250694">
    <w:abstractNumId w:val="29"/>
  </w:num>
  <w:num w:numId="15" w16cid:durableId="1121654365">
    <w:abstractNumId w:val="33"/>
  </w:num>
  <w:num w:numId="16" w16cid:durableId="1511066536">
    <w:abstractNumId w:val="30"/>
  </w:num>
  <w:num w:numId="17" w16cid:durableId="420183304">
    <w:abstractNumId w:val="19"/>
  </w:num>
  <w:num w:numId="18" w16cid:durableId="2004549927">
    <w:abstractNumId w:val="23"/>
  </w:num>
  <w:num w:numId="19" w16cid:durableId="1777022410">
    <w:abstractNumId w:val="17"/>
  </w:num>
  <w:num w:numId="20" w16cid:durableId="1808231653">
    <w:abstractNumId w:val="13"/>
  </w:num>
  <w:num w:numId="21" w16cid:durableId="1625114341">
    <w:abstractNumId w:val="14"/>
  </w:num>
  <w:num w:numId="22" w16cid:durableId="1660573822">
    <w:abstractNumId w:val="12"/>
  </w:num>
  <w:num w:numId="23" w16cid:durableId="94638905">
    <w:abstractNumId w:val="10"/>
  </w:num>
  <w:num w:numId="24" w16cid:durableId="232738758">
    <w:abstractNumId w:val="18"/>
  </w:num>
  <w:num w:numId="25" w16cid:durableId="1850439905">
    <w:abstractNumId w:val="32"/>
  </w:num>
  <w:num w:numId="26" w16cid:durableId="1626890221">
    <w:abstractNumId w:val="22"/>
  </w:num>
  <w:num w:numId="27" w16cid:durableId="273750452">
    <w:abstractNumId w:val="28"/>
  </w:num>
  <w:num w:numId="28" w16cid:durableId="1861313244">
    <w:abstractNumId w:val="26"/>
  </w:num>
  <w:num w:numId="29" w16cid:durableId="2010206107">
    <w:abstractNumId w:val="10"/>
  </w:num>
  <w:num w:numId="30" w16cid:durableId="1168862422">
    <w:abstractNumId w:val="26"/>
  </w:num>
  <w:num w:numId="31" w16cid:durableId="2012757454">
    <w:abstractNumId w:val="34"/>
  </w:num>
  <w:num w:numId="32" w16cid:durableId="1326428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5155700">
    <w:abstractNumId w:val="10"/>
  </w:num>
  <w:num w:numId="34" w16cid:durableId="563183293">
    <w:abstractNumId w:val="23"/>
  </w:num>
  <w:num w:numId="35" w16cid:durableId="1429691003">
    <w:abstractNumId w:val="11"/>
    <w:lvlOverride w:ilvl="0">
      <w:startOverride w:val="1"/>
    </w:lvlOverride>
    <w:lvlOverride w:ilvl="1"/>
    <w:lvlOverride w:ilvl="2"/>
    <w:lvlOverride w:ilvl="3"/>
    <w:lvlOverride w:ilvl="4"/>
    <w:lvlOverride w:ilvl="5"/>
    <w:lvlOverride w:ilvl="6"/>
    <w:lvlOverride w:ilvl="7"/>
    <w:lvlOverride w:ilvl="8"/>
  </w:num>
  <w:num w:numId="36" w16cid:durableId="17821905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2352473">
    <w:abstractNumId w:val="20"/>
  </w:num>
  <w:num w:numId="38" w16cid:durableId="1648126450">
    <w:abstractNumId w:val="27"/>
  </w:num>
  <w:num w:numId="39" w16cid:durableId="586382342">
    <w:abstractNumId w:val="31"/>
  </w:num>
  <w:num w:numId="40" w16cid:durableId="5066710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55F"/>
    <w:rsid w:val="00011D3E"/>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50B3"/>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377A"/>
    <w:rsid w:val="000A59F9"/>
    <w:rsid w:val="000A6A79"/>
    <w:rsid w:val="000A79FB"/>
    <w:rsid w:val="000B19E5"/>
    <w:rsid w:val="000B2FFC"/>
    <w:rsid w:val="000B3142"/>
    <w:rsid w:val="000B3207"/>
    <w:rsid w:val="000B38CE"/>
    <w:rsid w:val="000B47DF"/>
    <w:rsid w:val="000B497E"/>
    <w:rsid w:val="000B56E0"/>
    <w:rsid w:val="000B5846"/>
    <w:rsid w:val="000B5DA3"/>
    <w:rsid w:val="000B7BF9"/>
    <w:rsid w:val="000C12C8"/>
    <w:rsid w:val="000C174E"/>
    <w:rsid w:val="000C1AA1"/>
    <w:rsid w:val="000C5CED"/>
    <w:rsid w:val="000C67C8"/>
    <w:rsid w:val="000C6AC9"/>
    <w:rsid w:val="000D17A4"/>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0C10"/>
    <w:rsid w:val="00102228"/>
    <w:rsid w:val="001046AE"/>
    <w:rsid w:val="00113293"/>
    <w:rsid w:val="00113683"/>
    <w:rsid w:val="001209C7"/>
    <w:rsid w:val="00121F11"/>
    <w:rsid w:val="0012253C"/>
    <w:rsid w:val="0012309D"/>
    <w:rsid w:val="00123D73"/>
    <w:rsid w:val="00125800"/>
    <w:rsid w:val="001263A4"/>
    <w:rsid w:val="00127211"/>
    <w:rsid w:val="00127354"/>
    <w:rsid w:val="00127506"/>
    <w:rsid w:val="00130267"/>
    <w:rsid w:val="00131089"/>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C685A"/>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3C2C"/>
    <w:rsid w:val="00215BF0"/>
    <w:rsid w:val="00220541"/>
    <w:rsid w:val="00221772"/>
    <w:rsid w:val="00223A3E"/>
    <w:rsid w:val="00226B78"/>
    <w:rsid w:val="002276C2"/>
    <w:rsid w:val="00227E97"/>
    <w:rsid w:val="00230C09"/>
    <w:rsid w:val="00232562"/>
    <w:rsid w:val="0023459E"/>
    <w:rsid w:val="002412E0"/>
    <w:rsid w:val="002437DD"/>
    <w:rsid w:val="00243D9B"/>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3497"/>
    <w:rsid w:val="00274494"/>
    <w:rsid w:val="002744AC"/>
    <w:rsid w:val="002752E9"/>
    <w:rsid w:val="00276530"/>
    <w:rsid w:val="00277423"/>
    <w:rsid w:val="002809B7"/>
    <w:rsid w:val="00280F06"/>
    <w:rsid w:val="00281466"/>
    <w:rsid w:val="002824E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B1F"/>
    <w:rsid w:val="002A4CEA"/>
    <w:rsid w:val="002A636B"/>
    <w:rsid w:val="002B0D9C"/>
    <w:rsid w:val="002B0E10"/>
    <w:rsid w:val="002B5FBE"/>
    <w:rsid w:val="002B6B8D"/>
    <w:rsid w:val="002B7648"/>
    <w:rsid w:val="002C339E"/>
    <w:rsid w:val="002C3AC1"/>
    <w:rsid w:val="002D3B7D"/>
    <w:rsid w:val="002D4444"/>
    <w:rsid w:val="002D4EB9"/>
    <w:rsid w:val="002D561B"/>
    <w:rsid w:val="002D7151"/>
    <w:rsid w:val="002E1686"/>
    <w:rsid w:val="002E4912"/>
    <w:rsid w:val="002E4A14"/>
    <w:rsid w:val="002E652A"/>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0BD1"/>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1843"/>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2E54"/>
    <w:rsid w:val="003B5F19"/>
    <w:rsid w:val="003B5F45"/>
    <w:rsid w:val="003B7D95"/>
    <w:rsid w:val="003C0168"/>
    <w:rsid w:val="003C3FD1"/>
    <w:rsid w:val="003C4B1B"/>
    <w:rsid w:val="003D044A"/>
    <w:rsid w:val="003D063E"/>
    <w:rsid w:val="003D2A88"/>
    <w:rsid w:val="003D42BD"/>
    <w:rsid w:val="003D54AF"/>
    <w:rsid w:val="003D5AA5"/>
    <w:rsid w:val="003E22F9"/>
    <w:rsid w:val="003E30AE"/>
    <w:rsid w:val="003E4EBB"/>
    <w:rsid w:val="003E501D"/>
    <w:rsid w:val="003E5564"/>
    <w:rsid w:val="003E5871"/>
    <w:rsid w:val="003E666C"/>
    <w:rsid w:val="003E7403"/>
    <w:rsid w:val="003F03B4"/>
    <w:rsid w:val="003F0D38"/>
    <w:rsid w:val="003F2288"/>
    <w:rsid w:val="003F3915"/>
    <w:rsid w:val="00403B6B"/>
    <w:rsid w:val="00404222"/>
    <w:rsid w:val="00404C51"/>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5F51"/>
    <w:rsid w:val="00457D8D"/>
    <w:rsid w:val="00471C6C"/>
    <w:rsid w:val="00482174"/>
    <w:rsid w:val="0048274E"/>
    <w:rsid w:val="004831C1"/>
    <w:rsid w:val="0048681F"/>
    <w:rsid w:val="00486F57"/>
    <w:rsid w:val="00491997"/>
    <w:rsid w:val="004923E1"/>
    <w:rsid w:val="0049442F"/>
    <w:rsid w:val="004968B7"/>
    <w:rsid w:val="004A0776"/>
    <w:rsid w:val="004A0A0C"/>
    <w:rsid w:val="004A17CE"/>
    <w:rsid w:val="004A62C8"/>
    <w:rsid w:val="004B0907"/>
    <w:rsid w:val="004B1289"/>
    <w:rsid w:val="004B1DC1"/>
    <w:rsid w:val="004B32F5"/>
    <w:rsid w:val="004B600D"/>
    <w:rsid w:val="004B654B"/>
    <w:rsid w:val="004B759B"/>
    <w:rsid w:val="004C03B7"/>
    <w:rsid w:val="004C318D"/>
    <w:rsid w:val="004C4E15"/>
    <w:rsid w:val="004C67B0"/>
    <w:rsid w:val="004C79ED"/>
    <w:rsid w:val="004D009D"/>
    <w:rsid w:val="004D1978"/>
    <w:rsid w:val="004D3607"/>
    <w:rsid w:val="004D36F6"/>
    <w:rsid w:val="004D6B52"/>
    <w:rsid w:val="004E0034"/>
    <w:rsid w:val="004E0997"/>
    <w:rsid w:val="004E2B16"/>
    <w:rsid w:val="004E369B"/>
    <w:rsid w:val="004E43B4"/>
    <w:rsid w:val="004E61C2"/>
    <w:rsid w:val="004E7737"/>
    <w:rsid w:val="004F4C32"/>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C18"/>
    <w:rsid w:val="00534E19"/>
    <w:rsid w:val="005379CE"/>
    <w:rsid w:val="005400CF"/>
    <w:rsid w:val="00540987"/>
    <w:rsid w:val="00541E53"/>
    <w:rsid w:val="00542FBC"/>
    <w:rsid w:val="005434FA"/>
    <w:rsid w:val="00543630"/>
    <w:rsid w:val="005442FF"/>
    <w:rsid w:val="00544D8D"/>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3EDF"/>
    <w:rsid w:val="00614F43"/>
    <w:rsid w:val="00616540"/>
    <w:rsid w:val="00616721"/>
    <w:rsid w:val="006174D2"/>
    <w:rsid w:val="006212AD"/>
    <w:rsid w:val="006246C0"/>
    <w:rsid w:val="0062521D"/>
    <w:rsid w:val="006272F3"/>
    <w:rsid w:val="0062799E"/>
    <w:rsid w:val="0063480C"/>
    <w:rsid w:val="006409FE"/>
    <w:rsid w:val="006422CC"/>
    <w:rsid w:val="0064494E"/>
    <w:rsid w:val="00645540"/>
    <w:rsid w:val="00645E30"/>
    <w:rsid w:val="00646209"/>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635"/>
    <w:rsid w:val="006C4ED6"/>
    <w:rsid w:val="006C6169"/>
    <w:rsid w:val="006D17A9"/>
    <w:rsid w:val="006D442A"/>
    <w:rsid w:val="006D4802"/>
    <w:rsid w:val="006D49F3"/>
    <w:rsid w:val="006D70E7"/>
    <w:rsid w:val="006D7D62"/>
    <w:rsid w:val="006E041E"/>
    <w:rsid w:val="006E2842"/>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8B3"/>
    <w:rsid w:val="007A6F4B"/>
    <w:rsid w:val="007A71AC"/>
    <w:rsid w:val="007A7722"/>
    <w:rsid w:val="007A7762"/>
    <w:rsid w:val="007A7809"/>
    <w:rsid w:val="007B0775"/>
    <w:rsid w:val="007B1387"/>
    <w:rsid w:val="007B4D3D"/>
    <w:rsid w:val="007B4E02"/>
    <w:rsid w:val="007B5B17"/>
    <w:rsid w:val="007B67BE"/>
    <w:rsid w:val="007B7590"/>
    <w:rsid w:val="007C0CBA"/>
    <w:rsid w:val="007C1B1F"/>
    <w:rsid w:val="007C1CAB"/>
    <w:rsid w:val="007C78AC"/>
    <w:rsid w:val="007D0196"/>
    <w:rsid w:val="007D0EDA"/>
    <w:rsid w:val="007D1151"/>
    <w:rsid w:val="007D12BD"/>
    <w:rsid w:val="007D21B7"/>
    <w:rsid w:val="007D2BE3"/>
    <w:rsid w:val="007D4D92"/>
    <w:rsid w:val="007D5A24"/>
    <w:rsid w:val="007D5A60"/>
    <w:rsid w:val="007E296E"/>
    <w:rsid w:val="007E2EC3"/>
    <w:rsid w:val="007E4772"/>
    <w:rsid w:val="007E492B"/>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66A0"/>
    <w:rsid w:val="0089705C"/>
    <w:rsid w:val="008A0DC4"/>
    <w:rsid w:val="008A1CB0"/>
    <w:rsid w:val="008A3CB6"/>
    <w:rsid w:val="008A4A7C"/>
    <w:rsid w:val="008A7B92"/>
    <w:rsid w:val="008B367A"/>
    <w:rsid w:val="008B3A68"/>
    <w:rsid w:val="008B4108"/>
    <w:rsid w:val="008B4BF5"/>
    <w:rsid w:val="008B5616"/>
    <w:rsid w:val="008C11F5"/>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1C9B"/>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77128"/>
    <w:rsid w:val="009803A0"/>
    <w:rsid w:val="009809D0"/>
    <w:rsid w:val="00982A54"/>
    <w:rsid w:val="00982D27"/>
    <w:rsid w:val="00984015"/>
    <w:rsid w:val="0098569E"/>
    <w:rsid w:val="00992A32"/>
    <w:rsid w:val="009941CC"/>
    <w:rsid w:val="009949E1"/>
    <w:rsid w:val="00994F08"/>
    <w:rsid w:val="00995465"/>
    <w:rsid w:val="0099728D"/>
    <w:rsid w:val="00997AEF"/>
    <w:rsid w:val="00997D69"/>
    <w:rsid w:val="009A2FB9"/>
    <w:rsid w:val="009A3162"/>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5ABF"/>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595"/>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5AB2"/>
    <w:rsid w:val="00AB5C46"/>
    <w:rsid w:val="00AB6542"/>
    <w:rsid w:val="00AB7207"/>
    <w:rsid w:val="00AB7FBF"/>
    <w:rsid w:val="00AC323C"/>
    <w:rsid w:val="00AC3EED"/>
    <w:rsid w:val="00AC4708"/>
    <w:rsid w:val="00AC5283"/>
    <w:rsid w:val="00AC6E5E"/>
    <w:rsid w:val="00AC7857"/>
    <w:rsid w:val="00AC7E2D"/>
    <w:rsid w:val="00AD038B"/>
    <w:rsid w:val="00AD2C68"/>
    <w:rsid w:val="00AD38F3"/>
    <w:rsid w:val="00AD3B98"/>
    <w:rsid w:val="00AD5CAE"/>
    <w:rsid w:val="00AD6B50"/>
    <w:rsid w:val="00AD757D"/>
    <w:rsid w:val="00AE40AA"/>
    <w:rsid w:val="00AF2308"/>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1915"/>
    <w:rsid w:val="00B42BD6"/>
    <w:rsid w:val="00B441B2"/>
    <w:rsid w:val="00B4525A"/>
    <w:rsid w:val="00B47158"/>
    <w:rsid w:val="00B4740D"/>
    <w:rsid w:val="00B50C20"/>
    <w:rsid w:val="00B51688"/>
    <w:rsid w:val="00B5252E"/>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5894"/>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0774C"/>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5F5"/>
    <w:rsid w:val="00C6293F"/>
    <w:rsid w:val="00C64ABC"/>
    <w:rsid w:val="00C64D51"/>
    <w:rsid w:val="00C65D46"/>
    <w:rsid w:val="00C661DC"/>
    <w:rsid w:val="00C67E8A"/>
    <w:rsid w:val="00C71880"/>
    <w:rsid w:val="00C71CB5"/>
    <w:rsid w:val="00C72F41"/>
    <w:rsid w:val="00C76C12"/>
    <w:rsid w:val="00C76F6D"/>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670A"/>
    <w:rsid w:val="00CE7A65"/>
    <w:rsid w:val="00CE7C9F"/>
    <w:rsid w:val="00CF3D01"/>
    <w:rsid w:val="00CF4361"/>
    <w:rsid w:val="00CF4D05"/>
    <w:rsid w:val="00CF6704"/>
    <w:rsid w:val="00D002C1"/>
    <w:rsid w:val="00D006AE"/>
    <w:rsid w:val="00D007E2"/>
    <w:rsid w:val="00D009D8"/>
    <w:rsid w:val="00D00FC7"/>
    <w:rsid w:val="00D03B37"/>
    <w:rsid w:val="00D040C4"/>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37B89"/>
    <w:rsid w:val="00D408D4"/>
    <w:rsid w:val="00D40C06"/>
    <w:rsid w:val="00D43B4E"/>
    <w:rsid w:val="00D4451C"/>
    <w:rsid w:val="00D45617"/>
    <w:rsid w:val="00D45B9A"/>
    <w:rsid w:val="00D46468"/>
    <w:rsid w:val="00D464E9"/>
    <w:rsid w:val="00D46C32"/>
    <w:rsid w:val="00D476E9"/>
    <w:rsid w:val="00D537D6"/>
    <w:rsid w:val="00D544A3"/>
    <w:rsid w:val="00D55AC8"/>
    <w:rsid w:val="00D55F5E"/>
    <w:rsid w:val="00D56FE1"/>
    <w:rsid w:val="00D576A5"/>
    <w:rsid w:val="00D64155"/>
    <w:rsid w:val="00D650F1"/>
    <w:rsid w:val="00D67366"/>
    <w:rsid w:val="00D67BDF"/>
    <w:rsid w:val="00D67C03"/>
    <w:rsid w:val="00D67FFE"/>
    <w:rsid w:val="00D722D9"/>
    <w:rsid w:val="00D73DDD"/>
    <w:rsid w:val="00D7592C"/>
    <w:rsid w:val="00D76F70"/>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0358"/>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0A72"/>
    <w:rsid w:val="00DE2A21"/>
    <w:rsid w:val="00DE305F"/>
    <w:rsid w:val="00DE3B64"/>
    <w:rsid w:val="00DE3E8B"/>
    <w:rsid w:val="00DE49B8"/>
    <w:rsid w:val="00DE6BCE"/>
    <w:rsid w:val="00DE7EFC"/>
    <w:rsid w:val="00DF1366"/>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12E"/>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4B8"/>
    <w:rsid w:val="00E837B9"/>
    <w:rsid w:val="00E83AEF"/>
    <w:rsid w:val="00E854F4"/>
    <w:rsid w:val="00E927B8"/>
    <w:rsid w:val="00E93F52"/>
    <w:rsid w:val="00E96F45"/>
    <w:rsid w:val="00E979E0"/>
    <w:rsid w:val="00E97D7E"/>
    <w:rsid w:val="00EA1ADA"/>
    <w:rsid w:val="00EA2A65"/>
    <w:rsid w:val="00EA31BD"/>
    <w:rsid w:val="00EA4C34"/>
    <w:rsid w:val="00EA4EB6"/>
    <w:rsid w:val="00EA62ED"/>
    <w:rsid w:val="00EB04A4"/>
    <w:rsid w:val="00EB0DA0"/>
    <w:rsid w:val="00EB19D2"/>
    <w:rsid w:val="00EB2856"/>
    <w:rsid w:val="00EB3942"/>
    <w:rsid w:val="00EB4739"/>
    <w:rsid w:val="00EB4A6B"/>
    <w:rsid w:val="00EB4DC1"/>
    <w:rsid w:val="00EB6921"/>
    <w:rsid w:val="00EB7D43"/>
    <w:rsid w:val="00EC4901"/>
    <w:rsid w:val="00EC5C2D"/>
    <w:rsid w:val="00EC7397"/>
    <w:rsid w:val="00EC76CC"/>
    <w:rsid w:val="00EC7DB2"/>
    <w:rsid w:val="00ED0591"/>
    <w:rsid w:val="00ED12F4"/>
    <w:rsid w:val="00ED20A7"/>
    <w:rsid w:val="00ED212D"/>
    <w:rsid w:val="00ED2884"/>
    <w:rsid w:val="00ED3F72"/>
    <w:rsid w:val="00ED577F"/>
    <w:rsid w:val="00EE0EA8"/>
    <w:rsid w:val="00EE16DD"/>
    <w:rsid w:val="00EE3C2E"/>
    <w:rsid w:val="00EE4022"/>
    <w:rsid w:val="00EE5A44"/>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250B"/>
    <w:rsid w:val="00F43284"/>
    <w:rsid w:val="00F43BD9"/>
    <w:rsid w:val="00F4614F"/>
    <w:rsid w:val="00F4732A"/>
    <w:rsid w:val="00F50FE5"/>
    <w:rsid w:val="00F52F1C"/>
    <w:rsid w:val="00F53968"/>
    <w:rsid w:val="00F54AF8"/>
    <w:rsid w:val="00F54C0C"/>
    <w:rsid w:val="00F54F83"/>
    <w:rsid w:val="00F55BE6"/>
    <w:rsid w:val="00F56EA3"/>
    <w:rsid w:val="00F60392"/>
    <w:rsid w:val="00F60646"/>
    <w:rsid w:val="00F62F2D"/>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33C15722"/>
    <w:rsid w:val="410DCE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facilities-collections/acdp"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306B5D"/>
    <w:rsid w:val="003C6F9C"/>
    <w:rsid w:val="00414F94"/>
    <w:rsid w:val="004C6D45"/>
    <w:rsid w:val="00524890"/>
    <w:rsid w:val="0063685B"/>
    <w:rsid w:val="007515D8"/>
    <w:rsid w:val="007B08B2"/>
    <w:rsid w:val="007C7613"/>
    <w:rsid w:val="007D1E37"/>
    <w:rsid w:val="0082379D"/>
    <w:rsid w:val="0083493E"/>
    <w:rsid w:val="00875004"/>
    <w:rsid w:val="00877DB6"/>
    <w:rsid w:val="00881708"/>
    <w:rsid w:val="009D5E6F"/>
    <w:rsid w:val="00A17A6B"/>
    <w:rsid w:val="00B36C21"/>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7" ma:contentTypeDescription="Create a new document." ma:contentTypeScope="" ma:versionID="f2ca4f074f2de798193b03dabf0bd64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4ebe96a7257670a95f38cedf03d86b2"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22FWFJKSHNY4-1303525960-39</_dlc_DocId>
    <_dlc_DocIdUrl xmlns="f9d56f65-ef43-4e59-b084-d4bf4ff12e34">
      <Url>https://csiroau.sharepoint.com/sites/TalentAcquisitionTeam856/_layouts/15/DocIdRedir.aspx?ID=22FWFJKSHNY4-1303525960-39</Url>
      <Description>22FWFJKSHNY4-1303525960-39</Description>
    </_dlc_DocIdUrl>
  </documentManagement>
</p:properties>
</file>

<file path=customXml/itemProps1.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2.xml><?xml version="1.0" encoding="utf-8"?>
<ds:datastoreItem xmlns:ds="http://schemas.openxmlformats.org/officeDocument/2006/customXml" ds:itemID="{88CB0990-03A0-43C8-97A9-2A7D5B8C5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52248-5BA4-4E54-90C7-C83EA6BC3062}">
  <ds:schemaRefs>
    <ds:schemaRef ds:uri="http://schemas.openxmlformats.org/officeDocument/2006/bibliography"/>
  </ds:schemaRefs>
</ds:datastoreItem>
</file>

<file path=customXml/itemProps4.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5.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1660</Words>
  <Characters>10328</Characters>
  <Application>Microsoft Office Word</Application>
  <DocSecurity>0</DocSecurity>
  <Lines>86</Lines>
  <Paragraphs>23</Paragraphs>
  <ScaleCrop>false</ScaleCrop>
  <Company>CSIRO</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3</cp:revision>
  <cp:lastPrinted>2022-06-22T07:06:00Z</cp:lastPrinted>
  <dcterms:created xsi:type="dcterms:W3CDTF">2023-10-09T05:12:00Z</dcterms:created>
  <dcterms:modified xsi:type="dcterms:W3CDTF">2023-10-10T02:41:00Z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003f7f4c-d5c0-4d7e-8384-bf0d8a8a55e4</vt:lpwstr>
  </property>
</Properties>
</file>