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7B8202E8"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CC3C71">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5E6413">
              <w:rPr>
                <w:sz w:val="22"/>
              </w:rPr>
              <w:t>Digital Health</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7DC135F9" w:rsidR="00CC201B" w:rsidRPr="0093721B" w:rsidRDefault="005E641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5E6413">
              <w:rPr>
                <w:sz w:val="22"/>
              </w:rPr>
              <w:t>90138</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56F737CF"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6524DFE1" w:rsidR="00C45886" w:rsidRPr="0093721B" w:rsidRDefault="0006383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6383B">
              <w:rPr>
                <w:sz w:val="22"/>
              </w:rPr>
              <w:t>AU$92k - AU$101k pa</w:t>
            </w:r>
            <w:r w:rsidR="005379CE" w:rsidRPr="0093721B">
              <w:rPr>
                <w:sz w:val="22"/>
              </w:rPr>
              <w:t xml:space="preserve"> </w:t>
            </w:r>
            <w:r w:rsidR="00FF55E8">
              <w:rPr>
                <w:sz w:val="22"/>
              </w:rPr>
              <w:t xml:space="preserve">plus </w:t>
            </w:r>
            <w:r w:rsidR="005379CE" w:rsidRPr="0093721B">
              <w:rPr>
                <w:sz w:val="22"/>
              </w:rPr>
              <w:t>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4B95EC8F" w:rsidR="00926BE4" w:rsidRPr="0093721B" w:rsidRDefault="0089589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QLD; Sydney, NSW; or Melbourne VIC</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A5BA12" w14:textId="77777777" w:rsidR="00D23A91" w:rsidRDefault="00D23A91" w:rsidP="00D23A91">
            <w:pPr>
              <w:pStyle w:val="TableBullet"/>
              <w:numPr>
                <w:ilvl w:val="0"/>
                <w:numId w:val="41"/>
              </w:numPr>
              <w:cnfStyle w:val="000000100000" w:firstRow="0" w:lastRow="0" w:firstColumn="0" w:lastColumn="0" w:oddVBand="0" w:evenVBand="0" w:oddHBand="1" w:evenHBand="0" w:firstRowFirstColumn="0" w:firstRowLastColumn="0" w:lastRowFirstColumn="0" w:lastRowLastColumn="0"/>
              <w:rPr>
                <w:sz w:val="22"/>
              </w:rPr>
            </w:pPr>
            <w:r w:rsidRPr="00D23A91">
              <w:rPr>
                <w:sz w:val="22"/>
              </w:rPr>
              <w:t xml:space="preserve">Australian/New Zealand </w:t>
            </w:r>
            <w:proofErr w:type="gramStart"/>
            <w:r w:rsidRPr="00D23A91">
              <w:rPr>
                <w:sz w:val="22"/>
              </w:rPr>
              <w:t>Citizens</w:t>
            </w:r>
            <w:r>
              <w:rPr>
                <w:sz w:val="22"/>
              </w:rPr>
              <w:t>;</w:t>
            </w:r>
            <w:proofErr w:type="gramEnd"/>
          </w:p>
          <w:p w14:paraId="6C0B595A" w14:textId="77777777" w:rsidR="00D23A91" w:rsidRDefault="00D23A91" w:rsidP="00D23A91">
            <w:pPr>
              <w:pStyle w:val="TableBullet"/>
              <w:numPr>
                <w:ilvl w:val="0"/>
                <w:numId w:val="41"/>
              </w:numPr>
              <w:cnfStyle w:val="000000100000" w:firstRow="0" w:lastRow="0" w:firstColumn="0" w:lastColumn="0" w:oddVBand="0" w:evenVBand="0" w:oddHBand="1" w:evenHBand="0" w:firstRowFirstColumn="0" w:firstRowLastColumn="0" w:lastRowFirstColumn="0" w:lastRowLastColumn="0"/>
              <w:rPr>
                <w:sz w:val="22"/>
              </w:rPr>
            </w:pPr>
            <w:r w:rsidRPr="00D23A91">
              <w:rPr>
                <w:sz w:val="22"/>
              </w:rPr>
              <w:t>Australian Permanent Residents</w:t>
            </w:r>
            <w:r>
              <w:rPr>
                <w:sz w:val="22"/>
              </w:rPr>
              <w:t>;</w:t>
            </w:r>
            <w:r w:rsidRPr="00D23A91">
              <w:rPr>
                <w:sz w:val="22"/>
              </w:rPr>
              <w:t xml:space="preserve"> and</w:t>
            </w:r>
          </w:p>
          <w:p w14:paraId="011BB179" w14:textId="206B9681" w:rsidR="0006388B" w:rsidRPr="00EE5324" w:rsidRDefault="00D23A91" w:rsidP="00D23A91">
            <w:pPr>
              <w:pStyle w:val="TableBullet"/>
              <w:numPr>
                <w:ilvl w:val="0"/>
                <w:numId w:val="41"/>
              </w:numPr>
              <w:cnfStyle w:val="000000100000" w:firstRow="0" w:lastRow="0" w:firstColumn="0" w:lastColumn="0" w:oddVBand="0" w:evenVBand="0" w:oddHBand="1" w:evenHBand="0" w:firstRowFirstColumn="0" w:firstRowLastColumn="0" w:lastRowFirstColumn="0" w:lastRowLastColumn="0"/>
              <w:rPr>
                <w:sz w:val="22"/>
              </w:rPr>
            </w:pPr>
            <w:r w:rsidRPr="00D23A91">
              <w:rPr>
                <w:sz w:val="22"/>
              </w:rPr>
              <w:t>Australian temporary residents currently residing in Australia (visa</w:t>
            </w:r>
            <w:r>
              <w:rPr>
                <w:sz w:val="22"/>
              </w:rPr>
              <w:t xml:space="preserve"> </w:t>
            </w:r>
            <w:r w:rsidRPr="00D23A91">
              <w:rPr>
                <w:sz w:val="22"/>
              </w:rPr>
              <w:t>sponsorship may be provided to eligible onshore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2898C91D" w:rsidR="00C45886" w:rsidRPr="0093721B" w:rsidRDefault="0004372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43722">
              <w:rPr>
                <w:sz w:val="22"/>
              </w:rPr>
              <w:t>Senior Experimental Scientist</w:t>
            </w:r>
            <w:r w:rsidR="00B36066">
              <w:rPr>
                <w:sz w:val="22"/>
              </w:rPr>
              <w:t>, Digital Therapeutics &amp; Care Insights</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671BCA10" w:rsidR="00926BE4" w:rsidRPr="007D12D0" w:rsidRDefault="007D12D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D12D0">
              <w:rPr>
                <w:sz w:val="22"/>
              </w:rPr>
              <w:t>60</w:t>
            </w:r>
            <w:r w:rsidR="00F54F83" w:rsidRPr="007D12D0">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0B0BA228" w:rsidR="00926BE4" w:rsidRPr="007D12D0" w:rsidRDefault="007D12D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D12D0">
              <w:rPr>
                <w:sz w:val="22"/>
              </w:rPr>
              <w:t>40</w:t>
            </w:r>
            <w:r w:rsidR="00F54F83" w:rsidRPr="007D12D0">
              <w:rPr>
                <w:sz w:val="22"/>
              </w:rPr>
              <w:t>%</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36066">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2871A7C4"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348E4">
              <w:rPr>
                <w:sz w:val="22"/>
              </w:rPr>
              <w:t xml:space="preserve">Contact </w:t>
            </w:r>
            <w:r w:rsidR="00B36066" w:rsidRPr="007348E4">
              <w:rPr>
                <w:sz w:val="22"/>
              </w:rPr>
              <w:t xml:space="preserve">Marlien Varnfield </w:t>
            </w:r>
            <w:r w:rsidRPr="007348E4">
              <w:rPr>
                <w:sz w:val="22"/>
              </w:rPr>
              <w:t xml:space="preserve">via email at </w:t>
            </w:r>
            <w:r w:rsidR="0005442E" w:rsidRPr="007348E4">
              <w:rPr>
                <w:sz w:val="22"/>
              </w:rPr>
              <w:t>marlien.varnfield</w:t>
            </w:r>
            <w:r w:rsidRPr="007348E4">
              <w:rPr>
                <w:sz w:val="22"/>
              </w:rPr>
              <w:t xml:space="preserve">@csiro.au or phone </w:t>
            </w:r>
            <w:r w:rsidR="007348E4" w:rsidRPr="007348E4">
              <w:rPr>
                <w:sz w:val="22"/>
              </w:rPr>
              <w:t>+61 073 253 3603</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BCDE5EC" w14:textId="77777777" w:rsidR="00EE5324" w:rsidRDefault="00EE5324" w:rsidP="0056450E">
      <w:pPr>
        <w:spacing w:before="240" w:line="240" w:lineRule="auto"/>
        <w:ind w:left="720" w:hanging="720"/>
        <w:rPr>
          <w:rFonts w:cs="Calibri"/>
          <w:b/>
          <w:color w:val="auto"/>
          <w:sz w:val="26"/>
          <w:szCs w:val="26"/>
        </w:rPr>
      </w:pPr>
    </w:p>
    <w:p w14:paraId="64CB0F65" w14:textId="529B530C"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82E42">
      <w:pPr>
        <w:widowControl w:val="0"/>
        <w:spacing w:before="240"/>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DBEB115" w14:textId="77777777" w:rsidR="00831504" w:rsidRDefault="002F3653" w:rsidP="00831504">
      <w:pPr>
        <w:spacing w:after="180"/>
        <w:jc w:val="both"/>
        <w:rPr>
          <w:b/>
        </w:rPr>
      </w:pPr>
      <w:r w:rsidRPr="002F3653">
        <w:t xml:space="preserve">CERC Fellows </w:t>
      </w:r>
      <w:r w:rsidRPr="002F3653">
        <w:rPr>
          <w:b/>
        </w:rPr>
        <w:t xml:space="preserve">are appointed for three years </w:t>
      </w:r>
      <w:r w:rsidR="00582E42">
        <w:rPr>
          <w:b/>
        </w:rPr>
        <w:t>full-time or</w:t>
      </w:r>
      <w:r w:rsidRPr="002F3653">
        <w:rPr>
          <w:b/>
        </w:rPr>
        <w:t xml:space="preserve"> equivalent. </w:t>
      </w:r>
    </w:p>
    <w:p w14:paraId="43ECFDE0" w14:textId="6F374697" w:rsidR="00831504" w:rsidRDefault="002864ED" w:rsidP="00831504">
      <w:pPr>
        <w:spacing w:after="180"/>
        <w:jc w:val="both"/>
      </w:pPr>
      <w:r>
        <w:t>The CERC Postdoctoral Fellow will conduct</w:t>
      </w:r>
      <w:r w:rsidR="00831504" w:rsidRPr="00831504">
        <w:t xml:space="preserve"> innovative research in the design and implementation of digital clinical support solutions for the management of chronic conditions. With a focus on developing decision support tools for clinicians in COPD (chronic obstructive pulmonary disease) management by incorporating national COPD guidelines and evaluating the new digital solution in real-world hospital settings, the role involves: </w:t>
      </w:r>
    </w:p>
    <w:p w14:paraId="37E57DDD" w14:textId="77777777" w:rsidR="00831504" w:rsidRDefault="00831504" w:rsidP="00831504">
      <w:pPr>
        <w:pStyle w:val="ListParagraph"/>
        <w:numPr>
          <w:ilvl w:val="0"/>
          <w:numId w:val="40"/>
        </w:numPr>
        <w:spacing w:after="180"/>
        <w:jc w:val="both"/>
      </w:pPr>
      <w:r w:rsidRPr="00831504">
        <w:t>General understanding and knowledge of chronic disease diagnosis and management, and experience in medical projects in relation to digital health solutions</w:t>
      </w:r>
    </w:p>
    <w:p w14:paraId="6D38481D" w14:textId="77777777" w:rsidR="00831504" w:rsidRDefault="00831504" w:rsidP="00831504">
      <w:pPr>
        <w:pStyle w:val="ListParagraph"/>
        <w:numPr>
          <w:ilvl w:val="0"/>
          <w:numId w:val="40"/>
        </w:numPr>
        <w:spacing w:after="180"/>
        <w:jc w:val="both"/>
      </w:pPr>
      <w:r w:rsidRPr="00831504">
        <w:t>The ability to analyse and incorporate novel technologies for use in chronic care, and the capacity to observe emerging trends in health care delivery to influence the strategic direction of the Digital Therapeutics and Care Group, and AEHRC.</w:t>
      </w:r>
    </w:p>
    <w:p w14:paraId="6AF1618A" w14:textId="77777777" w:rsidR="00831504" w:rsidRDefault="00831504" w:rsidP="00831504">
      <w:pPr>
        <w:pStyle w:val="ListParagraph"/>
        <w:numPr>
          <w:ilvl w:val="0"/>
          <w:numId w:val="40"/>
        </w:numPr>
        <w:spacing w:after="180"/>
        <w:jc w:val="both"/>
      </w:pPr>
      <w:r w:rsidRPr="00831504">
        <w:t xml:space="preserve">Knowledge and understanding of existing research in decision-support and digital technologies for the management of chronic conditions, such as COPD and cardiovascular diseases. </w:t>
      </w:r>
    </w:p>
    <w:p w14:paraId="3CEAAAAD" w14:textId="77777777" w:rsidR="00831504" w:rsidRDefault="00831504" w:rsidP="00831504">
      <w:pPr>
        <w:pStyle w:val="ListParagraph"/>
        <w:numPr>
          <w:ilvl w:val="0"/>
          <w:numId w:val="40"/>
        </w:numPr>
        <w:spacing w:after="180"/>
        <w:jc w:val="both"/>
      </w:pPr>
      <w:r w:rsidRPr="00831504">
        <w:t>Knowledge and understanding of design methodologies and implementation science theories for digital health technologies</w:t>
      </w:r>
    </w:p>
    <w:p w14:paraId="368C4957" w14:textId="77777777" w:rsidR="00831504" w:rsidRDefault="00831504" w:rsidP="00831504">
      <w:pPr>
        <w:pStyle w:val="ListParagraph"/>
        <w:numPr>
          <w:ilvl w:val="0"/>
          <w:numId w:val="40"/>
        </w:numPr>
        <w:spacing w:after="180"/>
        <w:jc w:val="both"/>
      </w:pPr>
      <w:r w:rsidRPr="00831504">
        <w:t xml:space="preserve">Leading components of existing and new projects in COPD and other chronic conditions such as heart failure and stroke, collaborating across Australia and Internationally. </w:t>
      </w:r>
    </w:p>
    <w:p w14:paraId="691F70E7" w14:textId="77777777" w:rsidR="00831504" w:rsidRDefault="00831504" w:rsidP="00831504">
      <w:pPr>
        <w:pStyle w:val="ListParagraph"/>
        <w:numPr>
          <w:ilvl w:val="0"/>
          <w:numId w:val="40"/>
        </w:numPr>
        <w:spacing w:after="180"/>
        <w:jc w:val="both"/>
      </w:pPr>
      <w:r w:rsidRPr="00831504">
        <w:t xml:space="preserve">Ensuring timely and successful delivery on key milestones of internally and externally funded projects in close collaboration with scientists across CSIRO and other Institutions </w:t>
      </w:r>
    </w:p>
    <w:p w14:paraId="5608D063" w14:textId="77777777" w:rsidR="00831504" w:rsidRDefault="00831504" w:rsidP="00831504">
      <w:pPr>
        <w:pStyle w:val="ListParagraph"/>
        <w:numPr>
          <w:ilvl w:val="0"/>
          <w:numId w:val="40"/>
        </w:numPr>
        <w:spacing w:after="180"/>
        <w:jc w:val="both"/>
      </w:pPr>
      <w:r w:rsidRPr="00831504">
        <w:t>Building and maintaining collaborations with clinical partners, including State Health Departments, Universities, and external industry partners and community consumer advocacy groups</w:t>
      </w:r>
    </w:p>
    <w:p w14:paraId="50282291" w14:textId="77777777" w:rsidR="00831504" w:rsidRDefault="00831504" w:rsidP="00831504">
      <w:pPr>
        <w:pStyle w:val="ListParagraph"/>
        <w:numPr>
          <w:ilvl w:val="0"/>
          <w:numId w:val="40"/>
        </w:numPr>
        <w:spacing w:after="180"/>
        <w:jc w:val="both"/>
      </w:pPr>
      <w:r w:rsidRPr="00831504">
        <w:t>Providing support to the Digital Therapeutics and Care Group of the AEHRC, via collaborative research and student engagement with specific focus on the design and implementation of behaviour change interventions to improve health outcomes.</w:t>
      </w:r>
    </w:p>
    <w:p w14:paraId="4BDC4F57" w14:textId="77777777" w:rsidR="00831504" w:rsidRDefault="00831504" w:rsidP="00831504">
      <w:pPr>
        <w:spacing w:after="180"/>
        <w:jc w:val="both"/>
      </w:pPr>
    </w:p>
    <w:p w14:paraId="7C0AA618" w14:textId="13F6864B" w:rsidR="00717567" w:rsidRPr="00717567" w:rsidRDefault="00B50C20" w:rsidP="00717567">
      <w:pPr>
        <w:spacing w:after="180"/>
        <w:jc w:val="both"/>
        <w:rPr>
          <w:b/>
          <w:bCs/>
          <w:i/>
          <w:sz w:val="26"/>
          <w:szCs w:val="26"/>
        </w:rPr>
      </w:pPr>
      <w:r w:rsidRPr="00831504">
        <w:rPr>
          <w:b/>
          <w:bCs/>
          <w:sz w:val="26"/>
          <w:szCs w:val="26"/>
        </w:rPr>
        <w:lastRenderedPageBreak/>
        <w:t>Duties and Key Result Areas</w:t>
      </w:r>
    </w:p>
    <w:p w14:paraId="001261E1" w14:textId="7725B12B"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15AA1A9B" w14:textId="77777777" w:rsidR="00717567" w:rsidRPr="00717567" w:rsidRDefault="00717567" w:rsidP="00717567">
      <w:pPr>
        <w:pStyle w:val="ListParagraph"/>
        <w:numPr>
          <w:ilvl w:val="0"/>
          <w:numId w:val="34"/>
        </w:numPr>
        <w:spacing w:after="60" w:line="240" w:lineRule="auto"/>
        <w:rPr>
          <w:szCs w:val="24"/>
        </w:rPr>
      </w:pPr>
      <w:r w:rsidRPr="00717567">
        <w:rPr>
          <w:szCs w:val="24"/>
        </w:rPr>
        <w:t>Conducting primary research, developing study protocols, engaging in stakeholder consultation with a diverse group of clinicians, engineers, and end users, and performing analyses to derive novel insights for technical design and implementation evaluation.</w:t>
      </w:r>
    </w:p>
    <w:p w14:paraId="39CB7A76" w14:textId="77777777" w:rsidR="00717567" w:rsidRPr="00717567" w:rsidRDefault="00717567" w:rsidP="00717567">
      <w:pPr>
        <w:pStyle w:val="ListParagraph"/>
        <w:numPr>
          <w:ilvl w:val="0"/>
          <w:numId w:val="34"/>
        </w:numPr>
        <w:spacing w:after="60" w:line="240" w:lineRule="auto"/>
        <w:rPr>
          <w:szCs w:val="24"/>
        </w:rPr>
      </w:pPr>
      <w:r w:rsidRPr="00717567">
        <w:rPr>
          <w:szCs w:val="24"/>
        </w:rPr>
        <w:t xml:space="preserve">Devising strategy and assuming overall scientific responsibility for research and interpretation of results </w:t>
      </w:r>
    </w:p>
    <w:p w14:paraId="4E25C5A7" w14:textId="77777777" w:rsidR="00717567" w:rsidRPr="00717567" w:rsidRDefault="00717567" w:rsidP="00717567">
      <w:pPr>
        <w:pStyle w:val="ListParagraph"/>
        <w:numPr>
          <w:ilvl w:val="0"/>
          <w:numId w:val="34"/>
        </w:numPr>
        <w:spacing w:after="60" w:line="240" w:lineRule="auto"/>
        <w:rPr>
          <w:szCs w:val="24"/>
        </w:rPr>
      </w:pPr>
      <w:r w:rsidRPr="00717567">
        <w:rPr>
          <w:szCs w:val="24"/>
        </w:rPr>
        <w:t>Contributing to research and development of digital health solutions, especially the design and evaluation of clinical decision support tools for the management of chronic conditions</w:t>
      </w:r>
    </w:p>
    <w:p w14:paraId="1A1C67C5" w14:textId="77777777" w:rsidR="00717567" w:rsidRPr="00717567" w:rsidRDefault="00717567" w:rsidP="00717567">
      <w:pPr>
        <w:pStyle w:val="ListParagraph"/>
        <w:numPr>
          <w:ilvl w:val="0"/>
          <w:numId w:val="34"/>
        </w:numPr>
        <w:spacing w:after="60" w:line="240" w:lineRule="auto"/>
        <w:rPr>
          <w:szCs w:val="24"/>
        </w:rPr>
      </w:pPr>
      <w:r w:rsidRPr="00717567">
        <w:rPr>
          <w:szCs w:val="24"/>
        </w:rPr>
        <w:t xml:space="preserve">Interacting positively and working collaboratively with colleagues, </w:t>
      </w:r>
      <w:proofErr w:type="gramStart"/>
      <w:r w:rsidRPr="00717567">
        <w:rPr>
          <w:szCs w:val="24"/>
        </w:rPr>
        <w:t>partners</w:t>
      </w:r>
      <w:proofErr w:type="gramEnd"/>
      <w:r w:rsidRPr="00717567">
        <w:rPr>
          <w:szCs w:val="24"/>
        </w:rPr>
        <w:t xml:space="preserve"> and customers. </w:t>
      </w:r>
    </w:p>
    <w:p w14:paraId="4EC5AAB6" w14:textId="77777777" w:rsidR="00717567" w:rsidRPr="00717567" w:rsidRDefault="00717567" w:rsidP="00717567">
      <w:pPr>
        <w:pStyle w:val="ListParagraph"/>
        <w:numPr>
          <w:ilvl w:val="0"/>
          <w:numId w:val="34"/>
        </w:numPr>
        <w:spacing w:after="60" w:line="240" w:lineRule="auto"/>
        <w:rPr>
          <w:szCs w:val="24"/>
        </w:rPr>
      </w:pPr>
      <w:r w:rsidRPr="00717567">
        <w:rPr>
          <w:szCs w:val="24"/>
        </w:rPr>
        <w:t xml:space="preserve">Translating research outputs into high impact on-ground outcomes, including transferring knowledge to non-scientific audiences. </w:t>
      </w:r>
    </w:p>
    <w:p w14:paraId="1032E029" w14:textId="77777777" w:rsidR="00717567" w:rsidRPr="00717567" w:rsidRDefault="00717567" w:rsidP="00717567">
      <w:pPr>
        <w:pStyle w:val="ListParagraph"/>
        <w:numPr>
          <w:ilvl w:val="0"/>
          <w:numId w:val="34"/>
        </w:numPr>
        <w:spacing w:after="60" w:line="240" w:lineRule="auto"/>
        <w:rPr>
          <w:szCs w:val="24"/>
        </w:rPr>
      </w:pPr>
      <w:r w:rsidRPr="00717567">
        <w:rPr>
          <w:szCs w:val="24"/>
        </w:rPr>
        <w:t xml:space="preserve">Anticipating industry and/or community needs and market direction through client liaison/networking. </w:t>
      </w:r>
    </w:p>
    <w:p w14:paraId="0ACE48C8" w14:textId="77777777" w:rsidR="00717567" w:rsidRPr="00717567" w:rsidRDefault="00717567" w:rsidP="00717567">
      <w:pPr>
        <w:pStyle w:val="ListParagraph"/>
        <w:numPr>
          <w:ilvl w:val="0"/>
          <w:numId w:val="34"/>
        </w:numPr>
        <w:spacing w:after="60" w:line="240" w:lineRule="auto"/>
        <w:rPr>
          <w:szCs w:val="24"/>
        </w:rPr>
      </w:pPr>
      <w:r w:rsidRPr="00717567">
        <w:rPr>
          <w:szCs w:val="24"/>
        </w:rPr>
        <w:t xml:space="preserve">Using professional expertise, knowledge of other disciplines and research experience to develop and complete a program of research, including grant application preparation, ethics and governance applications as required, agreements and IP applications. </w:t>
      </w:r>
    </w:p>
    <w:p w14:paraId="26CAE9DD" w14:textId="77777777" w:rsidR="00717567" w:rsidRPr="00717567" w:rsidRDefault="00717567" w:rsidP="00717567">
      <w:pPr>
        <w:pStyle w:val="ListParagraph"/>
        <w:numPr>
          <w:ilvl w:val="0"/>
          <w:numId w:val="34"/>
        </w:numPr>
        <w:spacing w:after="60" w:line="240" w:lineRule="auto"/>
        <w:rPr>
          <w:szCs w:val="24"/>
        </w:rPr>
      </w:pPr>
      <w:r w:rsidRPr="00717567">
        <w:rPr>
          <w:szCs w:val="24"/>
        </w:rPr>
        <w:t xml:space="preserve">Publishing research results and presenting findings at conferences and meetings. </w:t>
      </w:r>
    </w:p>
    <w:p w14:paraId="29411213" w14:textId="77336330" w:rsidR="00717567" w:rsidRPr="00717567" w:rsidRDefault="00717567" w:rsidP="00717567">
      <w:pPr>
        <w:pStyle w:val="ListParagraph"/>
        <w:numPr>
          <w:ilvl w:val="0"/>
          <w:numId w:val="34"/>
        </w:numPr>
        <w:spacing w:after="60" w:line="240" w:lineRule="auto"/>
        <w:rPr>
          <w:szCs w:val="24"/>
        </w:rPr>
      </w:pPr>
      <w:r w:rsidRPr="00717567">
        <w:rPr>
          <w:szCs w:val="24"/>
        </w:rPr>
        <w:t xml:space="preserve">Leading, </w:t>
      </w:r>
      <w:proofErr w:type="gramStart"/>
      <w:r w:rsidRPr="00717567">
        <w:rPr>
          <w:szCs w:val="24"/>
        </w:rPr>
        <w:t>supervising</w:t>
      </w:r>
      <w:proofErr w:type="gramEnd"/>
      <w:r w:rsidRPr="00717567">
        <w:rPr>
          <w:szCs w:val="24"/>
        </w:rPr>
        <w:t xml:space="preserve"> and mentoring staff to successfully deliver research projects. </w:t>
      </w:r>
    </w:p>
    <w:p w14:paraId="5C419CF9" w14:textId="738AA74C"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lastRenderedPageBreak/>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1F456A18"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9B2AA5" w:rsidRPr="009B2AA5">
        <w:rPr>
          <w:rFonts w:asciiTheme="minorHAnsi" w:hAnsiTheme="minorHAnsi" w:cstheme="minorHAnsi"/>
          <w:szCs w:val="24"/>
        </w:rPr>
        <w:t>digital health, physiotherapy and other related medicine, nursing, design computing, implementation science, or similar</w:t>
      </w:r>
      <w:r w:rsidR="009B2AA5">
        <w:rPr>
          <w:rFonts w:asciiTheme="minorHAnsi" w:hAnsiTheme="minorHAnsi" w:cstheme="minorHAnsi"/>
          <w:szCs w:val="24"/>
        </w:rPr>
        <w:t>.</w:t>
      </w:r>
    </w:p>
    <w:p w14:paraId="75007993" w14:textId="77777777" w:rsidR="002869C4" w:rsidRDefault="00360D3C" w:rsidP="002869C4">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582E42">
        <w:rPr>
          <w:rFonts w:asciiTheme="minorHAnsi" w:hAnsiTheme="minorHAnsi" w:cstheme="minorHAnsi"/>
          <w:szCs w:val="24"/>
        </w:rPr>
        <w:t>full-time or</w:t>
      </w:r>
      <w:r w:rsidRPr="00FF0874">
        <w:rPr>
          <w:rFonts w:asciiTheme="minorHAnsi" w:hAnsiTheme="minorHAnsi" w:cstheme="minorHAnsi"/>
          <w:szCs w:val="24"/>
        </w:rPr>
        <w:t xml:space="preserve"> equivalent) of relevant research experience.</w:t>
      </w:r>
    </w:p>
    <w:p w14:paraId="249F11B7" w14:textId="5263DDA7" w:rsidR="002869C4" w:rsidRDefault="002869C4" w:rsidP="002869C4">
      <w:pPr>
        <w:pStyle w:val="ListParagraph"/>
        <w:numPr>
          <w:ilvl w:val="0"/>
          <w:numId w:val="25"/>
        </w:numPr>
        <w:spacing w:before="0" w:after="60" w:line="240" w:lineRule="auto"/>
        <w:rPr>
          <w:rFonts w:asciiTheme="minorHAnsi" w:hAnsiTheme="minorHAnsi" w:cstheme="minorHAnsi"/>
          <w:szCs w:val="24"/>
        </w:rPr>
      </w:pPr>
      <w:r w:rsidRPr="002869C4">
        <w:rPr>
          <w:rFonts w:asciiTheme="minorHAnsi" w:hAnsiTheme="minorHAnsi" w:cstheme="minorHAnsi"/>
          <w:szCs w:val="24"/>
        </w:rPr>
        <w:t>A considerable degree of originality, creativity</w:t>
      </w:r>
      <w:r w:rsidR="00B600DD">
        <w:rPr>
          <w:rFonts w:asciiTheme="minorHAnsi" w:hAnsiTheme="minorHAnsi" w:cstheme="minorHAnsi"/>
          <w:szCs w:val="24"/>
        </w:rPr>
        <w:t>,</w:t>
      </w:r>
      <w:r w:rsidRPr="002869C4">
        <w:rPr>
          <w:rFonts w:asciiTheme="minorHAnsi" w:hAnsiTheme="minorHAnsi" w:cstheme="minorHAnsi"/>
          <w:szCs w:val="24"/>
        </w:rPr>
        <w:t xml:space="preserve"> and innovation in solving problems and introducing new directions and approaches</w:t>
      </w:r>
      <w:r w:rsidR="000725CD">
        <w:rPr>
          <w:rFonts w:asciiTheme="minorHAnsi" w:hAnsiTheme="minorHAnsi" w:cstheme="minorHAnsi"/>
          <w:szCs w:val="24"/>
        </w:rPr>
        <w:t>.</w:t>
      </w:r>
    </w:p>
    <w:p w14:paraId="50972CA3" w14:textId="77777777" w:rsidR="002869C4" w:rsidRDefault="002869C4" w:rsidP="002869C4">
      <w:pPr>
        <w:pStyle w:val="ListParagraph"/>
        <w:numPr>
          <w:ilvl w:val="0"/>
          <w:numId w:val="25"/>
        </w:numPr>
        <w:spacing w:before="0" w:after="60" w:line="240" w:lineRule="auto"/>
        <w:rPr>
          <w:rFonts w:asciiTheme="minorHAnsi" w:hAnsiTheme="minorHAnsi" w:cstheme="minorHAnsi"/>
          <w:szCs w:val="24"/>
        </w:rPr>
      </w:pPr>
      <w:r w:rsidRPr="002869C4">
        <w:rPr>
          <w:rFonts w:asciiTheme="minorHAnsi" w:hAnsiTheme="minorHAnsi" w:cstheme="minorHAnsi"/>
          <w:szCs w:val="24"/>
        </w:rPr>
        <w:t>Ability to evaluate, interpret and integrate complex bodies of information and draw logical conclusions, synthesise proposals and defend options with reasoned arguments.</w:t>
      </w:r>
    </w:p>
    <w:p w14:paraId="11E1237E" w14:textId="3E0FAF51" w:rsidR="002869C4" w:rsidRDefault="002869C4" w:rsidP="002869C4">
      <w:pPr>
        <w:pStyle w:val="ListParagraph"/>
        <w:numPr>
          <w:ilvl w:val="0"/>
          <w:numId w:val="25"/>
        </w:numPr>
        <w:spacing w:before="0" w:after="60" w:line="240" w:lineRule="auto"/>
        <w:rPr>
          <w:rFonts w:asciiTheme="minorHAnsi" w:hAnsiTheme="minorHAnsi" w:cstheme="minorHAnsi"/>
          <w:szCs w:val="24"/>
        </w:rPr>
      </w:pPr>
      <w:r w:rsidRPr="002869C4">
        <w:rPr>
          <w:rFonts w:asciiTheme="minorHAnsi" w:hAnsiTheme="minorHAnsi" w:cstheme="minorHAnsi"/>
          <w:szCs w:val="24"/>
        </w:rPr>
        <w:t>A record of science innovation and the ability to lead projects focused on delivering science-based solutions for stakeholders</w:t>
      </w:r>
      <w:r w:rsidR="000725CD">
        <w:rPr>
          <w:rFonts w:asciiTheme="minorHAnsi" w:hAnsiTheme="minorHAnsi" w:cstheme="minorHAnsi"/>
          <w:szCs w:val="24"/>
        </w:rPr>
        <w:t>.</w:t>
      </w:r>
    </w:p>
    <w:p w14:paraId="20AA6265" w14:textId="7AC58F10" w:rsidR="002869C4" w:rsidRDefault="002869C4" w:rsidP="002869C4">
      <w:pPr>
        <w:pStyle w:val="ListParagraph"/>
        <w:numPr>
          <w:ilvl w:val="0"/>
          <w:numId w:val="25"/>
        </w:numPr>
        <w:spacing w:before="0" w:after="60" w:line="240" w:lineRule="auto"/>
        <w:rPr>
          <w:rFonts w:asciiTheme="minorHAnsi" w:hAnsiTheme="minorHAnsi" w:cstheme="minorHAnsi"/>
          <w:szCs w:val="24"/>
        </w:rPr>
      </w:pPr>
      <w:r w:rsidRPr="002869C4">
        <w:rPr>
          <w:rFonts w:asciiTheme="minorHAnsi" w:hAnsiTheme="minorHAnsi" w:cstheme="minorHAnsi"/>
          <w:szCs w:val="24"/>
        </w:rPr>
        <w:t>Strong and collaborative communication skills to communicate research results to clients and the scientific community through oral and written reports</w:t>
      </w:r>
      <w:r w:rsidR="000725CD">
        <w:rPr>
          <w:rFonts w:asciiTheme="minorHAnsi" w:hAnsiTheme="minorHAnsi" w:cstheme="minorHAnsi"/>
          <w:szCs w:val="24"/>
        </w:rPr>
        <w:t>.</w:t>
      </w:r>
      <w:r w:rsidRPr="002869C4">
        <w:rPr>
          <w:rFonts w:asciiTheme="minorHAnsi" w:hAnsiTheme="minorHAnsi" w:cstheme="minorHAnsi"/>
          <w:szCs w:val="24"/>
        </w:rPr>
        <w:t xml:space="preserve"> </w:t>
      </w:r>
    </w:p>
    <w:p w14:paraId="17E688A3" w14:textId="080E5473" w:rsidR="002869C4" w:rsidRDefault="002869C4" w:rsidP="002869C4">
      <w:pPr>
        <w:pStyle w:val="ListParagraph"/>
        <w:numPr>
          <w:ilvl w:val="0"/>
          <w:numId w:val="25"/>
        </w:numPr>
        <w:spacing w:before="0" w:after="60" w:line="240" w:lineRule="auto"/>
        <w:rPr>
          <w:rFonts w:asciiTheme="minorHAnsi" w:hAnsiTheme="minorHAnsi" w:cstheme="minorHAnsi"/>
          <w:szCs w:val="24"/>
        </w:rPr>
      </w:pPr>
      <w:r w:rsidRPr="002869C4">
        <w:rPr>
          <w:rFonts w:asciiTheme="minorHAnsi" w:hAnsiTheme="minorHAnsi" w:cstheme="minorHAnsi"/>
          <w:szCs w:val="24"/>
        </w:rPr>
        <w:t>Experience in designing and implementing human participant trials, including ethical conduct in human research</w:t>
      </w:r>
      <w:r w:rsidR="000725CD">
        <w:rPr>
          <w:rFonts w:asciiTheme="minorHAnsi" w:hAnsiTheme="minorHAnsi" w:cstheme="minorHAnsi"/>
          <w:szCs w:val="24"/>
        </w:rPr>
        <w:t>.</w:t>
      </w:r>
    </w:p>
    <w:p w14:paraId="32E00773" w14:textId="38EA8469" w:rsidR="002869C4" w:rsidRPr="002869C4" w:rsidRDefault="002869C4" w:rsidP="002869C4">
      <w:pPr>
        <w:pStyle w:val="ListParagraph"/>
        <w:numPr>
          <w:ilvl w:val="0"/>
          <w:numId w:val="25"/>
        </w:numPr>
        <w:spacing w:before="0" w:after="60" w:line="240" w:lineRule="auto"/>
        <w:rPr>
          <w:rFonts w:asciiTheme="minorHAnsi" w:hAnsiTheme="minorHAnsi" w:cstheme="minorHAnsi"/>
          <w:szCs w:val="24"/>
        </w:rPr>
      </w:pPr>
      <w:r w:rsidRPr="002869C4">
        <w:rPr>
          <w:rFonts w:asciiTheme="minorHAnsi" w:hAnsiTheme="minorHAnsi" w:cstheme="minorHAnsi"/>
          <w:szCs w:val="24"/>
        </w:rPr>
        <w:t>The ability to lead and work effectively within a multi-disciplinary, multi-location research team, and carry out independent individual research.</w:t>
      </w:r>
    </w:p>
    <w:bookmarkEnd w:id="2"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02149C8D" w:rsidR="005C2DA3" w:rsidRDefault="005C2DA3" w:rsidP="005C2DA3">
      <w:pPr>
        <w:spacing w:before="0" w:after="60" w:line="240" w:lineRule="auto"/>
        <w:rPr>
          <w:iCs/>
          <w:szCs w:val="24"/>
        </w:rPr>
      </w:pPr>
    </w:p>
    <w:p w14:paraId="6BC67DB3" w14:textId="77777777" w:rsidR="002869C4" w:rsidRDefault="002869C4" w:rsidP="005C2DA3">
      <w:pPr>
        <w:spacing w:before="0" w:after="60" w:line="240" w:lineRule="auto"/>
        <w:rPr>
          <w:iCs/>
          <w:szCs w:val="24"/>
        </w:rPr>
      </w:pPr>
    </w:p>
    <w:p w14:paraId="410E2FF8" w14:textId="132E7DC2" w:rsidR="00A860D9" w:rsidRDefault="005C2DA3" w:rsidP="005C2DA3">
      <w:r w:rsidRPr="005C2DA3">
        <w:lastRenderedPageBreak/>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Pr="005F6393">
        <w:t>1</w:t>
      </w:r>
      <w:r w:rsidR="00FA682B" w:rsidRPr="005F6393">
        <w:t xml:space="preserve"> (</w:t>
      </w:r>
      <w:r w:rsidR="005F6393" w:rsidRPr="005F6393">
        <w:t>AU$89,680</w:t>
      </w:r>
      <w:r w:rsidR="00FA682B">
        <w:t>)</w:t>
      </w:r>
      <w:r w:rsidR="005F6393">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5F6393" w:rsidRDefault="003041BD" w:rsidP="003041BD">
      <w:pPr>
        <w:pStyle w:val="Boxedlistbullet"/>
      </w:pPr>
      <w:r w:rsidRPr="005F6393">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5F6393" w:rsidRDefault="003041BD" w:rsidP="003041BD">
      <w:pPr>
        <w:pStyle w:val="Boxedlistbullet"/>
      </w:pPr>
      <w:r w:rsidRPr="005F6393">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439446EC" w14:textId="77777777" w:rsidR="005F6393" w:rsidRDefault="005F6393" w:rsidP="005C2DA3">
      <w:pPr>
        <w:spacing w:after="100" w:afterAutospacing="1"/>
        <w:outlineLvl w:val="2"/>
        <w:rPr>
          <w:rFonts w:cs="Arial"/>
          <w:b/>
          <w:bCs/>
          <w:color w:val="auto"/>
          <w:sz w:val="26"/>
          <w:szCs w:val="26"/>
        </w:rPr>
      </w:pPr>
    </w:p>
    <w:p w14:paraId="2BB058BD" w14:textId="7D29B1BB"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5F23E2D" w14:textId="7F2498FC" w:rsidR="005F6393" w:rsidRPr="002869C4" w:rsidRDefault="00515F09" w:rsidP="005C2DA3">
      <w:pPr>
        <w:rPr>
          <w:rFonts w:asciiTheme="minorHAnsi" w:eastAsia="Times New Roman" w:hAnsiTheme="minorHAnsi" w:cstheme="minorHAnsi"/>
          <w:lang w:val="en"/>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0AFC5E09"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00A323D0">
        <w:rPr>
          <w:bCs/>
          <w:szCs w:val="24"/>
        </w:rPr>
        <w:t>,</w:t>
      </w:r>
      <w:r w:rsidRPr="00D923FE">
        <w:rPr>
          <w:bCs/>
          <w:szCs w:val="24"/>
        </w:rPr>
        <w:t xml:space="preserve"> </w:t>
      </w:r>
      <w:hyperlink r:id="rId16" w:history="1">
        <w:r w:rsidR="00B63963" w:rsidRPr="00D36256">
          <w:rPr>
            <w:rStyle w:val="Hyperlink"/>
            <w:bCs/>
            <w:szCs w:val="24"/>
          </w:rPr>
          <w:t>Health &amp; Biosecurity</w:t>
        </w:r>
      </w:hyperlink>
      <w:r w:rsidRPr="00D923FE">
        <w:rPr>
          <w:bCs/>
          <w:szCs w:val="24"/>
        </w:rPr>
        <w:t xml:space="preserve"> </w:t>
      </w:r>
      <w:r w:rsidR="00A323D0">
        <w:rPr>
          <w:bCs/>
          <w:szCs w:val="24"/>
        </w:rPr>
        <w:t xml:space="preserve">and </w:t>
      </w:r>
      <w:hyperlink r:id="rId17" w:history="1">
        <w:r w:rsidR="006248E3" w:rsidRPr="006248E3">
          <w:rPr>
            <w:rStyle w:val="Hyperlink"/>
            <w:rFonts w:eastAsia="Times New Roman"/>
            <w:sz w:val="22"/>
          </w:rPr>
          <w:t>Australian e-Health Research Centre (AEHRC)</w:t>
        </w:r>
      </w:hyperlink>
      <w:r w:rsidR="006248E3">
        <w:rPr>
          <w:rFonts w:eastAsia="Times New Roman"/>
          <w:sz w:val="22"/>
        </w:rPr>
        <w:t xml:space="preserve"> </w:t>
      </w:r>
      <w:r w:rsidRPr="00D923FE">
        <w:rPr>
          <w:bCs/>
          <w:szCs w:val="24"/>
        </w:rPr>
        <w:t>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FDF45" w14:textId="77777777" w:rsidR="002E33DC" w:rsidRDefault="002E33DC" w:rsidP="000A377A">
      <w:r>
        <w:separator/>
      </w:r>
    </w:p>
  </w:endnote>
  <w:endnote w:type="continuationSeparator" w:id="0">
    <w:p w14:paraId="639C5628" w14:textId="77777777" w:rsidR="002E33DC" w:rsidRDefault="002E33DC" w:rsidP="000A377A">
      <w:r>
        <w:continuationSeparator/>
      </w:r>
    </w:p>
  </w:endnote>
  <w:endnote w:type="continuationNotice" w:id="1">
    <w:p w14:paraId="09FE9824" w14:textId="77777777" w:rsidR="002E33DC" w:rsidRDefault="002E33D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C769" w14:textId="77777777" w:rsidR="002E33DC" w:rsidRDefault="002E33DC" w:rsidP="000A377A">
      <w:r>
        <w:separator/>
      </w:r>
    </w:p>
  </w:footnote>
  <w:footnote w:type="continuationSeparator" w:id="0">
    <w:p w14:paraId="28EE1DAF" w14:textId="77777777" w:rsidR="002E33DC" w:rsidRDefault="002E33DC" w:rsidP="000A377A">
      <w:r>
        <w:continuationSeparator/>
      </w:r>
    </w:p>
  </w:footnote>
  <w:footnote w:type="continuationNotice" w:id="1">
    <w:p w14:paraId="5342856D" w14:textId="77777777" w:rsidR="002E33DC" w:rsidRDefault="002E33D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9230F0"/>
    <w:multiLevelType w:val="hybridMultilevel"/>
    <w:tmpl w:val="2EBAF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7056B1"/>
    <w:multiLevelType w:val="hybridMultilevel"/>
    <w:tmpl w:val="13201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872" w:hanging="360"/>
      </w:pPr>
      <w:rPr>
        <w:rFonts w:ascii="Symbol" w:hAnsi="Symbol"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3" w15:restartNumberingAfterBreak="0">
    <w:nsid w:val="6FDD4993"/>
    <w:multiLevelType w:val="hybridMultilevel"/>
    <w:tmpl w:val="E9AC1E00"/>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3587884">
    <w:abstractNumId w:val="9"/>
  </w:num>
  <w:num w:numId="2" w16cid:durableId="2108036713">
    <w:abstractNumId w:val="7"/>
  </w:num>
  <w:num w:numId="3" w16cid:durableId="1968923245">
    <w:abstractNumId w:val="6"/>
  </w:num>
  <w:num w:numId="4" w16cid:durableId="1932734438">
    <w:abstractNumId w:val="5"/>
  </w:num>
  <w:num w:numId="5" w16cid:durableId="760108190">
    <w:abstractNumId w:val="4"/>
  </w:num>
  <w:num w:numId="6" w16cid:durableId="1114135819">
    <w:abstractNumId w:val="8"/>
  </w:num>
  <w:num w:numId="7" w16cid:durableId="1671331643">
    <w:abstractNumId w:val="3"/>
  </w:num>
  <w:num w:numId="8" w16cid:durableId="919488562">
    <w:abstractNumId w:val="2"/>
  </w:num>
  <w:num w:numId="9" w16cid:durableId="1428497622">
    <w:abstractNumId w:val="1"/>
  </w:num>
  <w:num w:numId="10" w16cid:durableId="878275122">
    <w:abstractNumId w:val="0"/>
  </w:num>
  <w:num w:numId="11" w16cid:durableId="542134856">
    <w:abstractNumId w:val="25"/>
  </w:num>
  <w:num w:numId="12" w16cid:durableId="789056601">
    <w:abstractNumId w:val="18"/>
  </w:num>
  <w:num w:numId="13" w16cid:durableId="1392577960">
    <w:abstractNumId w:val="16"/>
  </w:num>
  <w:num w:numId="14" w16cid:durableId="416483900">
    <w:abstractNumId w:val="29"/>
  </w:num>
  <w:num w:numId="15" w16cid:durableId="2139376975">
    <w:abstractNumId w:val="34"/>
  </w:num>
  <w:num w:numId="16" w16cid:durableId="1296444146">
    <w:abstractNumId w:val="30"/>
  </w:num>
  <w:num w:numId="17" w16cid:durableId="634986317">
    <w:abstractNumId w:val="21"/>
  </w:num>
  <w:num w:numId="18" w16cid:durableId="262538015">
    <w:abstractNumId w:val="24"/>
  </w:num>
  <w:num w:numId="19" w16cid:durableId="1534878297">
    <w:abstractNumId w:val="19"/>
  </w:num>
  <w:num w:numId="20" w16cid:durableId="1471941637">
    <w:abstractNumId w:val="14"/>
  </w:num>
  <w:num w:numId="21" w16cid:durableId="1990018143">
    <w:abstractNumId w:val="15"/>
  </w:num>
  <w:num w:numId="22" w16cid:durableId="1177235625">
    <w:abstractNumId w:val="12"/>
  </w:num>
  <w:num w:numId="23" w16cid:durableId="73403677">
    <w:abstractNumId w:val="10"/>
  </w:num>
  <w:num w:numId="24" w16cid:durableId="1359771433">
    <w:abstractNumId w:val="20"/>
  </w:num>
  <w:num w:numId="25" w16cid:durableId="805589538">
    <w:abstractNumId w:val="33"/>
  </w:num>
  <w:num w:numId="26" w16cid:durableId="1247961889">
    <w:abstractNumId w:val="23"/>
  </w:num>
  <w:num w:numId="27" w16cid:durableId="164130511">
    <w:abstractNumId w:val="28"/>
  </w:num>
  <w:num w:numId="28" w16cid:durableId="399989469">
    <w:abstractNumId w:val="27"/>
  </w:num>
  <w:num w:numId="29" w16cid:durableId="1834450849">
    <w:abstractNumId w:val="10"/>
  </w:num>
  <w:num w:numId="30" w16cid:durableId="835193357">
    <w:abstractNumId w:val="27"/>
  </w:num>
  <w:num w:numId="31" w16cid:durableId="554849506">
    <w:abstractNumId w:val="35"/>
  </w:num>
  <w:num w:numId="32" w16cid:durableId="16949211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84277394">
    <w:abstractNumId w:val="26"/>
  </w:num>
  <w:num w:numId="34" w16cid:durableId="67507963">
    <w:abstractNumId w:val="32"/>
  </w:num>
  <w:num w:numId="35" w16cid:durableId="910966580">
    <w:abstractNumId w:val="10"/>
  </w:num>
  <w:num w:numId="36" w16cid:durableId="598217144">
    <w:abstractNumId w:val="24"/>
  </w:num>
  <w:num w:numId="37" w16cid:durableId="1908223103">
    <w:abstractNumId w:val="11"/>
    <w:lvlOverride w:ilvl="0">
      <w:startOverride w:val="1"/>
    </w:lvlOverride>
    <w:lvlOverride w:ilvl="1"/>
    <w:lvlOverride w:ilvl="2"/>
    <w:lvlOverride w:ilvl="3"/>
    <w:lvlOverride w:ilvl="4"/>
    <w:lvlOverride w:ilvl="5"/>
    <w:lvlOverride w:ilvl="6"/>
    <w:lvlOverride w:ilvl="7"/>
    <w:lvlOverride w:ilvl="8"/>
  </w:num>
  <w:num w:numId="38" w16cid:durableId="1257401352">
    <w:abstractNumId w:val="13"/>
  </w:num>
  <w:num w:numId="39" w16cid:durableId="17305661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29485417">
    <w:abstractNumId w:val="31"/>
  </w:num>
  <w:num w:numId="41" w16cid:durableId="9302357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722"/>
    <w:rsid w:val="00044F96"/>
    <w:rsid w:val="00045860"/>
    <w:rsid w:val="000469D9"/>
    <w:rsid w:val="00046F89"/>
    <w:rsid w:val="00047EE6"/>
    <w:rsid w:val="000532A1"/>
    <w:rsid w:val="0005442E"/>
    <w:rsid w:val="0005574D"/>
    <w:rsid w:val="00057F5D"/>
    <w:rsid w:val="0006065C"/>
    <w:rsid w:val="00062DC4"/>
    <w:rsid w:val="0006383B"/>
    <w:rsid w:val="0006388B"/>
    <w:rsid w:val="00064F11"/>
    <w:rsid w:val="000673D6"/>
    <w:rsid w:val="00071DFB"/>
    <w:rsid w:val="000725CD"/>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4ED"/>
    <w:rsid w:val="002869C4"/>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33DC"/>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39A4"/>
    <w:rsid w:val="0056450E"/>
    <w:rsid w:val="00564DBB"/>
    <w:rsid w:val="00567951"/>
    <w:rsid w:val="00571C82"/>
    <w:rsid w:val="0057204D"/>
    <w:rsid w:val="005728FA"/>
    <w:rsid w:val="00573692"/>
    <w:rsid w:val="00573C66"/>
    <w:rsid w:val="00575BE7"/>
    <w:rsid w:val="0058009B"/>
    <w:rsid w:val="00580185"/>
    <w:rsid w:val="00580E6C"/>
    <w:rsid w:val="0058164B"/>
    <w:rsid w:val="00582E42"/>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981"/>
    <w:rsid w:val="005E1DB7"/>
    <w:rsid w:val="005E2F13"/>
    <w:rsid w:val="005E31BE"/>
    <w:rsid w:val="005E6413"/>
    <w:rsid w:val="005E6BDF"/>
    <w:rsid w:val="005F2C04"/>
    <w:rsid w:val="005F581F"/>
    <w:rsid w:val="005F6393"/>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48E3"/>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17567"/>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8E4"/>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12D0"/>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1504"/>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589C"/>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AA5"/>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23D0"/>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066"/>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0DD"/>
    <w:rsid w:val="00B60936"/>
    <w:rsid w:val="00B612A7"/>
    <w:rsid w:val="00B63963"/>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46E3"/>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3C71"/>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3A91"/>
    <w:rsid w:val="00D254CE"/>
    <w:rsid w:val="00D31094"/>
    <w:rsid w:val="00D31A90"/>
    <w:rsid w:val="00D334EA"/>
    <w:rsid w:val="00D34F20"/>
    <w:rsid w:val="00D34F8A"/>
    <w:rsid w:val="00D36256"/>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324"/>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aehrc.csiro.au/" TargetMode="External"/><Relationship Id="rId2" Type="http://schemas.openxmlformats.org/officeDocument/2006/relationships/customXml" Target="../customXml/item2.xml"/><Relationship Id="rId16" Type="http://schemas.openxmlformats.org/officeDocument/2006/relationships/hyperlink" Target="https://www.csiro.au/en/about/people/business-units/Health-and-Biosecurit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1F5955"/>
    <w:rsid w:val="003C6F9C"/>
    <w:rsid w:val="00414F94"/>
    <w:rsid w:val="005C3C8F"/>
    <w:rsid w:val="0063685B"/>
    <w:rsid w:val="006849B7"/>
    <w:rsid w:val="007C7613"/>
    <w:rsid w:val="0082379D"/>
    <w:rsid w:val="0083056E"/>
    <w:rsid w:val="0083493E"/>
    <w:rsid w:val="00875004"/>
    <w:rsid w:val="008C16A4"/>
    <w:rsid w:val="009923AE"/>
    <w:rsid w:val="00B36C21"/>
    <w:rsid w:val="00B950BD"/>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1684</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12693</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(Launch &amp; Careers, Clayton)</cp:lastModifiedBy>
  <cp:revision>2</cp:revision>
  <cp:lastPrinted>2012-02-02T00:02:00Z</cp:lastPrinted>
  <dcterms:created xsi:type="dcterms:W3CDTF">2023-01-20T03:12:00Z</dcterms:created>
  <dcterms:modified xsi:type="dcterms:W3CDTF">2023-01-20T03:12:00Z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