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2B1FCC">
            <w:pPr>
              <w:pStyle w:val="TableText"/>
              <w:tabs>
                <w:tab w:val="right" w:pos="3686"/>
              </w:tabs>
              <w:spacing w:before="100" w:after="100"/>
              <w:rPr>
                <w:sz w:val="22"/>
              </w:rPr>
            </w:pPr>
            <w:r w:rsidRPr="0093721B">
              <w:rPr>
                <w:sz w:val="22"/>
              </w:rPr>
              <w:t>Advertised Job Title</w:t>
            </w:r>
            <w:r w:rsidR="0087775D">
              <w:rPr>
                <w:sz w:val="22"/>
              </w:rPr>
              <w:tab/>
            </w:r>
          </w:p>
        </w:tc>
        <w:tc>
          <w:tcPr>
            <w:tcW w:w="3555" w:type="pct"/>
          </w:tcPr>
          <w:p w14:paraId="38CDE209" w14:textId="5FEF32CB" w:rsidR="00CC201B" w:rsidRPr="003722DC" w:rsidRDefault="00316DC8" w:rsidP="002B1FCC">
            <w:pPr>
              <w:pStyle w:val="TableText"/>
              <w:spacing w:before="100" w:after="100"/>
              <w:cnfStyle w:val="000000100000" w:firstRow="0" w:lastRow="0" w:firstColumn="0" w:lastColumn="0" w:oddVBand="0" w:evenVBand="0" w:oddHBand="1" w:evenHBand="0" w:firstRowFirstColumn="0" w:firstRowLastColumn="0" w:lastRowFirstColumn="0" w:lastRowLastColumn="0"/>
              <w:rPr>
                <w:sz w:val="22"/>
              </w:rPr>
            </w:pPr>
            <w:r w:rsidRPr="003722DC">
              <w:rPr>
                <w:sz w:val="22"/>
              </w:rPr>
              <w:t>C</w:t>
            </w:r>
            <w:r w:rsidR="002B1FCC">
              <w:rPr>
                <w:sz w:val="22"/>
              </w:rPr>
              <w:t>SIRO</w:t>
            </w:r>
            <w:r w:rsidRPr="003722DC">
              <w:rPr>
                <w:sz w:val="22"/>
              </w:rPr>
              <w:t xml:space="preserve"> </w:t>
            </w:r>
            <w:r w:rsidR="0014404A" w:rsidRPr="003722DC">
              <w:rPr>
                <w:sz w:val="22"/>
              </w:rPr>
              <w:t xml:space="preserve">Postdoctoral </w:t>
            </w:r>
            <w:r w:rsidR="002F3653" w:rsidRPr="003722DC">
              <w:rPr>
                <w:sz w:val="22"/>
              </w:rPr>
              <w:t xml:space="preserve">Fellowship in </w:t>
            </w:r>
            <w:r w:rsidR="003722DC" w:rsidRPr="003722DC">
              <w:rPr>
                <w:noProof/>
                <w:sz w:val="22"/>
              </w:rPr>
              <w:t>Exploration of Nanomaterials for a Reverse Electrodialysis Battery</w:t>
            </w:r>
            <w:r w:rsidR="003722DC" w:rsidRPr="003722DC">
              <w:rPr>
                <w:sz w:val="22"/>
                <w:highlight w:val="yellow"/>
              </w:rPr>
              <w:t xml:space="preserve"> </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2B1FCC">
            <w:pPr>
              <w:pStyle w:val="TableText"/>
              <w:spacing w:before="100" w:after="100"/>
              <w:rPr>
                <w:sz w:val="22"/>
              </w:rPr>
            </w:pPr>
            <w:r w:rsidRPr="0093721B">
              <w:rPr>
                <w:sz w:val="22"/>
              </w:rPr>
              <w:t>Job Reference</w:t>
            </w:r>
          </w:p>
        </w:tc>
        <w:tc>
          <w:tcPr>
            <w:tcW w:w="3555" w:type="pct"/>
          </w:tcPr>
          <w:p w14:paraId="3F9290B9" w14:textId="08C48825" w:rsidR="00CC201B" w:rsidRPr="0093721B" w:rsidRDefault="002B1FCC" w:rsidP="002B1FCC">
            <w:pPr>
              <w:pStyle w:val="TableBullet"/>
              <w:numPr>
                <w:ilvl w:val="0"/>
                <w:numId w:val="0"/>
              </w:numPr>
              <w:spacing w:before="100" w:after="10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92469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2B1FCC">
            <w:pPr>
              <w:pStyle w:val="TableText"/>
              <w:spacing w:before="100" w:after="100"/>
              <w:rPr>
                <w:sz w:val="22"/>
              </w:rPr>
            </w:pPr>
            <w:r w:rsidRPr="0093721B">
              <w:rPr>
                <w:sz w:val="22"/>
              </w:rPr>
              <w:t>Tenure</w:t>
            </w:r>
          </w:p>
        </w:tc>
        <w:tc>
          <w:tcPr>
            <w:tcW w:w="3555" w:type="pct"/>
          </w:tcPr>
          <w:p w14:paraId="4457E8B3" w14:textId="77777777" w:rsidR="00A63426" w:rsidRDefault="005379CE" w:rsidP="002B1FCC">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8C2F071" w:rsidR="00C45886" w:rsidRPr="0093721B" w:rsidRDefault="00A63426" w:rsidP="002B1FCC">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2B1FCC">
            <w:pPr>
              <w:pStyle w:val="TableText"/>
              <w:spacing w:before="100" w:after="100"/>
              <w:rPr>
                <w:sz w:val="22"/>
              </w:rPr>
            </w:pPr>
            <w:r w:rsidRPr="0093721B">
              <w:rPr>
                <w:sz w:val="22"/>
              </w:rPr>
              <w:t>Salary Range</w:t>
            </w:r>
          </w:p>
        </w:tc>
        <w:tc>
          <w:tcPr>
            <w:tcW w:w="3555" w:type="pct"/>
          </w:tcPr>
          <w:p w14:paraId="0B8A7515" w14:textId="665BD0F8" w:rsidR="00C45886" w:rsidRPr="0093721B" w:rsidRDefault="002B1FCC" w:rsidP="002B1FCC">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27133">
              <w:rPr>
                <w:sz w:val="22"/>
              </w:rPr>
              <w:t xml:space="preserve">$92,624 to AU$101,459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2B1FCC">
            <w:pPr>
              <w:pStyle w:val="TableText"/>
              <w:spacing w:before="100" w:after="100"/>
              <w:rPr>
                <w:sz w:val="22"/>
              </w:rPr>
            </w:pPr>
            <w:r w:rsidRPr="0093721B">
              <w:rPr>
                <w:sz w:val="22"/>
              </w:rPr>
              <w:t>Location</w:t>
            </w:r>
            <w:r w:rsidR="00C45886" w:rsidRPr="0093721B">
              <w:rPr>
                <w:sz w:val="22"/>
              </w:rPr>
              <w:t>(s)</w:t>
            </w:r>
          </w:p>
        </w:tc>
        <w:tc>
          <w:tcPr>
            <w:tcW w:w="3555" w:type="pct"/>
          </w:tcPr>
          <w:p w14:paraId="5D9E8ED3" w14:textId="215F392D" w:rsidR="00926BE4" w:rsidRPr="0093721B" w:rsidRDefault="003722DC" w:rsidP="002B1FCC">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B75BD8">
              <w:rPr>
                <w:sz w:val="22"/>
              </w:rPr>
              <w:t>Clayton</w:t>
            </w:r>
            <w:r w:rsidR="00B75BD8" w:rsidRPr="00B75BD8">
              <w:rPr>
                <w:sz w:val="22"/>
              </w:rPr>
              <w:t>,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2B1FCC">
            <w:pPr>
              <w:pStyle w:val="TableText"/>
              <w:spacing w:before="100" w:after="100"/>
              <w:rPr>
                <w:sz w:val="22"/>
              </w:rPr>
            </w:pPr>
            <w:r w:rsidRPr="0093721B">
              <w:rPr>
                <w:sz w:val="22"/>
              </w:rPr>
              <w:t>Relocation Assistance</w:t>
            </w:r>
          </w:p>
        </w:tc>
        <w:tc>
          <w:tcPr>
            <w:tcW w:w="3555" w:type="pct"/>
          </w:tcPr>
          <w:p w14:paraId="0F247987" w14:textId="77777777" w:rsidR="00926BE4" w:rsidRPr="0093721B" w:rsidRDefault="00EA62ED" w:rsidP="002B1FCC">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2B1FCC">
            <w:pPr>
              <w:pStyle w:val="TableText"/>
              <w:spacing w:before="100" w:after="100"/>
              <w:rPr>
                <w:sz w:val="22"/>
              </w:rPr>
            </w:pPr>
            <w:r w:rsidRPr="0093721B">
              <w:rPr>
                <w:sz w:val="22"/>
              </w:rPr>
              <w:t>Applications are open to</w:t>
            </w:r>
          </w:p>
        </w:tc>
        <w:tc>
          <w:tcPr>
            <w:tcW w:w="3555" w:type="pct"/>
          </w:tcPr>
          <w:p w14:paraId="011BB179" w14:textId="2334E31E" w:rsidR="0006388B" w:rsidRPr="0006388B" w:rsidRDefault="002B1FCC" w:rsidP="002B1FCC">
            <w:pPr>
              <w:pStyle w:val="TableText"/>
              <w:spacing w:before="100" w:after="100"/>
              <w:cnfStyle w:val="000000100000" w:firstRow="0" w:lastRow="0" w:firstColumn="0" w:lastColumn="0" w:oddVBand="0" w:evenVBand="0" w:oddHBand="1" w:evenHBand="0" w:firstRowFirstColumn="0" w:firstRowLastColumn="0" w:lastRowFirstColumn="0" w:lastRowLastColumn="0"/>
            </w:pPr>
            <w:r w:rsidRPr="007362BD">
              <w:rPr>
                <w:sz w:val="22"/>
              </w:rPr>
              <w:t>All Candidates (incl. Internationals)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2B1FCC">
            <w:pPr>
              <w:pStyle w:val="TableText"/>
              <w:spacing w:before="100" w:after="100"/>
              <w:rPr>
                <w:sz w:val="22"/>
              </w:rPr>
            </w:pPr>
            <w:r w:rsidRPr="0093721B">
              <w:rPr>
                <w:sz w:val="22"/>
              </w:rPr>
              <w:t>Position reports to the</w:t>
            </w:r>
          </w:p>
        </w:tc>
        <w:tc>
          <w:tcPr>
            <w:tcW w:w="3555" w:type="pct"/>
          </w:tcPr>
          <w:p w14:paraId="7F8188DF" w14:textId="166D76AA" w:rsidR="00C45886" w:rsidRPr="0093721B" w:rsidRDefault="00D9155E" w:rsidP="002B1FCC">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B75BD8">
              <w:rPr>
                <w:sz w:val="22"/>
              </w:rPr>
              <w:t>Applied Porous Materials Team Leader</w:t>
            </w:r>
            <w:r w:rsidR="00B75BD8" w:rsidRPr="00B75BD8">
              <w:rPr>
                <w:sz w:val="22"/>
              </w:rPr>
              <w:t>, CSIRO Manufacturing</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2B1FCC">
            <w:pPr>
              <w:pStyle w:val="TableText"/>
              <w:spacing w:before="100" w:after="100"/>
              <w:rPr>
                <w:sz w:val="22"/>
              </w:rPr>
            </w:pPr>
            <w:r w:rsidRPr="0093721B">
              <w:rPr>
                <w:sz w:val="22"/>
              </w:rPr>
              <w:t>Client Focus – Internal</w:t>
            </w:r>
          </w:p>
        </w:tc>
        <w:tc>
          <w:tcPr>
            <w:tcW w:w="3555" w:type="pct"/>
          </w:tcPr>
          <w:p w14:paraId="2BFCB108" w14:textId="7E956AD4" w:rsidR="00926BE4" w:rsidRPr="0093721B" w:rsidRDefault="00D9155E" w:rsidP="002B1FCC">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2B1FCC">
            <w:pPr>
              <w:pStyle w:val="TableText"/>
              <w:spacing w:before="100" w:after="100"/>
              <w:rPr>
                <w:sz w:val="22"/>
              </w:rPr>
            </w:pPr>
            <w:r w:rsidRPr="0093721B">
              <w:rPr>
                <w:sz w:val="22"/>
              </w:rPr>
              <w:t>Client Focus – External</w:t>
            </w:r>
          </w:p>
        </w:tc>
        <w:tc>
          <w:tcPr>
            <w:tcW w:w="3555" w:type="pct"/>
          </w:tcPr>
          <w:p w14:paraId="2385F1FC" w14:textId="3FA25860" w:rsidR="00926BE4" w:rsidRPr="0093721B" w:rsidRDefault="00D9155E" w:rsidP="002B1FCC">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2B1FCC">
            <w:pPr>
              <w:pStyle w:val="TableText"/>
              <w:spacing w:before="100" w:after="100"/>
              <w:rPr>
                <w:sz w:val="22"/>
              </w:rPr>
            </w:pPr>
            <w:r w:rsidRPr="0093721B">
              <w:rPr>
                <w:sz w:val="22"/>
              </w:rPr>
              <w:t>Number of Direct Reports</w:t>
            </w:r>
          </w:p>
        </w:tc>
        <w:tc>
          <w:tcPr>
            <w:tcW w:w="3555" w:type="pct"/>
          </w:tcPr>
          <w:p w14:paraId="3507BE53" w14:textId="77777777" w:rsidR="00194B1C" w:rsidRPr="0093721B" w:rsidRDefault="00F54F83" w:rsidP="002B1FCC">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B75BD8">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2B1FCC">
            <w:pPr>
              <w:pStyle w:val="TableText"/>
              <w:spacing w:before="100" w:after="100"/>
              <w:rPr>
                <w:sz w:val="22"/>
              </w:rPr>
            </w:pPr>
            <w:r w:rsidRPr="0093721B">
              <w:rPr>
                <w:sz w:val="22"/>
              </w:rPr>
              <w:t>Enquire about this job</w:t>
            </w:r>
          </w:p>
        </w:tc>
        <w:tc>
          <w:tcPr>
            <w:tcW w:w="3555" w:type="pct"/>
          </w:tcPr>
          <w:p w14:paraId="289A01ED" w14:textId="6303F68F" w:rsidR="00194B1C" w:rsidRPr="0093721B" w:rsidRDefault="002B1FCC" w:rsidP="002B1FCC">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C25F7B">
              <w:rPr>
                <w:sz w:val="22"/>
              </w:rPr>
              <w:t xml:space="preserve">Contact </w:t>
            </w:r>
            <w:r>
              <w:rPr>
                <w:sz w:val="22"/>
              </w:rPr>
              <w:t xml:space="preserve">Matthew Hill via email </w:t>
            </w:r>
            <w:hyperlink r:id="rId11" w:history="1">
              <w:r w:rsidRPr="00A44446">
                <w:rPr>
                  <w:rStyle w:val="Hyperlink"/>
                  <w:sz w:val="22"/>
                </w:rPr>
                <w:t>Matthew.hill@csiro.au</w:t>
              </w:r>
            </w:hyperlink>
            <w:r w:rsidR="00D563BF">
              <w:rPr>
                <w:sz w:val="22"/>
              </w:rPr>
              <w:t xml:space="preserve"> or 03 9545 2841</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2B1FCC">
            <w:pPr>
              <w:pStyle w:val="TableText"/>
              <w:spacing w:before="100" w:after="100"/>
              <w:rPr>
                <w:sz w:val="22"/>
              </w:rPr>
            </w:pPr>
            <w:r w:rsidRPr="0093721B">
              <w:rPr>
                <w:sz w:val="22"/>
              </w:rPr>
              <w:t>How to apply</w:t>
            </w:r>
          </w:p>
        </w:tc>
        <w:tc>
          <w:tcPr>
            <w:tcW w:w="3555" w:type="pct"/>
          </w:tcPr>
          <w:p w14:paraId="0029D161" w14:textId="77777777" w:rsidR="00F54F83" w:rsidRPr="0093721B" w:rsidRDefault="00F54F83" w:rsidP="002B1FCC">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2B1FCC">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2B1FCC">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C31C254" w14:textId="77777777" w:rsidR="002B1FCC" w:rsidRDefault="002B1FCC" w:rsidP="0056450E">
      <w:pPr>
        <w:spacing w:before="240" w:line="240" w:lineRule="auto"/>
        <w:ind w:left="720" w:hanging="720"/>
        <w:rPr>
          <w:rFonts w:cs="Calibri"/>
          <w:b/>
          <w:color w:val="auto"/>
          <w:sz w:val="26"/>
          <w:szCs w:val="26"/>
        </w:rPr>
      </w:pPr>
    </w:p>
    <w:p w14:paraId="64CB0F65" w14:textId="615886A1"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0D166C54" w14:textId="77777777" w:rsidR="002B1FCC" w:rsidRDefault="002B1FCC" w:rsidP="00D06E61">
      <w:pPr>
        <w:pStyle w:val="Heading3"/>
        <w:spacing w:after="0"/>
      </w:pPr>
    </w:p>
    <w:p w14:paraId="3C042B79" w14:textId="7F341BAB"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2EB77080" w14:textId="77777777" w:rsidR="00605F7C" w:rsidRDefault="00605F7C" w:rsidP="00605F7C">
      <w:pPr>
        <w:jc w:val="both"/>
      </w:pPr>
      <w:r>
        <w:t xml:space="preserve">Whilst batteries typically store energy through a chemical potential difference, it is possible to achieve storage of energy by a difference across a cell in the concentration of metal ions, commonly known as an osmotic pressure.  </w:t>
      </w:r>
    </w:p>
    <w:p w14:paraId="4E63BC3C" w14:textId="77777777" w:rsidR="00605F7C" w:rsidRDefault="00605F7C" w:rsidP="00605F7C">
      <w:pPr>
        <w:jc w:val="both"/>
      </w:pPr>
      <w:r>
        <w:t xml:space="preserve">Reverse electrodialysis (RED) is a process that generates electrical energy from the salinity difference between two solutions. It involves the use of a series of alternating cation and anion exchange membranes to create a gradient of ion concentration, which can then be used to drive an electric current. The process typically involves the use of seawater and freshwater, with the seawater being separated into two streams of different salinity. As the two streams pass through the membranes, ions flow from the higher concentration to the lower concentration, generating a voltage. </w:t>
      </w:r>
    </w:p>
    <w:p w14:paraId="63392C8D" w14:textId="375ED934" w:rsidR="00605F7C" w:rsidRDefault="00605F7C" w:rsidP="00605F7C">
      <w:pPr>
        <w:jc w:val="both"/>
      </w:pPr>
      <w:r>
        <w:t xml:space="preserve">This project seeks to find out if it is possible to revolutionise these ion exchange membranes by developing new nanomaterials capable of extremely efficient separation of these ions.  Within the desalination and lithium extraction research community, there has been great progress in developing new wonder materials that can transport the metal ions like never before.  We would love to explore whether these breakthroughs are a basis for energy storage, possibly making RED a means to cheap, large scale energy storage.  Current RED systems typically utilise a salty and freshwater stream on either side of the membrane to develop the osmotic pressure difference.  Consequently, RED systems are mainly anchored to coastal usage, and would compete for scarce freshwater resources.  As a result, there is not presently widespread support for their viability.  Were a membrane with sufficient rapid ion transport and selectivity discovered in this project, it might be possible to remove the requirement for a freshwater stream altogether. This would open a plethora of opportunities in Australia and globally where dams, ponds and reservoirs are currently storing saline solutions (for instance from mining) with no use case and costing businesses money to maintain. </w:t>
      </w:r>
    </w:p>
    <w:p w14:paraId="6D24C00F" w14:textId="77777777" w:rsidR="002B1FCC" w:rsidRDefault="002B1FCC" w:rsidP="001F66E6">
      <w:pPr>
        <w:pStyle w:val="Heading3"/>
        <w:spacing w:before="0" w:after="0"/>
      </w:pPr>
    </w:p>
    <w:p w14:paraId="241FE752" w14:textId="655AF2E2" w:rsidR="00B50C20" w:rsidRPr="00B50C20" w:rsidRDefault="00B50C20" w:rsidP="00FF748E">
      <w:pPr>
        <w:pStyle w:val="Heading3"/>
        <w:spacing w:before="0"/>
      </w:pPr>
      <w:r w:rsidRPr="00B50C20">
        <w:t>Duties and Key Result Areas</w:t>
      </w:r>
    </w:p>
    <w:p w14:paraId="7D8903BC" w14:textId="77777777" w:rsidR="00FD379E" w:rsidRPr="00817430" w:rsidRDefault="00FD379E" w:rsidP="002B1FCC">
      <w:pPr>
        <w:pStyle w:val="ListParagraph"/>
        <w:numPr>
          <w:ilvl w:val="0"/>
          <w:numId w:val="23"/>
        </w:numPr>
        <w:spacing w:after="60"/>
        <w:ind w:left="471" w:hanging="363"/>
        <w:rPr>
          <w:rFonts w:eastAsiaTheme="minorHAnsi"/>
          <w:szCs w:val="24"/>
        </w:rPr>
      </w:pPr>
      <w:r w:rsidRPr="00817430">
        <w:t>Preparation of candidate membrane materials</w:t>
      </w:r>
    </w:p>
    <w:p w14:paraId="52A42AA3" w14:textId="6742F8CF" w:rsidR="005F513C" w:rsidRPr="00817430" w:rsidRDefault="005F513C" w:rsidP="002B1FCC">
      <w:pPr>
        <w:pStyle w:val="ListParagraph"/>
        <w:numPr>
          <w:ilvl w:val="0"/>
          <w:numId w:val="23"/>
        </w:numPr>
        <w:spacing w:after="60"/>
        <w:ind w:left="471" w:hanging="363"/>
        <w:rPr>
          <w:rFonts w:eastAsiaTheme="minorHAnsi"/>
          <w:szCs w:val="24"/>
        </w:rPr>
      </w:pPr>
      <w:r w:rsidRPr="00817430">
        <w:t>Development of membrane coating methods</w:t>
      </w:r>
    </w:p>
    <w:p w14:paraId="4395F3F5" w14:textId="43285BEE" w:rsidR="005F513C" w:rsidRPr="00817430" w:rsidRDefault="005F513C" w:rsidP="002B1FCC">
      <w:pPr>
        <w:pStyle w:val="ListParagraph"/>
        <w:numPr>
          <w:ilvl w:val="0"/>
          <w:numId w:val="23"/>
        </w:numPr>
        <w:spacing w:after="60"/>
        <w:ind w:left="471" w:hanging="363"/>
        <w:rPr>
          <w:rFonts w:eastAsiaTheme="minorHAnsi"/>
          <w:szCs w:val="24"/>
        </w:rPr>
      </w:pPr>
      <w:r w:rsidRPr="00817430">
        <w:rPr>
          <w:rFonts w:eastAsiaTheme="minorHAnsi"/>
          <w:szCs w:val="24"/>
        </w:rPr>
        <w:t>Conduct test campaign, designing new testing modules as required</w:t>
      </w:r>
    </w:p>
    <w:p w14:paraId="42BDBD42" w14:textId="7D10EFEB" w:rsidR="005F513C" w:rsidRPr="00817430" w:rsidRDefault="00817430" w:rsidP="002B1FCC">
      <w:pPr>
        <w:pStyle w:val="ListParagraph"/>
        <w:numPr>
          <w:ilvl w:val="0"/>
          <w:numId w:val="23"/>
        </w:numPr>
        <w:spacing w:after="60"/>
        <w:ind w:left="471" w:hanging="363"/>
        <w:rPr>
          <w:rFonts w:eastAsiaTheme="minorHAnsi"/>
          <w:szCs w:val="24"/>
        </w:rPr>
      </w:pPr>
      <w:r w:rsidRPr="00817430">
        <w:rPr>
          <w:rFonts w:eastAsiaTheme="minorHAnsi"/>
          <w:szCs w:val="24"/>
        </w:rPr>
        <w:t xml:space="preserve">Preparation of </w:t>
      </w:r>
      <w:proofErr w:type="gramStart"/>
      <w:r w:rsidRPr="00817430">
        <w:rPr>
          <w:rFonts w:eastAsiaTheme="minorHAnsi"/>
          <w:szCs w:val="24"/>
        </w:rPr>
        <w:t>high quality</w:t>
      </w:r>
      <w:proofErr w:type="gramEnd"/>
      <w:r w:rsidRPr="00817430">
        <w:rPr>
          <w:rFonts w:eastAsiaTheme="minorHAnsi"/>
          <w:szCs w:val="24"/>
        </w:rPr>
        <w:t xml:space="preserve"> publications</w:t>
      </w:r>
    </w:p>
    <w:p w14:paraId="738FB3C0" w14:textId="7BE21D92" w:rsidR="00817430" w:rsidRPr="00817430" w:rsidRDefault="00817430" w:rsidP="002B1FCC">
      <w:pPr>
        <w:pStyle w:val="ListParagraph"/>
        <w:numPr>
          <w:ilvl w:val="0"/>
          <w:numId w:val="23"/>
        </w:numPr>
        <w:spacing w:after="60"/>
        <w:ind w:left="471" w:hanging="363"/>
        <w:rPr>
          <w:rFonts w:eastAsiaTheme="minorHAnsi"/>
          <w:szCs w:val="24"/>
        </w:rPr>
      </w:pPr>
      <w:r w:rsidRPr="00817430">
        <w:rPr>
          <w:rFonts w:eastAsiaTheme="minorHAnsi"/>
          <w:szCs w:val="24"/>
        </w:rPr>
        <w:t>Preparation of patents</w:t>
      </w:r>
    </w:p>
    <w:p w14:paraId="0ECDB455" w14:textId="49A8BDFC" w:rsidR="00817430" w:rsidRPr="00817430" w:rsidRDefault="00817430" w:rsidP="002B1FCC">
      <w:pPr>
        <w:pStyle w:val="ListParagraph"/>
        <w:numPr>
          <w:ilvl w:val="0"/>
          <w:numId w:val="23"/>
        </w:numPr>
        <w:spacing w:after="60"/>
        <w:ind w:left="471" w:hanging="363"/>
        <w:rPr>
          <w:rFonts w:eastAsiaTheme="minorHAnsi"/>
          <w:szCs w:val="24"/>
        </w:rPr>
      </w:pPr>
      <w:r w:rsidRPr="00817430">
        <w:rPr>
          <w:rFonts w:eastAsiaTheme="minorHAnsi"/>
          <w:szCs w:val="24"/>
        </w:rPr>
        <w:t>Engagement with industry partners</w:t>
      </w:r>
    </w:p>
    <w:p w14:paraId="6AC101EC" w14:textId="49613E4E" w:rsidR="00817430" w:rsidRPr="00817430" w:rsidRDefault="00817430" w:rsidP="002B1FCC">
      <w:pPr>
        <w:pStyle w:val="ListParagraph"/>
        <w:numPr>
          <w:ilvl w:val="0"/>
          <w:numId w:val="23"/>
        </w:numPr>
        <w:spacing w:after="60"/>
        <w:ind w:left="471" w:hanging="363"/>
        <w:rPr>
          <w:rFonts w:eastAsiaTheme="minorHAnsi"/>
          <w:szCs w:val="24"/>
        </w:rPr>
      </w:pPr>
      <w:r w:rsidRPr="00817430">
        <w:rPr>
          <w:rFonts w:eastAsiaTheme="minorHAnsi"/>
          <w:szCs w:val="24"/>
        </w:rPr>
        <w:t xml:space="preserve">Presentation in public settings. </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31EFFC9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7D4035">
        <w:rPr>
          <w:rFonts w:asciiTheme="minorHAnsi" w:hAnsiTheme="minorHAnsi" w:cstheme="minorHAnsi"/>
          <w:szCs w:val="24"/>
        </w:rPr>
        <w:t>.</w:t>
      </w:r>
    </w:p>
    <w:p w14:paraId="3B89A6B9" w14:textId="5EB96B7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7D4035">
        <w:rPr>
          <w:rFonts w:asciiTheme="minorHAnsi" w:hAnsiTheme="minorHAnsi" w:cstheme="minorHAnsi"/>
          <w:szCs w:val="24"/>
        </w:rPr>
        <w:t>.</w:t>
      </w:r>
    </w:p>
    <w:p w14:paraId="1C08B80A" w14:textId="77777777" w:rsidR="00655CDB"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0C4031D" w14:textId="78EFA137" w:rsidR="00655CDB" w:rsidRPr="00655CDB" w:rsidRDefault="00655CDB"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27869EF7" w:rsidR="00360D3C" w:rsidRPr="00BC4033"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w:t>
      </w:r>
      <w:r w:rsidRPr="00BC4033">
        <w:rPr>
          <w:rFonts w:asciiTheme="minorHAnsi" w:hAnsiTheme="minorHAnsi" w:cstheme="minorHAnsi"/>
          <w:szCs w:val="24"/>
        </w:rPr>
        <w:t xml:space="preserve">ipline area, such as </w:t>
      </w:r>
      <w:bookmarkStart w:id="2" w:name="_Hlk81836016"/>
      <w:r w:rsidR="00C42019" w:rsidRPr="00BC4033">
        <w:rPr>
          <w:rFonts w:asciiTheme="minorHAnsi" w:hAnsiTheme="minorHAnsi" w:cstheme="minorHAnsi"/>
          <w:szCs w:val="24"/>
        </w:rPr>
        <w:t>chemistry, chemical engineering or materials science</w:t>
      </w:r>
      <w:bookmarkEnd w:id="2"/>
      <w:r w:rsidR="00C42019" w:rsidRPr="00BC4033">
        <w:rPr>
          <w:rFonts w:asciiTheme="minorHAnsi" w:hAnsiTheme="minorHAnsi" w:cstheme="minorHAnsi"/>
          <w:szCs w:val="24"/>
        </w:rPr>
        <w:t xml:space="preserve">. </w:t>
      </w:r>
    </w:p>
    <w:p w14:paraId="0EEF3E12" w14:textId="77777777" w:rsidR="00360D3C" w:rsidRPr="00BC4033" w:rsidRDefault="00360D3C" w:rsidP="00360D3C">
      <w:pPr>
        <w:spacing w:before="0" w:after="60" w:line="240" w:lineRule="auto"/>
        <w:ind w:left="360"/>
        <w:rPr>
          <w:rFonts w:asciiTheme="minorHAnsi" w:hAnsiTheme="minorHAnsi" w:cstheme="minorHAnsi"/>
          <w:szCs w:val="24"/>
        </w:rPr>
      </w:pPr>
      <w:bookmarkStart w:id="3" w:name="_Hlk81836050"/>
      <w:r w:rsidRPr="00BC4033">
        <w:rPr>
          <w:rFonts w:asciiTheme="minorHAnsi" w:hAnsiTheme="minorHAnsi" w:cstheme="minorHAnsi"/>
          <w:szCs w:val="24"/>
        </w:rPr>
        <w:t xml:space="preserve">Please note: To be eligible for this role you must have </w:t>
      </w:r>
      <w:r w:rsidRPr="00BC4033">
        <w:rPr>
          <w:rFonts w:asciiTheme="minorHAnsi" w:hAnsiTheme="minorHAnsi" w:cstheme="minorHAnsi"/>
          <w:b/>
          <w:szCs w:val="24"/>
        </w:rPr>
        <w:t>no more than 3 years</w:t>
      </w:r>
      <w:r w:rsidRPr="00BC4033">
        <w:rPr>
          <w:rFonts w:asciiTheme="minorHAnsi" w:hAnsiTheme="minorHAnsi" w:cstheme="minorHAnsi"/>
          <w:szCs w:val="24"/>
        </w:rPr>
        <w:t xml:space="preserve"> (or part time equivalent) of relevant research experience.</w:t>
      </w:r>
    </w:p>
    <w:bookmarkEnd w:id="3"/>
    <w:p w14:paraId="0B2CFF93" w14:textId="51F84999" w:rsidR="00360D3C" w:rsidRDefault="00C42019" w:rsidP="00360D3C">
      <w:pPr>
        <w:numPr>
          <w:ilvl w:val="0"/>
          <w:numId w:val="25"/>
        </w:numPr>
        <w:spacing w:before="0" w:after="60" w:line="240" w:lineRule="auto"/>
        <w:rPr>
          <w:rFonts w:cs="Calibri"/>
          <w:szCs w:val="24"/>
        </w:rPr>
      </w:pPr>
      <w:r w:rsidRPr="00BC4033">
        <w:rPr>
          <w:rFonts w:cs="Calibri"/>
          <w:szCs w:val="24"/>
        </w:rPr>
        <w:t>Experience with membrane science</w:t>
      </w:r>
      <w:r w:rsidR="003C698A">
        <w:rPr>
          <w:rFonts w:cs="Calibri"/>
          <w:szCs w:val="24"/>
        </w:rPr>
        <w:t xml:space="preserve">. </w:t>
      </w:r>
    </w:p>
    <w:p w14:paraId="5F8FB474" w14:textId="57E15817" w:rsidR="003C698A" w:rsidRPr="00BC4033" w:rsidRDefault="003C698A" w:rsidP="00360D3C">
      <w:pPr>
        <w:numPr>
          <w:ilvl w:val="0"/>
          <w:numId w:val="25"/>
        </w:numPr>
        <w:spacing w:before="0" w:after="60" w:line="240" w:lineRule="auto"/>
        <w:rPr>
          <w:rFonts w:cs="Calibri"/>
          <w:szCs w:val="24"/>
        </w:rPr>
      </w:pPr>
      <w:r>
        <w:rPr>
          <w:rFonts w:cs="Calibri"/>
          <w:szCs w:val="24"/>
        </w:rPr>
        <w:t xml:space="preserve">Familiarity with </w:t>
      </w:r>
      <w:r w:rsidR="003964D5">
        <w:rPr>
          <w:rFonts w:cs="Calibri"/>
          <w:szCs w:val="24"/>
        </w:rPr>
        <w:t xml:space="preserve">energy storage. </w:t>
      </w:r>
    </w:p>
    <w:p w14:paraId="5855655F" w14:textId="628F4833" w:rsidR="00360D3C" w:rsidRPr="00BC4033" w:rsidRDefault="00C42019" w:rsidP="00360D3C">
      <w:pPr>
        <w:numPr>
          <w:ilvl w:val="0"/>
          <w:numId w:val="25"/>
        </w:numPr>
        <w:spacing w:before="0" w:after="60" w:line="240" w:lineRule="auto"/>
        <w:rPr>
          <w:rStyle w:val="Emphasis"/>
          <w:rFonts w:cs="Arial"/>
          <w:iCs/>
          <w:szCs w:val="24"/>
        </w:rPr>
      </w:pPr>
      <w:r w:rsidRPr="00BC4033">
        <w:rPr>
          <w:szCs w:val="24"/>
        </w:rPr>
        <w:lastRenderedPageBreak/>
        <w:t xml:space="preserve">Demonstrated ability to synthesise and characterise nanomaterials.  </w:t>
      </w:r>
    </w:p>
    <w:p w14:paraId="5F1EC57A" w14:textId="2E815161" w:rsidR="00360D3C" w:rsidRPr="00BC4033" w:rsidRDefault="00A879EF" w:rsidP="00360D3C">
      <w:pPr>
        <w:numPr>
          <w:ilvl w:val="0"/>
          <w:numId w:val="25"/>
        </w:numPr>
        <w:spacing w:before="0" w:after="60" w:line="240" w:lineRule="auto"/>
        <w:rPr>
          <w:iCs/>
          <w:szCs w:val="24"/>
        </w:rPr>
      </w:pPr>
      <w:r w:rsidRPr="00BC4033">
        <w:rPr>
          <w:szCs w:val="24"/>
        </w:rPr>
        <w:t xml:space="preserve">Ability to construct prototype devices.  </w:t>
      </w:r>
    </w:p>
    <w:p w14:paraId="3A8ABC9A" w14:textId="6814F60D" w:rsidR="00360D3C" w:rsidRPr="00BC4033" w:rsidRDefault="00A879EF" w:rsidP="00360D3C">
      <w:pPr>
        <w:numPr>
          <w:ilvl w:val="0"/>
          <w:numId w:val="25"/>
        </w:numPr>
        <w:spacing w:before="0" w:after="60" w:line="240" w:lineRule="auto"/>
        <w:rPr>
          <w:rFonts w:cs="Arial"/>
          <w:i/>
          <w:iCs/>
          <w:szCs w:val="24"/>
        </w:rPr>
      </w:pPr>
      <w:r w:rsidRPr="00BC4033">
        <w:rPr>
          <w:szCs w:val="24"/>
        </w:rPr>
        <w:t>Ability to work in diverse teams in an inclusive manner</w:t>
      </w:r>
      <w:r w:rsidR="003C698A">
        <w:rPr>
          <w:szCs w:val="24"/>
        </w:rPr>
        <w:t xml:space="preserve">. </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254C2E4C" w:rsidR="00360D3C" w:rsidRPr="00BC4033" w:rsidRDefault="00BC4033" w:rsidP="00360D3C">
      <w:pPr>
        <w:numPr>
          <w:ilvl w:val="0"/>
          <w:numId w:val="26"/>
        </w:numPr>
        <w:spacing w:before="0" w:after="60" w:line="240" w:lineRule="auto"/>
        <w:rPr>
          <w:iCs/>
          <w:szCs w:val="24"/>
        </w:rPr>
      </w:pPr>
      <w:r w:rsidRPr="00BC4033">
        <w:rPr>
          <w:iCs/>
          <w:szCs w:val="24"/>
        </w:rPr>
        <w:t>Device design experience</w:t>
      </w:r>
      <w:r w:rsidR="003964D5">
        <w:rPr>
          <w:iCs/>
          <w:szCs w:val="24"/>
        </w:rPr>
        <w:t>.</w:t>
      </w:r>
    </w:p>
    <w:p w14:paraId="537AA56D" w14:textId="7AFD5487" w:rsidR="00BC4033" w:rsidRPr="00BC4033" w:rsidRDefault="00BC4033" w:rsidP="00360D3C">
      <w:pPr>
        <w:numPr>
          <w:ilvl w:val="0"/>
          <w:numId w:val="26"/>
        </w:numPr>
        <w:spacing w:before="0" w:after="60" w:line="240" w:lineRule="auto"/>
        <w:rPr>
          <w:iCs/>
          <w:szCs w:val="24"/>
        </w:rPr>
      </w:pPr>
      <w:r w:rsidRPr="00BC4033">
        <w:rPr>
          <w:iCs/>
          <w:szCs w:val="24"/>
        </w:rPr>
        <w:t>Track record of engagement with industry</w:t>
      </w:r>
      <w:r w:rsidR="003964D5">
        <w:rPr>
          <w:iCs/>
          <w:szCs w:val="24"/>
        </w:rPr>
        <w:t>.</w:t>
      </w:r>
    </w:p>
    <w:p w14:paraId="5B0624CE" w14:textId="00EF6D3A" w:rsidR="00360D3C" w:rsidRPr="00BC4033" w:rsidRDefault="00BC4033" w:rsidP="00360D3C">
      <w:pPr>
        <w:numPr>
          <w:ilvl w:val="0"/>
          <w:numId w:val="26"/>
        </w:numPr>
        <w:spacing w:before="0" w:after="60" w:line="240" w:lineRule="auto"/>
        <w:rPr>
          <w:iCs/>
          <w:szCs w:val="24"/>
        </w:rPr>
      </w:pPr>
      <w:r w:rsidRPr="00BC4033">
        <w:rPr>
          <w:iCs/>
          <w:szCs w:val="24"/>
        </w:rPr>
        <w:t xml:space="preserve">Electrochemistry expertise.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5AE5B592" w:rsidR="00360D3C" w:rsidRPr="00FF748E" w:rsidRDefault="00360D3C" w:rsidP="00360D3C">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39738BB9" w14:textId="77777777" w:rsidR="00FF748E" w:rsidRPr="00FF748E" w:rsidRDefault="00FF748E" w:rsidP="00FF748E">
      <w:pPr>
        <w:tabs>
          <w:tab w:val="center" w:pos="5103"/>
        </w:tabs>
        <w:spacing w:before="0" w:after="60" w:line="240" w:lineRule="auto"/>
        <w:rPr>
          <w:rStyle w:val="Emphasis"/>
          <w:rFonts w:cs="Arial"/>
          <w:i w:val="0"/>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3E091C02" w:rsidR="00A860D9" w:rsidRDefault="005C2DA3" w:rsidP="005C2DA3">
      <w:r w:rsidRPr="005C2DA3">
        <w:lastRenderedPageBreak/>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w:t>
      </w:r>
      <w:r w:rsidR="001F66E6" w:rsidRPr="005C2DA3">
        <w:t>CSOF4-</w:t>
      </w:r>
      <w:r w:rsidR="001F66E6">
        <w:t>1 ($89,680).</w:t>
      </w:r>
      <w:r w:rsidR="001F66E6"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Pr="004D7D5E" w:rsidRDefault="003E5564" w:rsidP="00E673A0">
      <w:pPr>
        <w:pStyle w:val="Boxedlistbullet"/>
        <w:numPr>
          <w:ilvl w:val="0"/>
          <w:numId w:val="0"/>
        </w:numPr>
        <w:ind w:left="227"/>
      </w:pPr>
    </w:p>
    <w:p w14:paraId="4621B84E" w14:textId="77777777" w:rsidR="00655CDB" w:rsidRPr="004D7D5E" w:rsidRDefault="00655CDB" w:rsidP="00655CDB">
      <w:pPr>
        <w:pStyle w:val="Boxedlistbullet"/>
        <w:spacing w:before="100" w:beforeAutospacing="1" w:after="100" w:afterAutospacing="1"/>
      </w:pPr>
      <w:r w:rsidRPr="004D7D5E">
        <w:t>The successful candidate will undertake a pre-employment background check. Please note that individuals with criminal records are not automatically deemed ineligible. Each application will be considered on its merits.</w:t>
      </w:r>
    </w:p>
    <w:p w14:paraId="389709C4" w14:textId="77777777" w:rsidR="00655CDB" w:rsidRPr="004D7D5E" w:rsidRDefault="00655CDB" w:rsidP="00655CDB">
      <w:pPr>
        <w:pStyle w:val="Boxedlistbullet"/>
        <w:spacing w:before="100" w:beforeAutospacing="1" w:after="100" w:afterAutospacing="1"/>
      </w:pPr>
      <w:r w:rsidRPr="004D7D5E">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4D7D5E">
        <w:t>).-</w:t>
      </w:r>
      <w:proofErr w:type="gramEnd"/>
      <w:r w:rsidRPr="004D7D5E">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5FEF7A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gtFrame="_blank" w:history="1">
        <w:r w:rsidR="00E15C88" w:rsidRPr="00E15C88">
          <w:rPr>
            <w:rStyle w:val="Hyperlink"/>
            <w:bCs/>
            <w:szCs w:val="24"/>
          </w:rPr>
          <w:t>M</w:t>
        </w:r>
        <w:r w:rsidR="00E15C88" w:rsidRPr="00E15C88">
          <w:rPr>
            <w:rStyle w:val="Hyperlink"/>
            <w:bCs/>
            <w:szCs w:val="24"/>
          </w:rPr>
          <w:t>anufacturing</w:t>
        </w:r>
      </w:hyperlink>
      <w:r w:rsidR="00E15C88" w:rsidRPr="00E15C88">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502B" w14:textId="77777777" w:rsidR="00E51978" w:rsidRDefault="00E51978" w:rsidP="000A377A">
      <w:r>
        <w:separator/>
      </w:r>
    </w:p>
  </w:endnote>
  <w:endnote w:type="continuationSeparator" w:id="0">
    <w:p w14:paraId="378EDA25" w14:textId="77777777" w:rsidR="00E51978" w:rsidRDefault="00E51978" w:rsidP="000A377A">
      <w:r>
        <w:continuationSeparator/>
      </w:r>
    </w:p>
  </w:endnote>
  <w:endnote w:type="continuationNotice" w:id="1">
    <w:p w14:paraId="66B48447" w14:textId="77777777" w:rsidR="00E51978" w:rsidRDefault="00E519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EBC9" w14:textId="77777777" w:rsidR="00E51978" w:rsidRDefault="00E51978" w:rsidP="000A377A">
      <w:r>
        <w:separator/>
      </w:r>
    </w:p>
  </w:footnote>
  <w:footnote w:type="continuationSeparator" w:id="0">
    <w:p w14:paraId="1FD06ACE" w14:textId="77777777" w:rsidR="00E51978" w:rsidRDefault="00E51978" w:rsidP="000A377A">
      <w:r>
        <w:continuationSeparator/>
      </w:r>
    </w:p>
  </w:footnote>
  <w:footnote w:type="continuationNotice" w:id="1">
    <w:p w14:paraId="6152C92A" w14:textId="77777777" w:rsidR="00E51978" w:rsidRDefault="00E519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7081042"/>
    <w:multiLevelType w:val="multilevel"/>
    <w:tmpl w:val="FE0A5DB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4"/>
  </w:num>
  <w:num w:numId="12" w16cid:durableId="656373759">
    <w:abstractNumId w:val="17"/>
  </w:num>
  <w:num w:numId="13" w16cid:durableId="2077819241">
    <w:abstractNumId w:val="16"/>
  </w:num>
  <w:num w:numId="14" w16cid:durableId="2067608202">
    <w:abstractNumId w:val="29"/>
  </w:num>
  <w:num w:numId="15" w16cid:durableId="1203399894">
    <w:abstractNumId w:val="33"/>
  </w:num>
  <w:num w:numId="16" w16cid:durableId="1691031208">
    <w:abstractNumId w:val="30"/>
  </w:num>
  <w:num w:numId="17" w16cid:durableId="1548373619">
    <w:abstractNumId w:val="20"/>
  </w:num>
  <w:num w:numId="18" w16cid:durableId="1855880987">
    <w:abstractNumId w:val="23"/>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2"/>
  </w:num>
  <w:num w:numId="26" w16cid:durableId="177698911">
    <w:abstractNumId w:val="22"/>
  </w:num>
  <w:num w:numId="27" w16cid:durableId="202913305">
    <w:abstractNumId w:val="27"/>
  </w:num>
  <w:num w:numId="28" w16cid:durableId="1461068883">
    <w:abstractNumId w:val="26"/>
  </w:num>
  <w:num w:numId="29" w16cid:durableId="1199051468">
    <w:abstractNumId w:val="10"/>
  </w:num>
  <w:num w:numId="30" w16cid:durableId="669796283">
    <w:abstractNumId w:val="26"/>
  </w:num>
  <w:num w:numId="31" w16cid:durableId="465860098">
    <w:abstractNumId w:val="34"/>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5"/>
  </w:num>
  <w:num w:numId="34" w16cid:durableId="1610353724">
    <w:abstractNumId w:val="31"/>
  </w:num>
  <w:num w:numId="35" w16cid:durableId="1647933519">
    <w:abstractNumId w:val="10"/>
  </w:num>
  <w:num w:numId="36" w16cid:durableId="781727685">
    <w:abstractNumId w:val="23"/>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92379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EB4"/>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66E6"/>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1FCC"/>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22DC"/>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4D5"/>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698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4ADF"/>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7D5E"/>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5F78"/>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13C"/>
    <w:rsid w:val="005F581F"/>
    <w:rsid w:val="005F6EF4"/>
    <w:rsid w:val="005F78B7"/>
    <w:rsid w:val="00600439"/>
    <w:rsid w:val="0060404C"/>
    <w:rsid w:val="0060405B"/>
    <w:rsid w:val="00604D81"/>
    <w:rsid w:val="00605F7C"/>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0A13"/>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035"/>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1743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329"/>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879EF"/>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37F"/>
    <w:rsid w:val="00B64D5D"/>
    <w:rsid w:val="00B654DA"/>
    <w:rsid w:val="00B67F6F"/>
    <w:rsid w:val="00B70D5D"/>
    <w:rsid w:val="00B71E27"/>
    <w:rsid w:val="00B740B2"/>
    <w:rsid w:val="00B74227"/>
    <w:rsid w:val="00B75066"/>
    <w:rsid w:val="00B757C7"/>
    <w:rsid w:val="00B75BD8"/>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28BC"/>
    <w:rsid w:val="00BB30A0"/>
    <w:rsid w:val="00BB5C6E"/>
    <w:rsid w:val="00BB66AB"/>
    <w:rsid w:val="00BB763A"/>
    <w:rsid w:val="00BC0539"/>
    <w:rsid w:val="00BC381E"/>
    <w:rsid w:val="00BC4033"/>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2019"/>
    <w:rsid w:val="00C44269"/>
    <w:rsid w:val="00C44564"/>
    <w:rsid w:val="00C45886"/>
    <w:rsid w:val="00C461B0"/>
    <w:rsid w:val="00C505DB"/>
    <w:rsid w:val="00C52E4B"/>
    <w:rsid w:val="00C54709"/>
    <w:rsid w:val="00C603E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6FF8"/>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3BF"/>
    <w:rsid w:val="00D56FE1"/>
    <w:rsid w:val="00D576A5"/>
    <w:rsid w:val="00D57C73"/>
    <w:rsid w:val="00D64155"/>
    <w:rsid w:val="00D650F1"/>
    <w:rsid w:val="00D67366"/>
    <w:rsid w:val="00D67BDF"/>
    <w:rsid w:val="00D67C03"/>
    <w:rsid w:val="00D67FFE"/>
    <w:rsid w:val="00D722D9"/>
    <w:rsid w:val="00D73DDD"/>
    <w:rsid w:val="00D74BE0"/>
    <w:rsid w:val="00D7592C"/>
    <w:rsid w:val="00D777D9"/>
    <w:rsid w:val="00D77D8F"/>
    <w:rsid w:val="00D8032E"/>
    <w:rsid w:val="00D8127A"/>
    <w:rsid w:val="00D81445"/>
    <w:rsid w:val="00D825AD"/>
    <w:rsid w:val="00D82CFF"/>
    <w:rsid w:val="00D86DD3"/>
    <w:rsid w:val="00D87AA3"/>
    <w:rsid w:val="00D9155E"/>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5C88"/>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978"/>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340D"/>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79E"/>
    <w:rsid w:val="00FD3E49"/>
    <w:rsid w:val="00FD572C"/>
    <w:rsid w:val="00FD6672"/>
    <w:rsid w:val="00FE11E1"/>
    <w:rsid w:val="00FE1279"/>
    <w:rsid w:val="00FE34AA"/>
    <w:rsid w:val="00FE38D4"/>
    <w:rsid w:val="00FE6B37"/>
    <w:rsid w:val="00FF0874"/>
    <w:rsid w:val="00FF0AF4"/>
    <w:rsid w:val="00FF55E8"/>
    <w:rsid w:val="00FF682B"/>
    <w:rsid w:val="00FF748E"/>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manufacturing"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hill@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93121"/>
    <w:rsid w:val="003C6F9C"/>
    <w:rsid w:val="00414F94"/>
    <w:rsid w:val="0043555B"/>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FD7E22C3E47F4991E8D444D76DE8EF" ma:contentTypeVersion="13" ma:contentTypeDescription="Create a new document." ma:contentTypeScope="" ma:versionID="7efeb25af73fd09e95b5d7f42586a865">
  <xsd:schema xmlns:xsd="http://www.w3.org/2001/XMLSchema" xmlns:xs="http://www.w3.org/2001/XMLSchema" xmlns:p="http://schemas.microsoft.com/office/2006/metadata/properties" xmlns:ns2="c427bd80-b543-4b09-898d-950b37d8e249" xmlns:ns3="0e3c36a3-c514-4a2f-bd8d-d6eae0b3cd9c" targetNamespace="http://schemas.microsoft.com/office/2006/metadata/properties" ma:root="true" ma:fieldsID="3c0e34128d06bb807681a7bda4710ee0" ns2:_="" ns3:_="">
    <xsd:import namespace="c427bd80-b543-4b09-898d-950b37d8e249"/>
    <xsd:import namespace="0e3c36a3-c514-4a2f-bd8d-d6eae0b3cd9c"/>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Th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7bd80-b543-4b09-898d-950b37d8e2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7bdd7f0-1d96-4d5a-9015-fc7117241a57}" ma:internalName="TaxCatchAll" ma:showField="CatchAllData" ma:web="c427bd80-b543-4b09-898d-950b37d8e2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c36a3-c514-4a2f-bd8d-d6eae0b3cd9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Theme" ma:index="23" nillable="true" ma:displayName="Theme" ma:format="Dropdown" ma:internalName="The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427bd80-b543-4b09-898d-950b37d8e249">22FWFJKSHNY4-1303525960-1069</_dlc_DocId>
    <_dlc_DocIdUrl xmlns="c427bd80-b543-4b09-898d-950b37d8e249">
      <Url>https://csiroau.sharepoint.com/sites/TalentAcquisitionTeam856/_layouts/15/DocIdRedir.aspx?ID=22FWFJKSHNY4-1303525960-1069</Url>
      <Description>22FWFJKSHNY4-1303525960-1069</Description>
    </_dlc_DocIdUrl>
    <TaxCatchAll xmlns="c427bd80-b543-4b09-898d-950b37d8e249"/>
    <lcf76f155ced4ddcb4097134ff3c332f xmlns="0e3c36a3-c514-4a2f-bd8d-d6eae0b3cd9c">
      <Terms xmlns="http://schemas.microsoft.com/office/infopath/2007/PartnerControls"/>
    </lcf76f155ced4ddcb4097134ff3c332f>
    <Theme xmlns="0e3c36a3-c514-4a2f-bd8d-d6eae0b3cd9c" xsi:nil="true"/>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81C7C0A0-2F99-4D18-9985-65D682EB5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7bd80-b543-4b09-898d-950b37d8e249"/>
    <ds:schemaRef ds:uri="0e3c36a3-c514-4a2f-bd8d-d6eae0b3c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c427bd80-b543-4b09-898d-950b37d8e249"/>
    <ds:schemaRef ds:uri="0e3c36a3-c514-4a2f-bd8d-d6eae0b3cd9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53</TotalTime>
  <Pages>5</Pages>
  <Words>1590</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11615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5</cp:revision>
  <cp:lastPrinted>2012-02-02T00:02:00Z</cp:lastPrinted>
  <dcterms:created xsi:type="dcterms:W3CDTF">2023-04-17T04:21:00Z</dcterms:created>
  <dcterms:modified xsi:type="dcterms:W3CDTF">2023-04-27T05:29:00Z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0x01010046FD7E22C3E47F4991E8D444D76DE8EF</vt:lpwstr>
  </property>
  <property fmtid="{D5CDD505-2E9C-101B-9397-08002B2CF9AE}" pid="3" name="_dlc_DocIdItemGuid">
    <vt:lpwstr>9bbf1196-a930-4761-af79-78d3adb3b38d</vt:lpwstr>
  </property>
</Properties>
</file>