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C80447">
            <w:pPr>
              <w:pStyle w:val="TableText"/>
              <w:tabs>
                <w:tab w:val="right" w:pos="3686"/>
              </w:tabs>
              <w:contextualSpacing/>
              <w:rPr>
                <w:sz w:val="22"/>
              </w:rPr>
            </w:pPr>
            <w:r w:rsidRPr="0093721B">
              <w:rPr>
                <w:sz w:val="22"/>
              </w:rPr>
              <w:t>Advertised Job Title</w:t>
            </w:r>
            <w:r w:rsidR="0087775D">
              <w:rPr>
                <w:sz w:val="22"/>
              </w:rPr>
              <w:tab/>
            </w:r>
          </w:p>
        </w:tc>
        <w:tc>
          <w:tcPr>
            <w:tcW w:w="3555" w:type="pct"/>
          </w:tcPr>
          <w:p w14:paraId="38CDE209" w14:textId="3514B1E7" w:rsidR="00CC201B" w:rsidRPr="0093721B" w:rsidRDefault="00455CE4" w:rsidP="00C80447">
            <w:pPr>
              <w:pStyle w:val="TableText"/>
              <w:contextualSpacing/>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316DC8"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264BD5">
              <w:rPr>
                <w:sz w:val="22"/>
              </w:rPr>
              <w:t>AI driven polymer synthesis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C80447">
            <w:pPr>
              <w:pStyle w:val="TableText"/>
              <w:contextualSpacing/>
              <w:rPr>
                <w:sz w:val="22"/>
              </w:rPr>
            </w:pPr>
            <w:r w:rsidRPr="0093721B">
              <w:rPr>
                <w:sz w:val="22"/>
              </w:rPr>
              <w:t>Job Reference</w:t>
            </w:r>
          </w:p>
        </w:tc>
        <w:tc>
          <w:tcPr>
            <w:tcW w:w="3555" w:type="pct"/>
          </w:tcPr>
          <w:p w14:paraId="3F9290B9" w14:textId="4AE28B15" w:rsidR="00CC201B" w:rsidRPr="0093721B" w:rsidRDefault="00C80447" w:rsidP="00C80447">
            <w:pPr>
              <w:pStyle w:val="TableBullet"/>
              <w:numPr>
                <w:ilvl w:val="0"/>
                <w:numId w:val="0"/>
              </w:numPr>
              <w:ind w:left="170" w:hanging="170"/>
              <w:contextualSpacing/>
              <w:cnfStyle w:val="000000000000" w:firstRow="0" w:lastRow="0" w:firstColumn="0" w:lastColumn="0" w:oddVBand="0" w:evenVBand="0" w:oddHBand="0" w:evenHBand="0" w:firstRowFirstColumn="0" w:firstRowLastColumn="0" w:lastRowFirstColumn="0" w:lastRowLastColumn="0"/>
              <w:rPr>
                <w:sz w:val="22"/>
              </w:rPr>
            </w:pPr>
            <w:r>
              <w:rPr>
                <w:sz w:val="22"/>
              </w:rPr>
              <w:t>93750</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C80447">
            <w:pPr>
              <w:pStyle w:val="TableText"/>
              <w:contextualSpacing/>
              <w:rPr>
                <w:sz w:val="22"/>
              </w:rPr>
            </w:pPr>
            <w:r w:rsidRPr="0093721B">
              <w:rPr>
                <w:sz w:val="22"/>
              </w:rPr>
              <w:t>Tenure</w:t>
            </w:r>
          </w:p>
        </w:tc>
        <w:tc>
          <w:tcPr>
            <w:tcW w:w="3555" w:type="pct"/>
          </w:tcPr>
          <w:p w14:paraId="4457E8B3" w14:textId="77777777" w:rsidR="00A63426" w:rsidRDefault="005379CE" w:rsidP="00C80447">
            <w:pPr>
              <w:pStyle w:val="TableBullet"/>
              <w:numPr>
                <w:ilvl w:val="0"/>
                <w:numId w:val="0"/>
              </w:numPr>
              <w:contextualSpacing/>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714A8A8F" w:rsidR="00C45886" w:rsidRPr="0093721B" w:rsidRDefault="00A63426" w:rsidP="00C80447">
            <w:pPr>
              <w:pStyle w:val="TableBullet"/>
              <w:numPr>
                <w:ilvl w:val="0"/>
                <w:numId w:val="0"/>
              </w:numPr>
              <w:contextualSpacing/>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C80447">
            <w:pPr>
              <w:pStyle w:val="TableText"/>
              <w:contextualSpacing/>
              <w:rPr>
                <w:sz w:val="22"/>
              </w:rPr>
            </w:pPr>
            <w:r w:rsidRPr="0093721B">
              <w:rPr>
                <w:sz w:val="22"/>
              </w:rPr>
              <w:t>Salary Range</w:t>
            </w:r>
          </w:p>
        </w:tc>
        <w:tc>
          <w:tcPr>
            <w:tcW w:w="3555" w:type="pct"/>
          </w:tcPr>
          <w:p w14:paraId="406C855C" w14:textId="040A7BF3" w:rsidR="00FF55E8" w:rsidRDefault="005379CE" w:rsidP="00C80447">
            <w:pPr>
              <w:pStyle w:val="TableBullet"/>
              <w:numPr>
                <w:ilvl w:val="0"/>
                <w:numId w:val="0"/>
              </w:numPr>
              <w:contextualSpacing/>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455CE4">
              <w:rPr>
                <w:sz w:val="22"/>
              </w:rPr>
              <w:t>89,680</w:t>
            </w:r>
            <w:r w:rsidR="00FF0874" w:rsidRPr="0093721B">
              <w:rPr>
                <w:sz w:val="22"/>
              </w:rPr>
              <w:t xml:space="preserve"> </w:t>
            </w:r>
            <w:r w:rsidRPr="0093721B">
              <w:rPr>
                <w:sz w:val="22"/>
              </w:rPr>
              <w:t>to AU$</w:t>
            </w:r>
            <w:r w:rsidR="00455CE4">
              <w:rPr>
                <w:sz w:val="22"/>
              </w:rPr>
              <w:t>101,459</w:t>
            </w:r>
            <w:r w:rsidRPr="0093721B">
              <w:rPr>
                <w:sz w:val="22"/>
              </w:rPr>
              <w:t xml:space="preserve"> pa (pro-rata for part-time) </w:t>
            </w:r>
          </w:p>
          <w:p w14:paraId="0B8A7515" w14:textId="2678F4D1" w:rsidR="00C45886" w:rsidRPr="0093721B" w:rsidRDefault="00FF55E8" w:rsidP="00C80447">
            <w:pPr>
              <w:pStyle w:val="TableBullet"/>
              <w:numPr>
                <w:ilvl w:val="0"/>
                <w:numId w:val="0"/>
              </w:numPr>
              <w:contextualSpacing/>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C80447">
            <w:pPr>
              <w:pStyle w:val="TableText"/>
              <w:contextualSpacing/>
              <w:rPr>
                <w:sz w:val="22"/>
              </w:rPr>
            </w:pPr>
            <w:r w:rsidRPr="0093721B">
              <w:rPr>
                <w:sz w:val="22"/>
              </w:rPr>
              <w:t>Location</w:t>
            </w:r>
            <w:r w:rsidR="00C45886" w:rsidRPr="0093721B">
              <w:rPr>
                <w:sz w:val="22"/>
              </w:rPr>
              <w:t>(s)</w:t>
            </w:r>
          </w:p>
        </w:tc>
        <w:tc>
          <w:tcPr>
            <w:tcW w:w="3555" w:type="pct"/>
          </w:tcPr>
          <w:p w14:paraId="5D9E8ED3" w14:textId="62F8B18F" w:rsidR="00926BE4" w:rsidRPr="0093721B" w:rsidRDefault="003B12C5" w:rsidP="00C80447">
            <w:pPr>
              <w:pStyle w:val="TableBullet"/>
              <w:numPr>
                <w:ilvl w:val="0"/>
                <w:numId w:val="0"/>
              </w:numPr>
              <w:contextualSpacing/>
              <w:cnfStyle w:val="000000100000" w:firstRow="0" w:lastRow="0" w:firstColumn="0" w:lastColumn="0" w:oddVBand="0" w:evenVBand="0" w:oddHBand="1" w:evenHBand="0" w:firstRowFirstColumn="0" w:firstRowLastColumn="0" w:lastRowFirstColumn="0" w:lastRowLastColumn="0"/>
              <w:rPr>
                <w:sz w:val="22"/>
              </w:rPr>
            </w:pPr>
            <w:r>
              <w:rPr>
                <w:sz w:val="22"/>
              </w:rPr>
              <w:t>Clayton, VIC</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C80447">
            <w:pPr>
              <w:pStyle w:val="TableText"/>
              <w:contextualSpacing/>
              <w:rPr>
                <w:sz w:val="22"/>
              </w:rPr>
            </w:pPr>
            <w:r w:rsidRPr="0093721B">
              <w:rPr>
                <w:sz w:val="22"/>
              </w:rPr>
              <w:t>Relocation Assistance</w:t>
            </w:r>
          </w:p>
        </w:tc>
        <w:tc>
          <w:tcPr>
            <w:tcW w:w="3555" w:type="pct"/>
          </w:tcPr>
          <w:p w14:paraId="0F247987" w14:textId="77777777" w:rsidR="00926BE4" w:rsidRPr="0093721B" w:rsidRDefault="00EA62ED" w:rsidP="00C80447">
            <w:pPr>
              <w:pStyle w:val="TableBullet"/>
              <w:numPr>
                <w:ilvl w:val="0"/>
                <w:numId w:val="0"/>
              </w:numPr>
              <w:contextualSpacing/>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C80447">
            <w:pPr>
              <w:pStyle w:val="TableText"/>
              <w:contextualSpacing/>
              <w:rPr>
                <w:sz w:val="22"/>
              </w:rPr>
            </w:pPr>
            <w:r w:rsidRPr="0093721B">
              <w:rPr>
                <w:sz w:val="22"/>
              </w:rPr>
              <w:t>Applications are open to</w:t>
            </w:r>
          </w:p>
        </w:tc>
        <w:tc>
          <w:tcPr>
            <w:tcW w:w="3555" w:type="pct"/>
          </w:tcPr>
          <w:p w14:paraId="61D1C520" w14:textId="77777777" w:rsidR="00C80447" w:rsidRDefault="00C80447" w:rsidP="00C80447">
            <w:pPr>
              <w:pStyle w:val="TableBullet"/>
              <w:numPr>
                <w:ilvl w:val="0"/>
                <w:numId w:val="38"/>
              </w:numPr>
              <w:ind w:left="486"/>
              <w:contextualSpacing/>
              <w:cnfStyle w:val="000000100000" w:firstRow="0" w:lastRow="0" w:firstColumn="0" w:lastColumn="0" w:oddVBand="0" w:evenVBand="0" w:oddHBand="1" w:evenHBand="0" w:firstRowFirstColumn="0" w:firstRowLastColumn="0" w:lastRowFirstColumn="0" w:lastRowLastColumn="0"/>
              <w:rPr>
                <w:sz w:val="22"/>
              </w:rPr>
            </w:pPr>
            <w:r w:rsidRPr="00A236EF">
              <w:rPr>
                <w:sz w:val="22"/>
              </w:rPr>
              <w:t xml:space="preserve">Australian/New Zealand Citizens, </w:t>
            </w:r>
          </w:p>
          <w:p w14:paraId="47843976" w14:textId="77777777" w:rsidR="00C80447" w:rsidRDefault="00C80447" w:rsidP="00C80447">
            <w:pPr>
              <w:pStyle w:val="TableBullet"/>
              <w:numPr>
                <w:ilvl w:val="0"/>
                <w:numId w:val="38"/>
              </w:numPr>
              <w:ind w:left="486"/>
              <w:contextualSpacing/>
              <w:cnfStyle w:val="000000100000" w:firstRow="0" w:lastRow="0" w:firstColumn="0" w:lastColumn="0" w:oddVBand="0" w:evenVBand="0" w:oddHBand="1" w:evenHBand="0" w:firstRowFirstColumn="0" w:firstRowLastColumn="0" w:lastRowFirstColumn="0" w:lastRowLastColumn="0"/>
              <w:rPr>
                <w:sz w:val="22"/>
              </w:rPr>
            </w:pPr>
            <w:r w:rsidRPr="00A236EF">
              <w:rPr>
                <w:sz w:val="22"/>
              </w:rPr>
              <w:t xml:space="preserve">Australian Permanent Residents and </w:t>
            </w:r>
          </w:p>
          <w:p w14:paraId="011BB179" w14:textId="369D3FBB" w:rsidR="0006388B" w:rsidRPr="003B12C5" w:rsidRDefault="00C80447" w:rsidP="00C80447">
            <w:pPr>
              <w:pStyle w:val="TableBullet"/>
              <w:numPr>
                <w:ilvl w:val="0"/>
                <w:numId w:val="38"/>
              </w:numPr>
              <w:ind w:left="486"/>
              <w:contextualSpacing/>
              <w:cnfStyle w:val="000000100000" w:firstRow="0" w:lastRow="0" w:firstColumn="0" w:lastColumn="0" w:oddVBand="0" w:evenVBand="0" w:oddHBand="1" w:evenHBand="0" w:firstRowFirstColumn="0" w:firstRowLastColumn="0" w:lastRowFirstColumn="0" w:lastRowLastColumn="0"/>
              <w:rPr>
                <w:sz w:val="22"/>
              </w:rPr>
            </w:pPr>
            <w:r w:rsidRPr="00A236EF">
              <w:rPr>
                <w:sz w:val="22"/>
              </w:rPr>
              <w:t>Australian temporary residents currently residing in Australia (visa sponsorship may be provided to eligible</w:t>
            </w:r>
            <w:r>
              <w:rPr>
                <w:sz w:val="22"/>
              </w:rPr>
              <w:t xml:space="preserve"> onshore</w:t>
            </w:r>
            <w:r w:rsidRPr="00A236EF">
              <w:rPr>
                <w:sz w:val="22"/>
              </w:rPr>
              <w:t xml:space="preserve">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C80447">
            <w:pPr>
              <w:pStyle w:val="TableText"/>
              <w:contextualSpacing/>
              <w:rPr>
                <w:sz w:val="22"/>
              </w:rPr>
            </w:pPr>
            <w:r w:rsidRPr="0093721B">
              <w:rPr>
                <w:sz w:val="22"/>
              </w:rPr>
              <w:t>Position reports to the</w:t>
            </w:r>
          </w:p>
        </w:tc>
        <w:tc>
          <w:tcPr>
            <w:tcW w:w="3555" w:type="pct"/>
          </w:tcPr>
          <w:p w14:paraId="7F8188DF" w14:textId="65DD9060" w:rsidR="00C45886" w:rsidRPr="0093721B" w:rsidRDefault="003B12C5" w:rsidP="00C80447">
            <w:pPr>
              <w:pStyle w:val="TableBullet"/>
              <w:numPr>
                <w:ilvl w:val="0"/>
                <w:numId w:val="0"/>
              </w:numPr>
              <w:contextualSpacing/>
              <w:cnfStyle w:val="000000000000" w:firstRow="0" w:lastRow="0" w:firstColumn="0" w:lastColumn="0" w:oddVBand="0" w:evenVBand="0" w:oddHBand="0" w:evenHBand="0" w:firstRowFirstColumn="0" w:firstRowLastColumn="0" w:lastRowFirstColumn="0" w:lastRowLastColumn="0"/>
              <w:rPr>
                <w:sz w:val="22"/>
              </w:rPr>
            </w:pPr>
            <w:r>
              <w:rPr>
                <w:sz w:val="22"/>
              </w:rPr>
              <w:t>Team Leader, Biomedical Polymer Chemistry</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C63C12" w:rsidRDefault="00926BE4" w:rsidP="00C80447">
            <w:pPr>
              <w:pStyle w:val="TableText"/>
              <w:contextualSpacing/>
              <w:rPr>
                <w:sz w:val="22"/>
              </w:rPr>
            </w:pPr>
            <w:r w:rsidRPr="00C63C12">
              <w:rPr>
                <w:sz w:val="22"/>
              </w:rPr>
              <w:t>Client Focus – Internal</w:t>
            </w:r>
          </w:p>
        </w:tc>
        <w:tc>
          <w:tcPr>
            <w:tcW w:w="3555" w:type="pct"/>
          </w:tcPr>
          <w:p w14:paraId="2BFCB108" w14:textId="3647A4BE" w:rsidR="00926BE4" w:rsidRPr="00C63C12" w:rsidRDefault="00C63C12" w:rsidP="00C80447">
            <w:pPr>
              <w:pStyle w:val="TableBullet"/>
              <w:numPr>
                <w:ilvl w:val="0"/>
                <w:numId w:val="0"/>
              </w:numPr>
              <w:contextualSpacing/>
              <w:cnfStyle w:val="000000100000" w:firstRow="0" w:lastRow="0" w:firstColumn="0" w:lastColumn="0" w:oddVBand="0" w:evenVBand="0" w:oddHBand="1" w:evenHBand="0" w:firstRowFirstColumn="0" w:firstRowLastColumn="0" w:lastRowFirstColumn="0" w:lastRowLastColumn="0"/>
              <w:rPr>
                <w:sz w:val="22"/>
              </w:rPr>
            </w:pPr>
            <w:r w:rsidRPr="00C63C12">
              <w:rPr>
                <w:sz w:val="22"/>
              </w:rPr>
              <w:t>80</w:t>
            </w:r>
            <w:r w:rsidR="00F54F83" w:rsidRPr="00C63C12">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C63C12" w:rsidRDefault="00926BE4" w:rsidP="00C80447">
            <w:pPr>
              <w:pStyle w:val="TableText"/>
              <w:contextualSpacing/>
              <w:rPr>
                <w:sz w:val="22"/>
              </w:rPr>
            </w:pPr>
            <w:r w:rsidRPr="00C63C12">
              <w:rPr>
                <w:sz w:val="22"/>
              </w:rPr>
              <w:t>Client Focus – External</w:t>
            </w:r>
          </w:p>
        </w:tc>
        <w:tc>
          <w:tcPr>
            <w:tcW w:w="3555" w:type="pct"/>
          </w:tcPr>
          <w:p w14:paraId="2385F1FC" w14:textId="7587CB96" w:rsidR="00926BE4" w:rsidRPr="00C63C12" w:rsidRDefault="00C63C12" w:rsidP="00C80447">
            <w:pPr>
              <w:pStyle w:val="TableBullet"/>
              <w:numPr>
                <w:ilvl w:val="0"/>
                <w:numId w:val="0"/>
              </w:numPr>
              <w:contextualSpacing/>
              <w:cnfStyle w:val="000000000000" w:firstRow="0" w:lastRow="0" w:firstColumn="0" w:lastColumn="0" w:oddVBand="0" w:evenVBand="0" w:oddHBand="0" w:evenHBand="0" w:firstRowFirstColumn="0" w:firstRowLastColumn="0" w:lastRowFirstColumn="0" w:lastRowLastColumn="0"/>
              <w:rPr>
                <w:sz w:val="22"/>
              </w:rPr>
            </w:pPr>
            <w:r w:rsidRPr="00C63C12">
              <w:rPr>
                <w:sz w:val="22"/>
              </w:rPr>
              <w:t>2</w:t>
            </w:r>
            <w:r w:rsidR="00F54F83" w:rsidRPr="00C63C12">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C80447">
            <w:pPr>
              <w:pStyle w:val="TableText"/>
              <w:contextualSpacing/>
              <w:rPr>
                <w:sz w:val="22"/>
              </w:rPr>
            </w:pPr>
            <w:r w:rsidRPr="0093721B">
              <w:rPr>
                <w:sz w:val="22"/>
              </w:rPr>
              <w:t>Number of Direct Reports</w:t>
            </w:r>
          </w:p>
        </w:tc>
        <w:tc>
          <w:tcPr>
            <w:tcW w:w="3555" w:type="pct"/>
          </w:tcPr>
          <w:p w14:paraId="3507BE53" w14:textId="77777777" w:rsidR="00194B1C" w:rsidRPr="0093721B" w:rsidRDefault="00F54F83" w:rsidP="00C80447">
            <w:pPr>
              <w:pStyle w:val="TableBullet"/>
              <w:numPr>
                <w:ilvl w:val="0"/>
                <w:numId w:val="0"/>
              </w:numPr>
              <w:contextualSpacing/>
              <w:cnfStyle w:val="000000100000" w:firstRow="0" w:lastRow="0" w:firstColumn="0" w:lastColumn="0" w:oddVBand="0" w:evenVBand="0" w:oddHBand="1" w:evenHBand="0" w:firstRowFirstColumn="0" w:firstRowLastColumn="0" w:lastRowFirstColumn="0" w:lastRowLastColumn="0"/>
              <w:rPr>
                <w:sz w:val="22"/>
              </w:rPr>
            </w:pPr>
            <w:r w:rsidRPr="00C63C12">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C80447">
            <w:pPr>
              <w:pStyle w:val="TableText"/>
              <w:contextualSpacing/>
              <w:rPr>
                <w:sz w:val="22"/>
              </w:rPr>
            </w:pPr>
            <w:r w:rsidRPr="0093721B">
              <w:rPr>
                <w:sz w:val="22"/>
              </w:rPr>
              <w:t>Enquire about this job</w:t>
            </w:r>
          </w:p>
        </w:tc>
        <w:tc>
          <w:tcPr>
            <w:tcW w:w="3555" w:type="pct"/>
          </w:tcPr>
          <w:p w14:paraId="289A01ED" w14:textId="39A493B5" w:rsidR="00194B1C" w:rsidRPr="00C63C12" w:rsidRDefault="00F54F83" w:rsidP="00C80447">
            <w:pPr>
              <w:pStyle w:val="TableBullet"/>
              <w:numPr>
                <w:ilvl w:val="0"/>
                <w:numId w:val="0"/>
              </w:numPr>
              <w:contextualSpacing/>
              <w:cnfStyle w:val="000000000000" w:firstRow="0" w:lastRow="0" w:firstColumn="0" w:lastColumn="0" w:oddVBand="0" w:evenVBand="0" w:oddHBand="0" w:evenHBand="0" w:firstRowFirstColumn="0" w:firstRowLastColumn="0" w:lastRowFirstColumn="0" w:lastRowLastColumn="0"/>
              <w:rPr>
                <w:sz w:val="22"/>
              </w:rPr>
            </w:pPr>
            <w:r w:rsidRPr="00C63C12">
              <w:rPr>
                <w:sz w:val="22"/>
              </w:rPr>
              <w:t xml:space="preserve">Contact </w:t>
            </w:r>
            <w:r w:rsidR="00C63C12" w:rsidRPr="00C63C12">
              <w:rPr>
                <w:sz w:val="22"/>
              </w:rPr>
              <w:t xml:space="preserve">Tim Hughes </w:t>
            </w:r>
            <w:r w:rsidRPr="00C63C12">
              <w:rPr>
                <w:sz w:val="22"/>
              </w:rPr>
              <w:t xml:space="preserve">via email at </w:t>
            </w:r>
            <w:hyperlink r:id="rId11" w:history="1">
              <w:r w:rsidR="00C80447" w:rsidRPr="00774302">
                <w:rPr>
                  <w:rStyle w:val="Hyperlink"/>
                  <w:sz w:val="22"/>
                </w:rPr>
                <w:t>tim.hughes@csiro.au</w:t>
              </w:r>
            </w:hyperlink>
            <w:r w:rsidR="00C80447">
              <w:rPr>
                <w:sz w:val="22"/>
              </w:rPr>
              <w:t xml:space="preserve"> </w:t>
            </w:r>
            <w:r w:rsidRPr="00C63C12">
              <w:rPr>
                <w:sz w:val="22"/>
              </w:rPr>
              <w:t xml:space="preserve">or phone +61 </w:t>
            </w:r>
            <w:r w:rsidR="00C63C12" w:rsidRPr="00C63C12">
              <w:rPr>
                <w:sz w:val="22"/>
              </w:rPr>
              <w:t>3</w:t>
            </w:r>
            <w:r w:rsidRPr="00C63C12">
              <w:rPr>
                <w:sz w:val="22"/>
              </w:rPr>
              <w:t xml:space="preserve"> </w:t>
            </w:r>
            <w:r w:rsidR="00C63C12" w:rsidRPr="00C63C12">
              <w:rPr>
                <w:sz w:val="22"/>
              </w:rPr>
              <w:t>9545</w:t>
            </w:r>
            <w:r w:rsidRPr="00C63C12">
              <w:rPr>
                <w:sz w:val="22"/>
              </w:rPr>
              <w:t xml:space="preserve"> </w:t>
            </w:r>
            <w:r w:rsidR="00C63C12" w:rsidRPr="00C63C12">
              <w:rPr>
                <w:sz w:val="22"/>
              </w:rPr>
              <w:t>2503</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C80447">
            <w:pPr>
              <w:pStyle w:val="TableText"/>
              <w:contextualSpacing/>
              <w:rPr>
                <w:sz w:val="22"/>
              </w:rPr>
            </w:pPr>
            <w:r w:rsidRPr="0093721B">
              <w:rPr>
                <w:sz w:val="22"/>
              </w:rPr>
              <w:t>How to apply</w:t>
            </w:r>
          </w:p>
        </w:tc>
        <w:tc>
          <w:tcPr>
            <w:tcW w:w="3555" w:type="pct"/>
          </w:tcPr>
          <w:p w14:paraId="0029D161" w14:textId="77777777" w:rsidR="00F54F83" w:rsidRPr="0093721B" w:rsidRDefault="00F54F83" w:rsidP="00C80447">
            <w:pPr>
              <w:pStyle w:val="TableBullet"/>
              <w:numPr>
                <w:ilvl w:val="0"/>
                <w:numId w:val="0"/>
              </w:numPr>
              <w:contextualSpacing/>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C80447">
            <w:pPr>
              <w:pStyle w:val="TableBullet"/>
              <w:numPr>
                <w:ilvl w:val="0"/>
                <w:numId w:val="0"/>
              </w:numPr>
              <w:contextualSpacing/>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C80447">
            <w:pPr>
              <w:pStyle w:val="TableBullet"/>
              <w:numPr>
                <w:ilvl w:val="0"/>
                <w:numId w:val="0"/>
              </w:numPr>
              <w:contextualSpacing/>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C80447">
      <w:pPr>
        <w:widowControl w:val="0"/>
        <w:spacing w:before="240" w:after="0" w:line="240" w:lineRule="auto"/>
        <w:contextualSpacing/>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0CE39C89" w14:textId="77777777" w:rsidR="00C80447" w:rsidRDefault="00C80447" w:rsidP="00C80447">
      <w:pPr>
        <w:contextualSpacing/>
        <w:rPr>
          <w:b/>
          <w:bCs/>
          <w:sz w:val="26"/>
          <w:szCs w:val="26"/>
        </w:rPr>
      </w:pPr>
    </w:p>
    <w:p w14:paraId="145E65CD" w14:textId="56476B13"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3BCBE370"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AB5FD5">
        <w:rPr>
          <w:b/>
        </w:rPr>
        <w:t>full</w:t>
      </w:r>
      <w:r w:rsidRPr="002F3653">
        <w:rPr>
          <w:b/>
        </w:rPr>
        <w:t xml:space="preserve"> time equivalent. </w:t>
      </w:r>
    </w:p>
    <w:p w14:paraId="3383DA61" w14:textId="517BEA17" w:rsidR="00795702" w:rsidRDefault="00795702" w:rsidP="00795702">
      <w:pPr>
        <w:rPr>
          <w:rFonts w:eastAsia="Times New Roman"/>
          <w:szCs w:val="24"/>
        </w:rPr>
      </w:pPr>
      <w:bookmarkStart w:id="2" w:name="_Hlk140593105"/>
      <w:r>
        <w:rPr>
          <w:rFonts w:eastAsia="Times New Roman"/>
          <w:szCs w:val="24"/>
        </w:rPr>
        <w:t xml:space="preserve">In this position the Postdoctoral Fellow will undertake research in </w:t>
      </w:r>
      <w:r w:rsidR="00946F6A">
        <w:rPr>
          <w:rFonts w:eastAsia="Times New Roman"/>
          <w:szCs w:val="24"/>
        </w:rPr>
        <w:t xml:space="preserve">the design and synthesis of new </w:t>
      </w:r>
      <w:r w:rsidR="00822586">
        <w:rPr>
          <w:rFonts w:eastAsia="Times New Roman"/>
          <w:szCs w:val="24"/>
        </w:rPr>
        <w:t>biomedical</w:t>
      </w:r>
      <w:r w:rsidR="00946F6A">
        <w:rPr>
          <w:rFonts w:eastAsia="Times New Roman"/>
          <w:szCs w:val="24"/>
        </w:rPr>
        <w:t xml:space="preserve"> polymers</w:t>
      </w:r>
      <w:r w:rsidR="005F3F8D">
        <w:rPr>
          <w:rFonts w:eastAsia="Times New Roman"/>
          <w:szCs w:val="24"/>
        </w:rPr>
        <w:t xml:space="preserve"> </w:t>
      </w:r>
      <w:r w:rsidR="00713E55">
        <w:rPr>
          <w:rFonts w:eastAsia="Times New Roman"/>
          <w:szCs w:val="24"/>
        </w:rPr>
        <w:t>using flow chemistry. P</w:t>
      </w:r>
      <w:r w:rsidR="005F3F8D">
        <w:rPr>
          <w:rFonts w:eastAsia="Times New Roman"/>
          <w:szCs w:val="24"/>
        </w:rPr>
        <w:t>otentially</w:t>
      </w:r>
      <w:r w:rsidR="00713E55">
        <w:rPr>
          <w:rFonts w:eastAsia="Times New Roman"/>
          <w:szCs w:val="24"/>
        </w:rPr>
        <w:t xml:space="preserve"> they will</w:t>
      </w:r>
      <w:r w:rsidR="005F3F8D">
        <w:rPr>
          <w:rFonts w:eastAsia="Times New Roman"/>
          <w:szCs w:val="24"/>
        </w:rPr>
        <w:t xml:space="preserve"> employ</w:t>
      </w:r>
      <w:r w:rsidR="00ED1409">
        <w:rPr>
          <w:rFonts w:eastAsia="Times New Roman"/>
          <w:szCs w:val="24"/>
        </w:rPr>
        <w:t xml:space="preserve"> design of experiment and/or</w:t>
      </w:r>
      <w:r w:rsidR="005F3F8D">
        <w:rPr>
          <w:rFonts w:eastAsia="Times New Roman"/>
          <w:szCs w:val="24"/>
        </w:rPr>
        <w:t xml:space="preserve"> </w:t>
      </w:r>
      <w:r>
        <w:rPr>
          <w:rFonts w:eastAsia="Times New Roman"/>
          <w:szCs w:val="24"/>
        </w:rPr>
        <w:t>artificial intelligence</w:t>
      </w:r>
      <w:r w:rsidR="00713E55">
        <w:rPr>
          <w:rFonts w:eastAsia="Times New Roman"/>
          <w:szCs w:val="24"/>
        </w:rPr>
        <w:t>/machine earning</w:t>
      </w:r>
      <w:r>
        <w:rPr>
          <w:rFonts w:eastAsia="Times New Roman"/>
          <w:szCs w:val="24"/>
        </w:rPr>
        <w:t xml:space="preserve"> (ML/AI) methods </w:t>
      </w:r>
      <w:r w:rsidR="00A03243">
        <w:rPr>
          <w:rFonts w:eastAsia="Times New Roman"/>
          <w:szCs w:val="24"/>
        </w:rPr>
        <w:t>to</w:t>
      </w:r>
      <w:r w:rsidR="00ED1409">
        <w:rPr>
          <w:rFonts w:eastAsia="Times New Roman"/>
          <w:szCs w:val="24"/>
        </w:rPr>
        <w:t xml:space="preserve"> </w:t>
      </w:r>
      <w:r w:rsidR="00FB023F">
        <w:rPr>
          <w:rFonts w:eastAsia="Times New Roman"/>
          <w:szCs w:val="24"/>
        </w:rPr>
        <w:t>aid the design, optimization and/or synthesis of the polymers</w:t>
      </w:r>
      <w:r>
        <w:rPr>
          <w:rFonts w:eastAsia="Times New Roman"/>
          <w:szCs w:val="24"/>
        </w:rPr>
        <w:t>.</w:t>
      </w:r>
      <w:r w:rsidR="00B405DE">
        <w:rPr>
          <w:rFonts w:eastAsia="Times New Roman"/>
          <w:szCs w:val="24"/>
        </w:rPr>
        <w:t xml:space="preserve"> </w:t>
      </w:r>
      <w:r w:rsidR="00B405DE" w:rsidRPr="00D368DC">
        <w:rPr>
          <w:rFonts w:cs="Calibri"/>
          <w:szCs w:val="24"/>
        </w:rPr>
        <w:t>Experimental work is likely to involve the design, synthesis and characterization of novel monomers and polymers.</w:t>
      </w:r>
    </w:p>
    <w:p w14:paraId="11667EEC" w14:textId="190EA067" w:rsidR="003E5564" w:rsidRDefault="00795702" w:rsidP="00795702">
      <w:pPr>
        <w:rPr>
          <w:rFonts w:eastAsia="Times New Roman"/>
          <w:szCs w:val="24"/>
        </w:rPr>
      </w:pPr>
      <w:r>
        <w:rPr>
          <w:rFonts w:eastAsia="Times New Roman"/>
          <w:szCs w:val="24"/>
        </w:rPr>
        <w:t xml:space="preserve">The Postdoctoral Fellow will work within the CSIRO </w:t>
      </w:r>
      <w:r w:rsidR="00822586">
        <w:rPr>
          <w:rFonts w:eastAsia="Times New Roman"/>
          <w:szCs w:val="24"/>
        </w:rPr>
        <w:t>Manufacturing Biomedical Manufacturing</w:t>
      </w:r>
      <w:r>
        <w:rPr>
          <w:rFonts w:eastAsia="Times New Roman"/>
          <w:szCs w:val="24"/>
        </w:rPr>
        <w:t xml:space="preserve"> Program, in collaboration with </w:t>
      </w:r>
      <w:r w:rsidR="00013D78">
        <w:rPr>
          <w:rFonts w:eastAsia="Times New Roman"/>
          <w:szCs w:val="24"/>
        </w:rPr>
        <w:t>sc</w:t>
      </w:r>
      <w:r w:rsidR="00433126">
        <w:rPr>
          <w:rFonts w:eastAsia="Times New Roman"/>
          <w:szCs w:val="24"/>
        </w:rPr>
        <w:t xml:space="preserve">ientists at </w:t>
      </w:r>
      <w:r>
        <w:rPr>
          <w:rFonts w:eastAsia="Times New Roman"/>
          <w:szCs w:val="24"/>
        </w:rPr>
        <w:t xml:space="preserve">CSIRO </w:t>
      </w:r>
      <w:r w:rsidR="00154906">
        <w:rPr>
          <w:rFonts w:eastAsia="Times New Roman"/>
          <w:szCs w:val="24"/>
        </w:rPr>
        <w:t>Data61 and Monash University</w:t>
      </w:r>
      <w:r>
        <w:rPr>
          <w:rFonts w:eastAsia="Times New Roman"/>
          <w:szCs w:val="24"/>
        </w:rPr>
        <w:t>. The</w:t>
      </w:r>
      <w:r w:rsidR="00DD6D5B">
        <w:rPr>
          <w:rFonts w:eastAsia="Times New Roman"/>
          <w:szCs w:val="24"/>
        </w:rPr>
        <w:t>y</w:t>
      </w:r>
      <w:r>
        <w:rPr>
          <w:rFonts w:eastAsia="Times New Roman"/>
          <w:szCs w:val="24"/>
        </w:rPr>
        <w:t xml:space="preserve"> will be supported by a team of leading research scientists who have </w:t>
      </w:r>
      <w:r w:rsidR="00747C57">
        <w:rPr>
          <w:rFonts w:eastAsia="Times New Roman"/>
          <w:szCs w:val="24"/>
        </w:rPr>
        <w:t>extensive</w:t>
      </w:r>
      <w:r>
        <w:rPr>
          <w:rFonts w:eastAsia="Times New Roman"/>
          <w:szCs w:val="24"/>
        </w:rPr>
        <w:t xml:space="preserve"> experience in their respective fields of research. The team has strong experience working with multidisciplinary research, particularly in </w:t>
      </w:r>
      <w:r w:rsidR="00B2718D">
        <w:rPr>
          <w:rFonts w:eastAsia="Times New Roman"/>
          <w:szCs w:val="24"/>
        </w:rPr>
        <w:t xml:space="preserve">biomedical polymers and </w:t>
      </w:r>
      <w:r>
        <w:rPr>
          <w:rFonts w:eastAsia="Times New Roman"/>
          <w:szCs w:val="24"/>
        </w:rPr>
        <w:t>artificial intelligence. The team members have strong publication records and significant involvement with the industry. </w:t>
      </w:r>
    </w:p>
    <w:p w14:paraId="46172299" w14:textId="3890E5DB" w:rsidR="00DE15C2" w:rsidRPr="00795702" w:rsidRDefault="00DE15C2" w:rsidP="00795702">
      <w:pPr>
        <w:rPr>
          <w:rFonts w:eastAsia="Times New Roman"/>
          <w:szCs w:val="24"/>
        </w:rPr>
      </w:pPr>
      <w:r w:rsidRPr="00D368DC">
        <w:t xml:space="preserve">The CSIRO Clayton site is adjacent to Monash University, and </w:t>
      </w:r>
      <w:proofErr w:type="gramStart"/>
      <w:r w:rsidRPr="00D368DC">
        <w:t>in close proximity to</w:t>
      </w:r>
      <w:proofErr w:type="gramEnd"/>
      <w:r w:rsidRPr="00D368DC">
        <w:t xml:space="preserve"> a number of key national scientific facilities including the Australian Synchrotron, the Melbourne Centre for Nanofabrication, and Australian National Fabrication Facility (ANFF).</w:t>
      </w:r>
    </w:p>
    <w:bookmarkEnd w:id="2"/>
    <w:p w14:paraId="241FE752" w14:textId="6D7EC771" w:rsidR="00B50C20" w:rsidRPr="00B50C20" w:rsidRDefault="00B50C20" w:rsidP="00B50C20">
      <w:pPr>
        <w:pStyle w:val="Heading3"/>
      </w:pPr>
      <w:r w:rsidRPr="00B50C20">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5C419CF9" w14:textId="77777777" w:rsidR="00780FD0" w:rsidRPr="00780FD0" w:rsidRDefault="00780FD0" w:rsidP="00780FD0">
      <w:pPr>
        <w:pStyle w:val="ListParagraph"/>
        <w:numPr>
          <w:ilvl w:val="1"/>
          <w:numId w:val="34"/>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p>
    <w:p w14:paraId="35593D19"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Utilise design thinking methodology to plan and prepare research proposals, and apply non-academic impact methodology to research projects</w:t>
      </w:r>
    </w:p>
    <w:p w14:paraId="3B89A6B9"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Carry out research investigations requiring originality, </w:t>
      </w:r>
      <w:proofErr w:type="gramStart"/>
      <w:r w:rsidRPr="00780FD0">
        <w:rPr>
          <w:rFonts w:asciiTheme="minorHAnsi" w:hAnsiTheme="minorHAnsi" w:cstheme="minorHAnsi"/>
          <w:szCs w:val="24"/>
        </w:rPr>
        <w:t>creativity</w:t>
      </w:r>
      <w:proofErr w:type="gramEnd"/>
      <w:r w:rsidRPr="00780FD0">
        <w:rPr>
          <w:rFonts w:asciiTheme="minorHAnsi" w:hAnsiTheme="minorHAnsi" w:cstheme="minorHAnsi"/>
          <w:szCs w:val="24"/>
        </w:rPr>
        <w:t xml:space="preserve"> and innovation</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lastRenderedPageBreak/>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1BC280EF"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in a relevant discipline area, such as</w:t>
      </w:r>
      <w:bookmarkStart w:id="3" w:name="_Hlk81836016"/>
      <w:r w:rsidR="00E51298" w:rsidRPr="00144F2E">
        <w:rPr>
          <w:rFonts w:cs="Calibri"/>
          <w:szCs w:val="24"/>
        </w:rPr>
        <w:t xml:space="preserve"> </w:t>
      </w:r>
      <w:r w:rsidR="00E51298" w:rsidRPr="00144F2E">
        <w:rPr>
          <w:szCs w:val="24"/>
        </w:rPr>
        <w:t xml:space="preserve">chemistry (organic and/or polymer), materials science, biomedical </w:t>
      </w:r>
      <w:proofErr w:type="gramStart"/>
      <w:r w:rsidR="00E51298" w:rsidRPr="00144F2E">
        <w:rPr>
          <w:szCs w:val="24"/>
        </w:rPr>
        <w:t>engineering</w:t>
      </w:r>
      <w:proofErr w:type="gramEnd"/>
      <w:r w:rsidR="00E51298" w:rsidRPr="00144F2E">
        <w:rPr>
          <w:szCs w:val="24"/>
        </w:rPr>
        <w:t xml:space="preserve"> or chemical engineering</w:t>
      </w:r>
      <w:r w:rsidRPr="00E51298">
        <w:rPr>
          <w:rFonts w:asciiTheme="minorHAnsi" w:hAnsiTheme="minorHAnsi" w:cstheme="minorHAnsi"/>
          <w:szCs w:val="24"/>
        </w:rPr>
        <w:t>.</w:t>
      </w:r>
      <w:bookmarkEnd w:id="3"/>
    </w:p>
    <w:p w14:paraId="0EEF3E12" w14:textId="1D2B2626" w:rsidR="00360D3C" w:rsidRPr="00FF0874" w:rsidRDefault="00360D3C" w:rsidP="00360D3C">
      <w:pPr>
        <w:spacing w:before="0" w:after="60" w:line="240" w:lineRule="auto"/>
        <w:ind w:left="360"/>
        <w:rPr>
          <w:rFonts w:asciiTheme="minorHAnsi" w:hAnsiTheme="minorHAnsi" w:cstheme="minorHAnsi"/>
          <w:szCs w:val="24"/>
        </w:rPr>
      </w:pPr>
      <w:bookmarkStart w:id="4"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w:t>
      </w:r>
      <w:r w:rsidR="00AB5FD5">
        <w:rPr>
          <w:rFonts w:asciiTheme="minorHAnsi" w:hAnsiTheme="minorHAnsi" w:cstheme="minorHAnsi"/>
          <w:szCs w:val="24"/>
        </w:rPr>
        <w:t>full</w:t>
      </w:r>
      <w:r w:rsidRPr="00FF0874">
        <w:rPr>
          <w:rFonts w:asciiTheme="minorHAnsi" w:hAnsiTheme="minorHAnsi" w:cstheme="minorHAnsi"/>
          <w:szCs w:val="24"/>
        </w:rPr>
        <w:t xml:space="preserve"> time equivalent) of relevant research experience.</w:t>
      </w:r>
    </w:p>
    <w:bookmarkEnd w:id="4"/>
    <w:p w14:paraId="1245FA4C" w14:textId="413D19FB" w:rsidR="004621DB" w:rsidRPr="00144F2E" w:rsidRDefault="004621DB" w:rsidP="004621DB">
      <w:pPr>
        <w:numPr>
          <w:ilvl w:val="0"/>
          <w:numId w:val="25"/>
        </w:numPr>
        <w:spacing w:before="0" w:after="100" w:afterAutospacing="1" w:line="240" w:lineRule="auto"/>
        <w:ind w:left="357" w:hanging="357"/>
        <w:rPr>
          <w:iCs/>
          <w:szCs w:val="24"/>
        </w:rPr>
      </w:pPr>
      <w:r w:rsidRPr="00144F2E">
        <w:rPr>
          <w:szCs w:val="24"/>
        </w:rPr>
        <w:t xml:space="preserve">Demonstrated ability to conduct innovative research in </w:t>
      </w:r>
      <w:r>
        <w:rPr>
          <w:szCs w:val="24"/>
        </w:rPr>
        <w:t>synthetic</w:t>
      </w:r>
      <w:r w:rsidR="00F115D1">
        <w:rPr>
          <w:szCs w:val="24"/>
        </w:rPr>
        <w:t xml:space="preserve"> organic or</w:t>
      </w:r>
      <w:r>
        <w:rPr>
          <w:szCs w:val="24"/>
        </w:rPr>
        <w:t xml:space="preserve"> </w:t>
      </w:r>
      <w:r w:rsidR="00F115D1">
        <w:rPr>
          <w:szCs w:val="24"/>
        </w:rPr>
        <w:t xml:space="preserve">polymer </w:t>
      </w:r>
      <w:r w:rsidRPr="004A3CA8">
        <w:rPr>
          <w:iCs/>
          <w:color w:val="auto"/>
          <w:szCs w:val="24"/>
        </w:rPr>
        <w:t xml:space="preserve">chemistry, </w:t>
      </w:r>
      <w:r w:rsidR="004A3CA8" w:rsidRPr="004A3CA8">
        <w:rPr>
          <w:iCs/>
          <w:color w:val="auto"/>
          <w:szCs w:val="24"/>
        </w:rPr>
        <w:t xml:space="preserve">polymeric </w:t>
      </w:r>
      <w:r w:rsidRPr="004A3CA8">
        <w:rPr>
          <w:iCs/>
          <w:color w:val="auto"/>
          <w:szCs w:val="24"/>
        </w:rPr>
        <w:t>b</w:t>
      </w:r>
      <w:r w:rsidRPr="00144F2E">
        <w:rPr>
          <w:iCs/>
          <w:color w:val="auto"/>
          <w:szCs w:val="24"/>
        </w:rPr>
        <w:t xml:space="preserve">iomaterials and/or </w:t>
      </w:r>
      <w:r w:rsidR="00647FB9">
        <w:rPr>
          <w:iCs/>
          <w:color w:val="auto"/>
          <w:szCs w:val="24"/>
        </w:rPr>
        <w:t xml:space="preserve">polymeric </w:t>
      </w:r>
      <w:r w:rsidRPr="00144F2E">
        <w:rPr>
          <w:iCs/>
          <w:color w:val="auto"/>
          <w:szCs w:val="24"/>
        </w:rPr>
        <w:t>medical devices</w:t>
      </w:r>
      <w:r w:rsidRPr="00144F2E">
        <w:rPr>
          <w:iCs/>
          <w:szCs w:val="24"/>
        </w:rPr>
        <w:t>.</w:t>
      </w:r>
    </w:p>
    <w:p w14:paraId="5F1EC57A" w14:textId="4947F0B4" w:rsidR="00360D3C" w:rsidRPr="00B50C20" w:rsidRDefault="00514CF4" w:rsidP="00360D3C">
      <w:pPr>
        <w:numPr>
          <w:ilvl w:val="0"/>
          <w:numId w:val="25"/>
        </w:numPr>
        <w:spacing w:before="0" w:after="60" w:line="240" w:lineRule="auto"/>
        <w:rPr>
          <w:iCs/>
          <w:szCs w:val="24"/>
        </w:rPr>
      </w:pPr>
      <w:r w:rsidRPr="00144F2E">
        <w:rPr>
          <w:szCs w:val="24"/>
        </w:rPr>
        <w:t>Demonstrated experience in general characterisation techniques, such as NMR, FTIR, UV-Vis, GPC, rheology, TGA, DSC, mechanical testing and microscopy techniques including SEM, TEM, and demonstrated ability to learn new instrumentation techniques.</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15BCDF29" w:rsidR="00B73FD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23A89730" w14:textId="730C65B1" w:rsidR="00360D3C" w:rsidRPr="005C2DA3" w:rsidRDefault="00B73FD3" w:rsidP="00FA4D98">
      <w:pPr>
        <w:spacing w:before="0" w:after="0" w:line="240" w:lineRule="auto"/>
        <w:rPr>
          <w:rStyle w:val="Emphasis"/>
          <w:rFonts w:cs="Arial"/>
          <w:i w:val="0"/>
          <w:iCs/>
          <w:szCs w:val="24"/>
        </w:rPr>
      </w:pPr>
      <w:r>
        <w:rPr>
          <w:rStyle w:val="Emphasis"/>
          <w:rFonts w:cs="Arial"/>
          <w:i w:val="0"/>
          <w:iCs/>
          <w:szCs w:val="24"/>
        </w:rPr>
        <w:br w:type="page"/>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lastRenderedPageBreak/>
        <w:t>Desirable</w:t>
      </w:r>
    </w:p>
    <w:p w14:paraId="2AD225F0" w14:textId="545EBCC0" w:rsidR="00360D3C" w:rsidRPr="00B50C20" w:rsidRDefault="007738C1" w:rsidP="00360D3C">
      <w:pPr>
        <w:numPr>
          <w:ilvl w:val="0"/>
          <w:numId w:val="26"/>
        </w:numPr>
        <w:spacing w:before="0" w:after="60" w:line="240" w:lineRule="auto"/>
        <w:rPr>
          <w:iCs/>
          <w:szCs w:val="24"/>
        </w:rPr>
      </w:pPr>
      <w:r w:rsidRPr="00BA5756">
        <w:rPr>
          <w:iCs/>
          <w:szCs w:val="24"/>
        </w:rPr>
        <w:t>Demonstrated experience</w:t>
      </w:r>
      <w:r>
        <w:rPr>
          <w:iCs/>
          <w:szCs w:val="24"/>
        </w:rPr>
        <w:t xml:space="preserve"> in</w:t>
      </w:r>
      <w:r w:rsidR="007973EA">
        <w:rPr>
          <w:iCs/>
          <w:szCs w:val="24"/>
        </w:rPr>
        <w:t xml:space="preserve"> </w:t>
      </w:r>
      <w:r>
        <w:rPr>
          <w:iCs/>
          <w:szCs w:val="24"/>
        </w:rPr>
        <w:t>flow chemistry, particularly of polymer</w:t>
      </w:r>
      <w:r w:rsidRPr="007738C1">
        <w:rPr>
          <w:iCs/>
          <w:szCs w:val="24"/>
        </w:rPr>
        <w:t>s</w:t>
      </w:r>
      <w:r w:rsidR="00360D3C" w:rsidRPr="007738C1">
        <w:rPr>
          <w:iCs/>
          <w:szCs w:val="24"/>
        </w:rPr>
        <w:t>.</w:t>
      </w:r>
      <w:r w:rsidR="00360D3C" w:rsidRPr="00B50C20">
        <w:rPr>
          <w:iCs/>
          <w:szCs w:val="24"/>
        </w:rPr>
        <w:t xml:space="preserve"> </w:t>
      </w:r>
    </w:p>
    <w:p w14:paraId="40C3F800" w14:textId="77777777" w:rsidR="006D4BA5" w:rsidRDefault="006D4BA5" w:rsidP="00360D3C">
      <w:pPr>
        <w:numPr>
          <w:ilvl w:val="0"/>
          <w:numId w:val="26"/>
        </w:numPr>
        <w:spacing w:before="0" w:after="60" w:line="240" w:lineRule="auto"/>
        <w:rPr>
          <w:iCs/>
          <w:szCs w:val="24"/>
        </w:rPr>
      </w:pPr>
      <w:r w:rsidRPr="00BA5756">
        <w:rPr>
          <w:iCs/>
          <w:szCs w:val="24"/>
        </w:rPr>
        <w:t>Demonstrated ability in the field of</w:t>
      </w:r>
      <w:r>
        <w:rPr>
          <w:iCs/>
          <w:szCs w:val="24"/>
        </w:rPr>
        <w:t xml:space="preserve"> </w:t>
      </w:r>
      <w:r w:rsidRPr="00D368DC">
        <w:rPr>
          <w:iCs/>
          <w:szCs w:val="24"/>
        </w:rPr>
        <w:t>polymer processing (</w:t>
      </w:r>
      <w:proofErr w:type="gramStart"/>
      <w:r w:rsidRPr="00D368DC">
        <w:rPr>
          <w:iCs/>
          <w:szCs w:val="24"/>
        </w:rPr>
        <w:t>e.g.</w:t>
      </w:r>
      <w:proofErr w:type="gramEnd"/>
      <w:r w:rsidRPr="00D368DC">
        <w:rPr>
          <w:iCs/>
          <w:szCs w:val="24"/>
        </w:rPr>
        <w:t xml:space="preserve"> 3D printing, extrusion, moulding)</w:t>
      </w:r>
      <w:r w:rsidR="00360D3C" w:rsidRPr="006D4BA5">
        <w:rPr>
          <w:iCs/>
          <w:szCs w:val="24"/>
        </w:rPr>
        <w:t>.</w:t>
      </w:r>
    </w:p>
    <w:p w14:paraId="77554800" w14:textId="77777777" w:rsidR="00092DD2" w:rsidRPr="004F7476" w:rsidRDefault="005D7312" w:rsidP="00360D3C">
      <w:pPr>
        <w:numPr>
          <w:ilvl w:val="0"/>
          <w:numId w:val="26"/>
        </w:numPr>
        <w:spacing w:before="0" w:after="60" w:line="240" w:lineRule="auto"/>
        <w:rPr>
          <w:iCs/>
          <w:szCs w:val="24"/>
        </w:rPr>
      </w:pPr>
      <w:r>
        <w:t>Demonstrated skills and experience in artificial intelligence/</w:t>
      </w:r>
      <w:r w:rsidR="004371C0" w:rsidRPr="004371C0">
        <w:t xml:space="preserve"> </w:t>
      </w:r>
      <w:r w:rsidR="004371C0">
        <w:t xml:space="preserve">machine learning and </w:t>
      </w:r>
      <w:r w:rsidR="00734914">
        <w:t xml:space="preserve">using one or more common programming languages including C++, Python and </w:t>
      </w:r>
      <w:proofErr w:type="spellStart"/>
      <w:r w:rsidR="00734914">
        <w:t>Matlab</w:t>
      </w:r>
      <w:proofErr w:type="spellEnd"/>
      <w:r w:rsidR="00734914">
        <w:t>.</w:t>
      </w:r>
    </w:p>
    <w:p w14:paraId="74634E85" w14:textId="23FCE90E" w:rsidR="004F7476" w:rsidRPr="00092DD2" w:rsidRDefault="004F7476" w:rsidP="00360D3C">
      <w:pPr>
        <w:numPr>
          <w:ilvl w:val="0"/>
          <w:numId w:val="26"/>
        </w:numPr>
        <w:spacing w:before="0" w:after="60" w:line="240" w:lineRule="auto"/>
        <w:rPr>
          <w:iCs/>
          <w:szCs w:val="24"/>
        </w:rPr>
      </w:pPr>
      <w:r>
        <w:t xml:space="preserve">Demonstrated skills and experience in modelling of polymers and/or </w:t>
      </w:r>
      <w:r w:rsidR="00DD30E8">
        <w:t xml:space="preserve">optimization of materials properties using design of experiments </w:t>
      </w:r>
      <w:r w:rsidR="002826D8">
        <w:t xml:space="preserve">(DoE) or Experimental Design </w:t>
      </w:r>
      <w:r w:rsidR="00DD30E8">
        <w:t>techniques.</w:t>
      </w:r>
    </w:p>
    <w:p w14:paraId="5B0624CE" w14:textId="455933F5" w:rsidR="00360D3C" w:rsidRPr="00092DD2" w:rsidRDefault="00092DD2" w:rsidP="00092DD2">
      <w:pPr>
        <w:numPr>
          <w:ilvl w:val="0"/>
          <w:numId w:val="26"/>
        </w:numPr>
        <w:spacing w:before="0" w:after="60" w:line="240" w:lineRule="auto"/>
        <w:rPr>
          <w:rFonts w:cs="Arial"/>
          <w:i/>
        </w:rPr>
      </w:pPr>
      <w:r>
        <w:t>Demonstrated hands-on experience working with</w:t>
      </w:r>
      <w:r w:rsidR="003810A6">
        <w:t xml:space="preserve"> </w:t>
      </w:r>
      <w:r w:rsidR="00636FDB">
        <w:t>computer-controlled</w:t>
      </w:r>
      <w:r>
        <w:t xml:space="preserve"> hardware including sensors, pumps, motors, and/or embedded micro controllers.</w:t>
      </w:r>
      <w:r w:rsidR="00360D3C" w:rsidRPr="00092DD2">
        <w:rPr>
          <w:iCs/>
          <w:szCs w:val="24"/>
        </w:rPr>
        <w:t xml:space="preserve"> </w:t>
      </w:r>
    </w:p>
    <w:p w14:paraId="15BECAA8" w14:textId="77777777" w:rsidR="00360D3C" w:rsidRPr="005C2DA3" w:rsidRDefault="00360D3C" w:rsidP="00360D3C">
      <w:pPr>
        <w:numPr>
          <w:ilvl w:val="0"/>
          <w:numId w:val="26"/>
        </w:numPr>
        <w:tabs>
          <w:tab w:val="center" w:pos="5103"/>
        </w:tabs>
        <w:spacing w:before="0" w:after="60" w:line="240" w:lineRule="auto"/>
        <w:rPr>
          <w:iCs/>
        </w:rPr>
      </w:pPr>
      <w:r w:rsidRPr="005C2DA3">
        <w:rPr>
          <w:iCs/>
        </w:rPr>
        <w:t xml:space="preserve">Remain productive, </w:t>
      </w:r>
      <w:proofErr w:type="gramStart"/>
      <w:r w:rsidRPr="005C2DA3">
        <w:rPr>
          <w:iCs/>
        </w:rPr>
        <w:t>positive</w:t>
      </w:r>
      <w:proofErr w:type="gramEnd"/>
      <w:r w:rsidRPr="005C2DA3">
        <w:rPr>
          <w:iCs/>
        </w:rPr>
        <w:t xml:space="preserve"> and resilient in complex, ambiguous and/or uncertain environments. </w:t>
      </w:r>
    </w:p>
    <w:p w14:paraId="53713E03" w14:textId="77777777" w:rsidR="00360D3C" w:rsidRPr="005C2DA3" w:rsidRDefault="00360D3C" w:rsidP="00360D3C">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64587E94" w14:textId="77777777" w:rsidR="00455CE4" w:rsidRDefault="00455CE4" w:rsidP="00455CE4">
      <w:r w:rsidRPr="009974A6">
        <w:t xml:space="preserve">To be appointed to this CERC Fellowship role within CSIRO, candidates will be expected to commence employment by </w:t>
      </w:r>
      <w:r>
        <w:t>31 January 2024. Candidates are also</w:t>
      </w:r>
      <w:r w:rsidRPr="005C2DA3">
        <w:t xml:space="preserve"> required to have </w:t>
      </w:r>
      <w:r w:rsidRPr="005C2DA3">
        <w:rPr>
          <w:b/>
          <w:bCs/>
        </w:rPr>
        <w:t>submitted</w:t>
      </w:r>
      <w:r w:rsidRPr="005C2DA3">
        <w:t xml:space="preserve"> their </w:t>
      </w:r>
      <w:r>
        <w:t>doctoral thesis</w:t>
      </w:r>
      <w:r w:rsidRPr="005C2DA3">
        <w:t xml:space="preserve"> at the time of commencement, as a minimum requirement, if PhD conferment has not been obtained.  If a candidate has submitted, but their PhD has not yet been formally attained, the starting salary will be CSOF4-</w:t>
      </w:r>
      <w:r>
        <w:t>1 ($89,680).</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lastRenderedPageBreak/>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AF2815" w:rsidRDefault="00655CDB" w:rsidP="00655CDB">
      <w:pPr>
        <w:pStyle w:val="Boxedlistbullet"/>
        <w:spacing w:before="100" w:beforeAutospacing="1" w:after="100" w:afterAutospacing="1"/>
      </w:pPr>
      <w:r w:rsidRPr="00AF2815">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017CFD" w:rsidRDefault="00655CDB" w:rsidP="00655CDB">
      <w:pPr>
        <w:pStyle w:val="Boxedlistbullet"/>
        <w:spacing w:before="100" w:beforeAutospacing="1" w:after="100" w:afterAutospacing="1"/>
      </w:pPr>
      <w:r w:rsidRPr="00017CFD">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017CFD">
        <w:t>).-</w:t>
      </w:r>
      <w:proofErr w:type="gramEnd"/>
      <w:r w:rsidRPr="00017CFD">
        <w:t xml:space="preserve">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53926516"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and </w:t>
      </w:r>
      <w:hyperlink r:id="rId18" w:tooltip="Manufacturing- CSIRO Website" w:history="1">
        <w:r w:rsidR="00186BF6" w:rsidRPr="00B50C20">
          <w:rPr>
            <w:rStyle w:val="Hyperlink"/>
            <w:rFonts w:cs="Arial"/>
            <w:bCs/>
            <w:szCs w:val="24"/>
          </w:rPr>
          <w:t>Manufacturing</w:t>
        </w:r>
      </w:hyperlink>
      <w:r w:rsidR="00186BF6">
        <w:rPr>
          <w:rStyle w:val="Hyperlink"/>
          <w:rFonts w:cs="Arial"/>
          <w:bCs/>
          <w:szCs w:val="24"/>
        </w:rPr>
        <w:t xml:space="preserve"> </w:t>
      </w:r>
      <w:r w:rsidR="00186BF6">
        <w:rPr>
          <w:bCs/>
          <w:szCs w:val="24"/>
        </w:rPr>
        <w:t xml:space="preserve">and </w:t>
      </w:r>
      <w:hyperlink r:id="rId19" w:history="1">
        <w:r w:rsidR="00EE7D24">
          <w:rPr>
            <w:rStyle w:val="Hyperlink"/>
            <w:bCs/>
            <w:szCs w:val="24"/>
          </w:rPr>
          <w:t>Data61</w:t>
        </w:r>
      </w:hyperlink>
      <w:r w:rsidR="00EE7D24">
        <w:rPr>
          <w:bCs/>
          <w:szCs w:val="24"/>
        </w:rPr>
        <w:t xml:space="preserve"> </w:t>
      </w:r>
      <w:r w:rsidR="00186BF6">
        <w:rPr>
          <w:bCs/>
          <w:szCs w:val="24"/>
        </w:rPr>
        <w:t>f</w:t>
      </w:r>
      <w:r w:rsidRPr="00D923FE">
        <w:rPr>
          <w:bCs/>
          <w:szCs w:val="24"/>
        </w:rPr>
        <w:t>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20"/>
      <w:headerReference w:type="first" r:id="rId21"/>
      <w:footerReference w:type="first" r:id="rId22"/>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C01D8" w14:textId="77777777" w:rsidR="00763B04" w:rsidRDefault="00763B04" w:rsidP="000A377A">
      <w:r>
        <w:separator/>
      </w:r>
    </w:p>
  </w:endnote>
  <w:endnote w:type="continuationSeparator" w:id="0">
    <w:p w14:paraId="2E6B84EB" w14:textId="77777777" w:rsidR="00763B04" w:rsidRDefault="00763B04" w:rsidP="000A377A">
      <w:r>
        <w:continuationSeparator/>
      </w:r>
    </w:p>
  </w:endnote>
  <w:endnote w:type="continuationNotice" w:id="1">
    <w:p w14:paraId="6C2F22F4" w14:textId="77777777" w:rsidR="00763B04" w:rsidRDefault="00763B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C2A1" w14:textId="77777777" w:rsidR="00763B04" w:rsidRDefault="00763B04" w:rsidP="000A377A">
      <w:r>
        <w:separator/>
      </w:r>
    </w:p>
  </w:footnote>
  <w:footnote w:type="continuationSeparator" w:id="0">
    <w:p w14:paraId="1D88D0A5" w14:textId="77777777" w:rsidR="00763B04" w:rsidRDefault="00763B04" w:rsidP="000A377A">
      <w:r>
        <w:continuationSeparator/>
      </w:r>
    </w:p>
  </w:footnote>
  <w:footnote w:type="continuationNotice" w:id="1">
    <w:p w14:paraId="687CDC6E" w14:textId="77777777" w:rsidR="00763B04" w:rsidRDefault="00763B0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5F14A5E"/>
    <w:multiLevelType w:val="hybridMultilevel"/>
    <w:tmpl w:val="665E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9"/>
  </w:num>
  <w:num w:numId="15" w16cid:durableId="1203399894">
    <w:abstractNumId w:val="33"/>
  </w:num>
  <w:num w:numId="16" w16cid:durableId="1691031208">
    <w:abstractNumId w:val="30"/>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2"/>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4"/>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1"/>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288290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3D78"/>
    <w:rsid w:val="00014F95"/>
    <w:rsid w:val="00015AC3"/>
    <w:rsid w:val="00015D9B"/>
    <w:rsid w:val="000166E8"/>
    <w:rsid w:val="000175CC"/>
    <w:rsid w:val="00017CFD"/>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AEC"/>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2DD2"/>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2BE9"/>
    <w:rsid w:val="000C5CED"/>
    <w:rsid w:val="000C67C8"/>
    <w:rsid w:val="000C6AC9"/>
    <w:rsid w:val="000D1DB2"/>
    <w:rsid w:val="000D2475"/>
    <w:rsid w:val="000D30EA"/>
    <w:rsid w:val="000D46E7"/>
    <w:rsid w:val="000E01F6"/>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4906"/>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6BF6"/>
    <w:rsid w:val="00187D01"/>
    <w:rsid w:val="001917B0"/>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BD5"/>
    <w:rsid w:val="00265A09"/>
    <w:rsid w:val="00267DE0"/>
    <w:rsid w:val="00272F19"/>
    <w:rsid w:val="002744AC"/>
    <w:rsid w:val="002752E9"/>
    <w:rsid w:val="00276530"/>
    <w:rsid w:val="002809B7"/>
    <w:rsid w:val="00281466"/>
    <w:rsid w:val="002826D8"/>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D7DA7"/>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10A6"/>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2C5"/>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126"/>
    <w:rsid w:val="00433F84"/>
    <w:rsid w:val="00434B6B"/>
    <w:rsid w:val="00434C9B"/>
    <w:rsid w:val="004355C0"/>
    <w:rsid w:val="00436639"/>
    <w:rsid w:val="004371C0"/>
    <w:rsid w:val="004374BB"/>
    <w:rsid w:val="00437C42"/>
    <w:rsid w:val="00443DCD"/>
    <w:rsid w:val="00450665"/>
    <w:rsid w:val="00452AD5"/>
    <w:rsid w:val="00452FD5"/>
    <w:rsid w:val="004532E1"/>
    <w:rsid w:val="00455CE4"/>
    <w:rsid w:val="00457D8D"/>
    <w:rsid w:val="00460824"/>
    <w:rsid w:val="004621DB"/>
    <w:rsid w:val="00471C6C"/>
    <w:rsid w:val="00475BEC"/>
    <w:rsid w:val="004831C1"/>
    <w:rsid w:val="0048681F"/>
    <w:rsid w:val="00486F57"/>
    <w:rsid w:val="004923E1"/>
    <w:rsid w:val="0049442F"/>
    <w:rsid w:val="00494BE4"/>
    <w:rsid w:val="004968B7"/>
    <w:rsid w:val="004A0776"/>
    <w:rsid w:val="004A0A0C"/>
    <w:rsid w:val="004A17CE"/>
    <w:rsid w:val="004A3CA8"/>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476"/>
    <w:rsid w:val="004F79DF"/>
    <w:rsid w:val="004F7E09"/>
    <w:rsid w:val="005021C3"/>
    <w:rsid w:val="00503F57"/>
    <w:rsid w:val="005055C0"/>
    <w:rsid w:val="00514CF4"/>
    <w:rsid w:val="0051507C"/>
    <w:rsid w:val="0051554D"/>
    <w:rsid w:val="00515F09"/>
    <w:rsid w:val="005213AD"/>
    <w:rsid w:val="005236C1"/>
    <w:rsid w:val="005241D0"/>
    <w:rsid w:val="00524A33"/>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76DEF"/>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312"/>
    <w:rsid w:val="005D7860"/>
    <w:rsid w:val="005D79E0"/>
    <w:rsid w:val="005E196D"/>
    <w:rsid w:val="005E1DB7"/>
    <w:rsid w:val="005E2F13"/>
    <w:rsid w:val="005E31BE"/>
    <w:rsid w:val="005E6BDF"/>
    <w:rsid w:val="005F2C04"/>
    <w:rsid w:val="005F3F8D"/>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6FDB"/>
    <w:rsid w:val="006409FE"/>
    <w:rsid w:val="006422CC"/>
    <w:rsid w:val="0064494E"/>
    <w:rsid w:val="00645540"/>
    <w:rsid w:val="00645E30"/>
    <w:rsid w:val="00647FB9"/>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4BA5"/>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3E5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914"/>
    <w:rsid w:val="00734FD2"/>
    <w:rsid w:val="00737990"/>
    <w:rsid w:val="007400D7"/>
    <w:rsid w:val="00740665"/>
    <w:rsid w:val="00740A2E"/>
    <w:rsid w:val="00740C19"/>
    <w:rsid w:val="00741098"/>
    <w:rsid w:val="00742BFD"/>
    <w:rsid w:val="007462D2"/>
    <w:rsid w:val="0074768A"/>
    <w:rsid w:val="00747A64"/>
    <w:rsid w:val="00747C57"/>
    <w:rsid w:val="0075022D"/>
    <w:rsid w:val="00751D30"/>
    <w:rsid w:val="0075315B"/>
    <w:rsid w:val="007611F0"/>
    <w:rsid w:val="00761A76"/>
    <w:rsid w:val="00763261"/>
    <w:rsid w:val="00763B04"/>
    <w:rsid w:val="00763D60"/>
    <w:rsid w:val="0076460E"/>
    <w:rsid w:val="0076495E"/>
    <w:rsid w:val="00766BD2"/>
    <w:rsid w:val="0076761A"/>
    <w:rsid w:val="007715E7"/>
    <w:rsid w:val="0077267C"/>
    <w:rsid w:val="007738C1"/>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5702"/>
    <w:rsid w:val="007970B5"/>
    <w:rsid w:val="007973EA"/>
    <w:rsid w:val="007A03F8"/>
    <w:rsid w:val="007A04AE"/>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586"/>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6443"/>
    <w:rsid w:val="0090727D"/>
    <w:rsid w:val="009076E9"/>
    <w:rsid w:val="00907C84"/>
    <w:rsid w:val="00910818"/>
    <w:rsid w:val="0091144C"/>
    <w:rsid w:val="00911BE9"/>
    <w:rsid w:val="00921D80"/>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6F6A"/>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34A"/>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324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39D1"/>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5FD5"/>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2815"/>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718D"/>
    <w:rsid w:val="00B3003F"/>
    <w:rsid w:val="00B31D15"/>
    <w:rsid w:val="00B32E10"/>
    <w:rsid w:val="00B338FE"/>
    <w:rsid w:val="00B34F1F"/>
    <w:rsid w:val="00B35A10"/>
    <w:rsid w:val="00B36146"/>
    <w:rsid w:val="00B36F91"/>
    <w:rsid w:val="00B405DE"/>
    <w:rsid w:val="00B418FB"/>
    <w:rsid w:val="00B42BD6"/>
    <w:rsid w:val="00B441B2"/>
    <w:rsid w:val="00B4525A"/>
    <w:rsid w:val="00B47158"/>
    <w:rsid w:val="00B4740D"/>
    <w:rsid w:val="00B50C20"/>
    <w:rsid w:val="00B51688"/>
    <w:rsid w:val="00B52878"/>
    <w:rsid w:val="00B549FB"/>
    <w:rsid w:val="00B55D18"/>
    <w:rsid w:val="00B55F8D"/>
    <w:rsid w:val="00B56C23"/>
    <w:rsid w:val="00B60936"/>
    <w:rsid w:val="00B612A7"/>
    <w:rsid w:val="00B64D5D"/>
    <w:rsid w:val="00B654DA"/>
    <w:rsid w:val="00B67F6F"/>
    <w:rsid w:val="00B70D5D"/>
    <w:rsid w:val="00B71E27"/>
    <w:rsid w:val="00B73FD3"/>
    <w:rsid w:val="00B740B2"/>
    <w:rsid w:val="00B74227"/>
    <w:rsid w:val="00B75066"/>
    <w:rsid w:val="00B757C7"/>
    <w:rsid w:val="00B760A0"/>
    <w:rsid w:val="00B7768A"/>
    <w:rsid w:val="00B81C06"/>
    <w:rsid w:val="00B826A6"/>
    <w:rsid w:val="00B831CB"/>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3C12"/>
    <w:rsid w:val="00C64ABC"/>
    <w:rsid w:val="00C64D51"/>
    <w:rsid w:val="00C65D46"/>
    <w:rsid w:val="00C661DC"/>
    <w:rsid w:val="00C67E8A"/>
    <w:rsid w:val="00C71880"/>
    <w:rsid w:val="00C71CB5"/>
    <w:rsid w:val="00C72F41"/>
    <w:rsid w:val="00C76C12"/>
    <w:rsid w:val="00C77DB2"/>
    <w:rsid w:val="00C80447"/>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461F"/>
    <w:rsid w:val="00DC583A"/>
    <w:rsid w:val="00DC5CB2"/>
    <w:rsid w:val="00DC5DB4"/>
    <w:rsid w:val="00DD081C"/>
    <w:rsid w:val="00DD1E0B"/>
    <w:rsid w:val="00DD30E8"/>
    <w:rsid w:val="00DD56AD"/>
    <w:rsid w:val="00DD6210"/>
    <w:rsid w:val="00DD6BA7"/>
    <w:rsid w:val="00DD6D5B"/>
    <w:rsid w:val="00DD712C"/>
    <w:rsid w:val="00DE0219"/>
    <w:rsid w:val="00DE0704"/>
    <w:rsid w:val="00DE15C2"/>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1298"/>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A794A"/>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1409"/>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E7D24"/>
    <w:rsid w:val="00EF1EBB"/>
    <w:rsid w:val="00EF461A"/>
    <w:rsid w:val="00EF5B1A"/>
    <w:rsid w:val="00F010F6"/>
    <w:rsid w:val="00F0161A"/>
    <w:rsid w:val="00F031C2"/>
    <w:rsid w:val="00F04B29"/>
    <w:rsid w:val="00F04CE7"/>
    <w:rsid w:val="00F058A1"/>
    <w:rsid w:val="00F05D9B"/>
    <w:rsid w:val="00F07016"/>
    <w:rsid w:val="00F10F3D"/>
    <w:rsid w:val="00F115D1"/>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4D98"/>
    <w:rsid w:val="00FA5104"/>
    <w:rsid w:val="00FA5413"/>
    <w:rsid w:val="00FA6069"/>
    <w:rsid w:val="00FA682B"/>
    <w:rsid w:val="00FA7426"/>
    <w:rsid w:val="00FB023F"/>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Research/M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careers/postdoctoral-fellowshi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m.hughes@csiro.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about/people/business-units/data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6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617F4"/>
    <w:rsid w:val="0019205C"/>
    <w:rsid w:val="001C2421"/>
    <w:rsid w:val="003C6F9C"/>
    <w:rsid w:val="00414F94"/>
    <w:rsid w:val="005B6DFD"/>
    <w:rsid w:val="005C3C8F"/>
    <w:rsid w:val="0063685B"/>
    <w:rsid w:val="006849B7"/>
    <w:rsid w:val="007C7613"/>
    <w:rsid w:val="0082379D"/>
    <w:rsid w:val="0083056E"/>
    <w:rsid w:val="0083493E"/>
    <w:rsid w:val="00875004"/>
    <w:rsid w:val="008C16A4"/>
    <w:rsid w:val="009923AE"/>
    <w:rsid w:val="00B36C21"/>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7" ma:contentTypeDescription="Create a new document." ma:contentTypeScope="" ma:versionID="d5b7dca855a691657e622e98ffda662e">
  <xsd:schema xmlns:xsd="http://www.w3.org/2001/XMLSchema" xmlns:xs="http://www.w3.org/2001/XMLSchema" xmlns:p="http://schemas.microsoft.com/office/2006/metadata/properties" xmlns:ns2="6f9d6e5a-6e1f-4c08-a73b-0a41f2c68cae" xmlns:ns3="06006892-5c50-42b6-9d85-255fee29a777" targetNamespace="http://schemas.microsoft.com/office/2006/metadata/properties" ma:root="true" ma:fieldsID="5c3cbddd5b409706952c4552e81ebc51" ns2:_="" ns3:_="">
    <xsd:import namespace="6f9d6e5a-6e1f-4c08-a73b-0a41f2c68cae"/>
    <xsd:import namespace="06006892-5c50-42b6-9d85-255fee29a777"/>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ink"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45ea1a-0249-421a-9ed0-0ec8d4821c77}"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6006892-5c50-42b6-9d85-255fee29a777">H5KSCVPTMEDC-1474004031-19454</_dlc_DocId>
    <_dlc_DocIdUrl xmlns="06006892-5c50-42b6-9d85-255fee29a777">
      <Url>https://csiroau.sharepoint.com/sites/CSIROResearchOffice2/_layouts/15/DocIdRedir.aspx?ID=H5KSCVPTMEDC-1474004031-19454</Url>
      <Description>H5KSCVPTMEDC-1474004031-19454</Description>
    </_dlc_DocIdUrl>
    <lcf76f155ced4ddcb4097134ff3c332f xmlns="6f9d6e5a-6e1f-4c08-a73b-0a41f2c68cae">
      <Terms xmlns="http://schemas.microsoft.com/office/infopath/2007/PartnerControls"/>
    </lcf76f155ced4ddcb4097134ff3c332f>
    <Link xmlns="6f9d6e5a-6e1f-4c08-a73b-0a41f2c68cae">
      <Url xsi:nil="true"/>
      <Description xsi:nil="true"/>
    </Link>
    <TaxCatchAll xmlns="06006892-5c50-42b6-9d85-255fee29a7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0F391F-E2BA-4BF0-B9EF-9A1F072ED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6e5a-6e1f-4c08-a73b-0a41f2c68cae"/>
    <ds:schemaRef ds:uri="06006892-5c50-42b6-9d85-255fee29a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06006892-5c50-42b6-9d85-255fee29a777"/>
    <ds:schemaRef ds:uri="6f9d6e5a-6e1f-4c08-a73b-0a41f2c68cae"/>
  </ds:schemaRefs>
</ds:datastoreItem>
</file>

<file path=customXml/itemProps3.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4.xml><?xml version="1.0" encoding="utf-8"?>
<ds:datastoreItem xmlns:ds="http://schemas.openxmlformats.org/officeDocument/2006/customXml" ds:itemID="{C7212B6E-9D12-4EC1-89F2-F4E73E4348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TotalTime>
  <Pages>5</Pages>
  <Words>1587</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12009</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Karen (Launch &amp; Careers, Clayton)</cp:lastModifiedBy>
  <cp:revision>3</cp:revision>
  <cp:lastPrinted>2012-02-02T00:02:00Z</cp:lastPrinted>
  <dcterms:created xsi:type="dcterms:W3CDTF">2023-07-11T05:57:00Z</dcterms:created>
  <dcterms:modified xsi:type="dcterms:W3CDTF">2023-07-18T07:23:00Z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_dlc_DocIdItemGuid">
    <vt:lpwstr>cb488efc-f6b5-4ca8-83b9-f97b17c613de</vt:lpwstr>
  </property>
</Properties>
</file>