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5BF51CC1" w:rsidR="00CC201B" w:rsidRPr="0093721B" w:rsidRDefault="00C57BD3"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C57BD3">
              <w:rPr>
                <w:sz w:val="22"/>
              </w:rPr>
              <w:t>Research Scientist – Spectral Scientist</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0DBED746" w:rsidR="00CC201B" w:rsidRPr="0093721B" w:rsidRDefault="00AE338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90568</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4F38F5FC" w14:textId="77777777" w:rsidR="00C57BD3" w:rsidRDefault="00C57BD3" w:rsidP="00C57BD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6FBDF1A">
              <w:rPr>
                <w:sz w:val="22"/>
              </w:rPr>
              <w:t>3 year fixed term</w:t>
            </w:r>
          </w:p>
          <w:p w14:paraId="15E7DA87" w14:textId="5741A055" w:rsidR="002266AD" w:rsidRPr="0093721B" w:rsidRDefault="00C57BD3" w:rsidP="00C57BD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371F9903" w14:textId="7AC6E68A" w:rsidR="002266AD" w:rsidRPr="0093721B" w:rsidRDefault="00C57BD3" w:rsidP="00D849B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w:t>
            </w:r>
            <w:r w:rsidRPr="00C57BD3">
              <w:rPr>
                <w:sz w:val="22"/>
              </w:rPr>
              <w:t>10</w:t>
            </w:r>
            <w:r w:rsidR="00AE3383">
              <w:rPr>
                <w:sz w:val="22"/>
              </w:rPr>
              <w:t>5,806</w:t>
            </w:r>
            <w:r>
              <w:rPr>
                <w:sz w:val="22"/>
              </w:rPr>
              <w:t xml:space="preserve"> – AU$</w:t>
            </w:r>
            <w:r w:rsidRPr="00C57BD3">
              <w:rPr>
                <w:sz w:val="22"/>
              </w:rPr>
              <w:t>1</w:t>
            </w:r>
            <w:r w:rsidR="00AE3383">
              <w:rPr>
                <w:sz w:val="22"/>
              </w:rPr>
              <w:t>14,500</w:t>
            </w:r>
            <w:r w:rsidR="00D849B9">
              <w:rPr>
                <w:sz w:val="22"/>
              </w:rPr>
              <w:t xml:space="preserve"> pa </w:t>
            </w:r>
            <w:r w:rsidR="002266AD">
              <w:rPr>
                <w:sz w:val="22"/>
              </w:rPr>
              <w:t>plus</w:t>
            </w:r>
            <w:r w:rsidR="002266AD"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152DBC92" w14:textId="77777777" w:rsidR="00C57BD3" w:rsidRPr="00B059FB" w:rsidRDefault="00C57BD3" w:rsidP="00C57BD3">
            <w:pPr>
              <w:pStyle w:val="xmsonormal"/>
              <w:cnfStyle w:val="000000100000" w:firstRow="0" w:lastRow="0" w:firstColumn="0" w:lastColumn="0" w:oddVBand="0" w:evenVBand="0" w:oddHBand="1" w:evenHBand="0" w:firstRowFirstColumn="0" w:firstRowLastColumn="0" w:lastRowFirstColumn="0" w:lastRowLastColumn="0"/>
              <w:rPr>
                <w:b/>
                <w:bCs/>
              </w:rPr>
            </w:pPr>
            <w:r w:rsidRPr="00B059FB">
              <w:rPr>
                <w:b/>
                <w:bCs/>
              </w:rPr>
              <w:t>Perth (Kensington), WA</w:t>
            </w:r>
          </w:p>
          <w:p w14:paraId="7FEA66B9" w14:textId="16A7FBB7" w:rsidR="00926BE4" w:rsidRPr="0093721B" w:rsidRDefault="00C57BD3" w:rsidP="00C57BD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83E39">
              <w:rPr>
                <w:color w:val="auto"/>
                <w:sz w:val="22"/>
              </w:rPr>
              <w:t>Whadjuk Noongar Country</w:t>
            </w:r>
          </w:p>
        </w:tc>
      </w:tr>
      <w:tr w:rsidR="00926BE4" w:rsidRPr="0093721B" w14:paraId="63D12ADF" w14:textId="77777777" w:rsidTr="00881D73">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vAlign w:val="center"/>
          </w:tcPr>
          <w:p w14:paraId="7E502610" w14:textId="77777777" w:rsidR="00926BE4" w:rsidRPr="0093721B" w:rsidRDefault="00EA62ED" w:rsidP="00881D7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881D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vAlign w:val="center"/>
          </w:tcPr>
          <w:p w14:paraId="07330F3A" w14:textId="77777777" w:rsidR="00926BE4" w:rsidRPr="0093721B" w:rsidRDefault="00EA62ED" w:rsidP="00881D73">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4AC2BFD8" w:rsidR="00C45886" w:rsidRPr="0093721B" w:rsidRDefault="008402C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02CD">
              <w:rPr>
                <w:sz w:val="22"/>
              </w:rPr>
              <w:t>Team Leader, Targeted Data Fusion</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5E483D20" w:rsidR="00926BE4" w:rsidRPr="008402CD" w:rsidRDefault="008402C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402CD">
              <w:rPr>
                <w:sz w:val="22"/>
              </w:rPr>
              <w:t>20</w:t>
            </w:r>
            <w:r w:rsidR="00F54F83" w:rsidRPr="008402CD">
              <w:rPr>
                <w:sz w:val="22"/>
              </w:rPr>
              <w:t>%</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0E4BE50F" w:rsidR="00926BE4" w:rsidRPr="008402CD" w:rsidRDefault="008402C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02CD">
              <w:rPr>
                <w:sz w:val="22"/>
              </w:rPr>
              <w:t>80</w:t>
            </w:r>
            <w:r w:rsidR="00F54F83" w:rsidRPr="008402CD">
              <w:rPr>
                <w:sz w:val="22"/>
              </w:rPr>
              <w:t>%</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402CD">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7D6FF891" w:rsidR="00194B1C" w:rsidRPr="0093721B" w:rsidRDefault="008402C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83E39">
              <w:rPr>
                <w:sz w:val="22"/>
              </w:rPr>
              <w:t xml:space="preserve">Contact Shane Mulè via email at </w:t>
            </w:r>
            <w:hyperlink r:id="rId12" w:history="1">
              <w:r w:rsidRPr="007C45CB">
                <w:rPr>
                  <w:rStyle w:val="Hyperlink"/>
                  <w:sz w:val="22"/>
                </w:rPr>
                <w:t>shane.mule@csiro.au</w:t>
              </w:r>
            </w:hyperlink>
            <w:r>
              <w:rPr>
                <w:sz w:val="22"/>
              </w:rPr>
              <w:t xml:space="preserve"> or +61 8 6436 8952</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3339F19B" w:rsidR="00AF45C5" w:rsidRPr="00AF45C5" w:rsidRDefault="00AF45C5" w:rsidP="00AF45C5">
      <w:pPr>
        <w:widowControl w:val="0"/>
        <w:spacing w:before="240" w:after="0" w:line="240" w:lineRule="auto"/>
        <w:outlineLvl w:val="2"/>
        <w:rPr>
          <w:rFonts w:cs="Calibri"/>
        </w:rPr>
      </w:pPr>
      <w:r w:rsidRPr="00AF45C5">
        <w:rPr>
          <w:rFonts w:cs="Calibri"/>
          <w:color w:val="auto"/>
        </w:rPr>
        <w:t>CSIRO acknowledges the Traditional Owners of the land, sea</w:t>
      </w:r>
      <w:r w:rsidR="00881D73">
        <w:rPr>
          <w:rFonts w:cs="Calibri"/>
          <w:color w:val="auto"/>
        </w:rPr>
        <w:t>,</w:t>
      </w:r>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7ECD176" w14:textId="67B904F7" w:rsidR="006246C0" w:rsidRDefault="00B50C20" w:rsidP="00787346">
      <w:pPr>
        <w:pStyle w:val="Heading3"/>
        <w:spacing w:before="240" w:after="0"/>
      </w:pPr>
      <w:r>
        <w:t>Role Overview</w:t>
      </w:r>
    </w:p>
    <w:p w14:paraId="7F0B4C82" w14:textId="1BE1773E" w:rsidR="008402CD" w:rsidRPr="00D849B9" w:rsidRDefault="008402CD" w:rsidP="00D849B9">
      <w:r w:rsidRPr="008402CD">
        <w:rPr>
          <w:color w:val="auto"/>
        </w:rPr>
        <w:t>This role require</w:t>
      </w:r>
      <w:r>
        <w:rPr>
          <w:color w:val="auto"/>
        </w:rPr>
        <w:t>s</w:t>
      </w:r>
      <w:r w:rsidRPr="008402CD">
        <w:rPr>
          <w:color w:val="auto"/>
        </w:rPr>
        <w:t xml:space="preserve"> a </w:t>
      </w:r>
      <w:r w:rsidR="00514ED6">
        <w:rPr>
          <w:color w:val="auto"/>
        </w:rPr>
        <w:t>geoscientist</w:t>
      </w:r>
      <w:r w:rsidRPr="008402CD">
        <w:rPr>
          <w:color w:val="auto"/>
        </w:rPr>
        <w:t xml:space="preserve"> with a strong understanding of spectral sensing geoscience data and experience in interpreting a range of data sets including remote sensing data and field/laboratory observations and measurements to facilitate geological and mineral mapping.</w:t>
      </w:r>
    </w:p>
    <w:p w14:paraId="6F831FD1" w14:textId="3FFBA209" w:rsidR="008402CD" w:rsidRPr="008402CD" w:rsidRDefault="008402CD" w:rsidP="008402CD">
      <w:pPr>
        <w:pStyle w:val="BodyText"/>
        <w:rPr>
          <w:color w:val="auto"/>
        </w:rPr>
      </w:pPr>
      <w:r w:rsidRPr="008402CD">
        <w:rPr>
          <w:color w:val="auto"/>
        </w:rPr>
        <w:t xml:space="preserve">The officer will be employed on projects where the integration of interpreted data in geological and mineral systems analysis will be necessary, and </w:t>
      </w:r>
      <w:r>
        <w:rPr>
          <w:color w:val="auto"/>
        </w:rPr>
        <w:t>their</w:t>
      </w:r>
      <w:r w:rsidRPr="008402CD">
        <w:rPr>
          <w:color w:val="auto"/>
        </w:rPr>
        <w:t xml:space="preserve"> capabilities will, therefore, encompass both data processing as well as strong geological understanding coupled with a general awareness </w:t>
      </w:r>
      <w:r w:rsidRPr="008402CD">
        <w:rPr>
          <w:color w:val="auto"/>
        </w:rPr>
        <w:lastRenderedPageBreak/>
        <w:t xml:space="preserve">of mineralisation processes.  </w:t>
      </w:r>
      <w:r>
        <w:rPr>
          <w:color w:val="auto"/>
        </w:rPr>
        <w:t>T</w:t>
      </w:r>
      <w:r w:rsidRPr="008402CD">
        <w:rPr>
          <w:color w:val="auto"/>
        </w:rPr>
        <w:t xml:space="preserve">he officer </w:t>
      </w:r>
      <w:r>
        <w:rPr>
          <w:color w:val="auto"/>
        </w:rPr>
        <w:t xml:space="preserve">will </w:t>
      </w:r>
      <w:r w:rsidR="00881D73">
        <w:rPr>
          <w:color w:val="auto"/>
        </w:rPr>
        <w:t>interpret</w:t>
      </w:r>
      <w:r>
        <w:rPr>
          <w:color w:val="auto"/>
        </w:rPr>
        <w:t xml:space="preserve"> </w:t>
      </w:r>
      <w:r w:rsidRPr="008402CD">
        <w:rPr>
          <w:color w:val="auto"/>
        </w:rPr>
        <w:t xml:space="preserve">across multiple scales on the surface and subsurface, incorporating regional scale airborne surveys and satellite data with mineralogy, geochemistry and petrophysics from drill core and field samples. As most activities in the Discovery Program focus on exploration through cover, the new </w:t>
      </w:r>
      <w:r w:rsidR="00D849B9">
        <w:rPr>
          <w:color w:val="auto"/>
        </w:rPr>
        <w:t>spectral scientist</w:t>
      </w:r>
      <w:r w:rsidRPr="008402CD">
        <w:rPr>
          <w:color w:val="auto"/>
        </w:rPr>
        <w:t xml:space="preserve"> may need to understand both the geological processes and mineral footprints in primary bedrock and regolith.</w:t>
      </w:r>
    </w:p>
    <w:p w14:paraId="14689A3A" w14:textId="5A560367" w:rsidR="008402CD" w:rsidRPr="008402CD" w:rsidRDefault="008402CD" w:rsidP="008402CD">
      <w:pPr>
        <w:pStyle w:val="BodyText"/>
        <w:rPr>
          <w:color w:val="auto"/>
        </w:rPr>
      </w:pPr>
      <w:r w:rsidRPr="4DBB6083">
        <w:rPr>
          <w:color w:val="auto"/>
        </w:rPr>
        <w:t xml:space="preserve">The candidate </w:t>
      </w:r>
      <w:r w:rsidR="00D73C77" w:rsidRPr="4DBB6083">
        <w:rPr>
          <w:color w:val="auto"/>
        </w:rPr>
        <w:t xml:space="preserve">must </w:t>
      </w:r>
      <w:r w:rsidRPr="4DBB6083">
        <w:rPr>
          <w:color w:val="auto"/>
        </w:rPr>
        <w:t xml:space="preserve">be comfortable with GIS and spatial data. </w:t>
      </w:r>
      <w:r w:rsidR="00D849B9" w:rsidRPr="4DBB6083">
        <w:rPr>
          <w:color w:val="auto"/>
        </w:rPr>
        <w:t>They</w:t>
      </w:r>
      <w:r w:rsidRPr="4DBB6083">
        <w:rPr>
          <w:color w:val="auto"/>
        </w:rPr>
        <w:t xml:space="preserve"> may have experience in the use of one or more image or geophysical processing software packages such as ENVI or Oasis Montaj. A general knowledge of 3D geological modelling and experience with </w:t>
      </w:r>
      <w:r w:rsidR="3456C997" w:rsidRPr="4DBB6083">
        <w:rPr>
          <w:color w:val="auto"/>
        </w:rPr>
        <w:t xml:space="preserve">Julia, </w:t>
      </w:r>
      <w:r w:rsidRPr="4DBB6083">
        <w:rPr>
          <w:color w:val="auto"/>
        </w:rPr>
        <w:t>Python</w:t>
      </w:r>
      <w:r w:rsidR="00D849B9" w:rsidRPr="4DBB6083">
        <w:rPr>
          <w:color w:val="auto"/>
        </w:rPr>
        <w:t xml:space="preserve">, </w:t>
      </w:r>
      <w:r w:rsidRPr="4DBB6083">
        <w:rPr>
          <w:color w:val="auto"/>
        </w:rPr>
        <w:t xml:space="preserve">R </w:t>
      </w:r>
      <w:r w:rsidR="00D849B9" w:rsidRPr="4DBB6083">
        <w:rPr>
          <w:color w:val="auto"/>
        </w:rPr>
        <w:t xml:space="preserve">or Matlab </w:t>
      </w:r>
      <w:r w:rsidRPr="4DBB6083">
        <w:rPr>
          <w:color w:val="auto"/>
        </w:rPr>
        <w:t xml:space="preserve">scripting to enable advanced data processing and analysis would be very well regarded. The candidate should be generally open and willing to learn new data acquisition and processing methods that may include (drone-based data, LiDAR data, geophysical inversion, or machine learning). We will provide on the job training as necessary, which should both maintain and expand the officer’s broad range of skills. </w:t>
      </w:r>
    </w:p>
    <w:p w14:paraId="2D9C67A9" w14:textId="77777777" w:rsidR="00D849B9" w:rsidRDefault="00D849B9" w:rsidP="00D849B9">
      <w:bookmarkStart w:id="1" w:name="_Toc341085720"/>
      <w:r w:rsidRPr="000F040B">
        <w:t xml:space="preserve">The role of Research Scientist </w:t>
      </w:r>
      <w:r>
        <w:t>s</w:t>
      </w:r>
      <w:r w:rsidRPr="000F040B">
        <w:t xml:space="preserve">taff is to conduct innovative research leading to scientific achievements that are aligned with CSIRO’s strategies. </w:t>
      </w:r>
      <w:r>
        <w:t>The Research Scientist</w:t>
      </w:r>
      <w:r w:rsidRPr="000F040B">
        <w:t xml:space="preserve"> may be engaged in scientific activity ranging from fundamental research to the investigation of specific industry or community problems. </w:t>
      </w:r>
      <w:r>
        <w:t>The Research Scientist</w:t>
      </w:r>
      <w:r w:rsidRPr="000F040B">
        <w:t xml:space="preserve"> will have the opportunity to build and maintain networks, play a lead role in securing project funds, provide scientific leadership and pursue new ideas and approaches that create new concepts. </w:t>
      </w:r>
    </w:p>
    <w:p w14:paraId="3DAEACA1" w14:textId="3E7CE062" w:rsidR="00B50C20" w:rsidRPr="00B50C20" w:rsidRDefault="00B50C20" w:rsidP="00B50C20">
      <w:pPr>
        <w:pStyle w:val="Heading3"/>
      </w:pPr>
      <w:r w:rsidRPr="00B50C20">
        <w:t>Duties and Key Result Areas</w:t>
      </w:r>
    </w:p>
    <w:p w14:paraId="3B6FA41F" w14:textId="2D6FF8B9" w:rsidR="00D849B9" w:rsidRDefault="00D849B9" w:rsidP="00D849B9">
      <w:pPr>
        <w:pStyle w:val="ListParagraph"/>
        <w:numPr>
          <w:ilvl w:val="0"/>
          <w:numId w:val="10"/>
        </w:numPr>
        <w:spacing w:before="0" w:after="60" w:line="240" w:lineRule="auto"/>
        <w:ind w:left="470" w:hanging="364"/>
        <w:contextualSpacing w:val="0"/>
      </w:pPr>
      <w:bookmarkStart w:id="2" w:name="_Hlk132302268"/>
      <w:r>
        <w:t>Capacity to collate, acquire, process, and interpret multisource geospatial data (</w:t>
      </w:r>
      <w:r w:rsidR="00514ED6">
        <w:t xml:space="preserve">e.g., </w:t>
      </w:r>
      <w:r>
        <w:t>mineralogy, geophysics, remote sensing, geochemistry).</w:t>
      </w:r>
    </w:p>
    <w:p w14:paraId="5B267D19" w14:textId="5B5F9B7A" w:rsidR="00D849B9" w:rsidRDefault="00D849B9" w:rsidP="00D849B9">
      <w:pPr>
        <w:pStyle w:val="ListParagraph"/>
        <w:numPr>
          <w:ilvl w:val="0"/>
          <w:numId w:val="10"/>
        </w:numPr>
        <w:spacing w:before="0" w:after="60" w:line="240" w:lineRule="auto"/>
        <w:ind w:left="470" w:hanging="364"/>
        <w:contextualSpacing w:val="0"/>
      </w:pPr>
      <w:r>
        <w:t xml:space="preserve">Integrate datasets to create higher level geoscience products </w:t>
      </w:r>
      <w:r w:rsidR="000A07D7">
        <w:t>(</w:t>
      </w:r>
      <w:r>
        <w:t>e.g., depth to basement maps, alteration mineral maps, litho-structural maps, and 3D models</w:t>
      </w:r>
      <w:r w:rsidR="000A07D7">
        <w:t>)</w:t>
      </w:r>
      <w:r>
        <w:t>.</w:t>
      </w:r>
    </w:p>
    <w:p w14:paraId="7519A515" w14:textId="77777777" w:rsidR="00D849B9" w:rsidRDefault="00D849B9" w:rsidP="00D849B9">
      <w:pPr>
        <w:pStyle w:val="ListParagraph"/>
        <w:numPr>
          <w:ilvl w:val="0"/>
          <w:numId w:val="10"/>
        </w:numPr>
        <w:spacing w:before="0" w:after="60" w:line="240" w:lineRule="auto"/>
        <w:ind w:left="470" w:hanging="364"/>
        <w:contextualSpacing w:val="0"/>
      </w:pPr>
      <w:r>
        <w:t>Analyse geological and mineral systems at a range of scales with the focus on advancing our ability to detect mineralisation in regions of significant regolith or younger sedimentary cover.</w:t>
      </w:r>
    </w:p>
    <w:p w14:paraId="31D2CCF4" w14:textId="61FC5177" w:rsidR="00D849B9" w:rsidRDefault="00D849B9" w:rsidP="00D849B9">
      <w:pPr>
        <w:pStyle w:val="ListParagraph"/>
        <w:numPr>
          <w:ilvl w:val="0"/>
          <w:numId w:val="10"/>
        </w:numPr>
        <w:spacing w:before="0" w:after="60" w:line="240" w:lineRule="auto"/>
        <w:ind w:left="470" w:hanging="364"/>
        <w:contextualSpacing w:val="0"/>
      </w:pPr>
      <w:r>
        <w:t>Operate geoscientific instruments in the field (</w:t>
      </w:r>
      <w:r w:rsidR="00D73C77">
        <w:t>e.g.,</w:t>
      </w:r>
      <w:r>
        <w:t xml:space="preserve"> handheld spectroradiometers VNIR-SWIR-MIR-TIR, pXRF) and the laboratory (e.g.</w:t>
      </w:r>
      <w:r w:rsidR="00D73C77">
        <w:t>,</w:t>
      </w:r>
      <w:r>
        <w:t xml:space="preserve"> FTIR, SEM, XRD).</w:t>
      </w:r>
    </w:p>
    <w:p w14:paraId="76CA0FB2" w14:textId="1DFD9FEA" w:rsidR="00D849B9" w:rsidRDefault="00D849B9" w:rsidP="00D849B9">
      <w:pPr>
        <w:pStyle w:val="ListParagraph"/>
        <w:numPr>
          <w:ilvl w:val="0"/>
          <w:numId w:val="10"/>
        </w:numPr>
        <w:spacing w:before="0" w:after="60" w:line="240" w:lineRule="auto"/>
        <w:ind w:left="470" w:hanging="364"/>
        <w:contextualSpacing w:val="0"/>
      </w:pPr>
      <w:r>
        <w:t>Draw on professional expertise, knowledge of multiple disciplines (</w:t>
      </w:r>
      <w:r w:rsidR="00514ED6">
        <w:t xml:space="preserve">e.g., </w:t>
      </w:r>
      <w:r>
        <w:t>geology, mineralogy, geophysics, geochemistry, data science) and research experience, recognise opportunities for innovation and generate new theoretical perspectives by pursuing new ideas/approaches and networking with scientific colleagues across a range of fields.</w:t>
      </w:r>
    </w:p>
    <w:bookmarkEnd w:id="2"/>
    <w:p w14:paraId="6542690B" w14:textId="2A4E223F" w:rsidR="00D849B9" w:rsidRDefault="00D849B9" w:rsidP="00D849B9">
      <w:pPr>
        <w:pStyle w:val="ListParagraph"/>
        <w:numPr>
          <w:ilvl w:val="0"/>
          <w:numId w:val="10"/>
        </w:numPr>
        <w:spacing w:before="0" w:after="60" w:line="240" w:lineRule="auto"/>
        <w:ind w:left="470" w:hanging="364"/>
        <w:contextualSpacing w:val="0"/>
      </w:pPr>
      <w:r>
        <w:t xml:space="preserve">Produce high-quality technical reports and client presentations as well as scientific papers suitable for publication in </w:t>
      </w:r>
      <w:r w:rsidR="00D73C77">
        <w:t>globally recognised</w:t>
      </w:r>
      <w:r>
        <w:t xml:space="preserve"> journals, communicate research at national and international conferences.</w:t>
      </w:r>
    </w:p>
    <w:p w14:paraId="6AF48ED9" w14:textId="77777777" w:rsidR="00D849B9" w:rsidRDefault="00D849B9" w:rsidP="00D849B9">
      <w:pPr>
        <w:pStyle w:val="ListParagraph"/>
        <w:numPr>
          <w:ilvl w:val="0"/>
          <w:numId w:val="10"/>
        </w:numPr>
        <w:spacing w:before="0" w:after="60" w:line="240" w:lineRule="auto"/>
        <w:ind w:left="470" w:hanging="364"/>
        <w:contextualSpacing w:val="0"/>
      </w:pPr>
      <w:r>
        <w:t>Work collaboratively as part of a multi-disciplinary, often regionally dispersed research team, and business unit to carry out tasks in support of CSIRO’s scientific strategies.</w:t>
      </w:r>
    </w:p>
    <w:p w14:paraId="14C518E3" w14:textId="62BA7C9C" w:rsidR="00D849B9" w:rsidRDefault="00D849B9" w:rsidP="00D849B9">
      <w:pPr>
        <w:pStyle w:val="ListParagraph"/>
        <w:numPr>
          <w:ilvl w:val="0"/>
          <w:numId w:val="10"/>
        </w:numPr>
        <w:spacing w:before="0" w:after="60" w:line="240" w:lineRule="auto"/>
        <w:ind w:left="470" w:hanging="364"/>
        <w:contextualSpacing w:val="0"/>
      </w:pPr>
      <w:r w:rsidRPr="00D849B9">
        <w:t>Liaise with clients to determine their needs and take personal responsibility for client satisfaction.</w:t>
      </w:r>
    </w:p>
    <w:p w14:paraId="452B6279" w14:textId="12848D34" w:rsidR="00D849B9" w:rsidRDefault="00D849B9" w:rsidP="00D849B9">
      <w:pPr>
        <w:pStyle w:val="ListParagraph"/>
        <w:numPr>
          <w:ilvl w:val="0"/>
          <w:numId w:val="10"/>
        </w:numPr>
        <w:spacing w:before="0" w:after="60" w:line="240" w:lineRule="auto"/>
        <w:ind w:left="470" w:hanging="364"/>
        <w:contextualSpacing w:val="0"/>
      </w:pPr>
      <w:r>
        <w:t>Under limited direction, assist in the planning and preparation of research proposals and carry out research investigations, requiring originality, creativity</w:t>
      </w:r>
      <w:r w:rsidR="00D73C77">
        <w:t>,</w:t>
      </w:r>
      <w:r>
        <w:t xml:space="preserve"> and innovation. </w:t>
      </w:r>
    </w:p>
    <w:p w14:paraId="7E84F6C7" w14:textId="4A9C495E" w:rsidR="00D849B9" w:rsidRDefault="00D849B9" w:rsidP="00D849B9">
      <w:pPr>
        <w:pStyle w:val="ListParagraph"/>
        <w:numPr>
          <w:ilvl w:val="0"/>
          <w:numId w:val="10"/>
        </w:numPr>
        <w:spacing w:before="0" w:after="60" w:line="240" w:lineRule="auto"/>
        <w:ind w:left="470" w:hanging="364"/>
        <w:contextualSpacing w:val="0"/>
      </w:pPr>
      <w:r w:rsidRPr="00D849B9">
        <w:lastRenderedPageBreak/>
        <w:t>Undertake experimental and/or observational research activities and supervise/train others to ensure experiments are established in accordance with research design.</w:t>
      </w:r>
    </w:p>
    <w:p w14:paraId="472AD738" w14:textId="45296391" w:rsidR="00D849B9" w:rsidRDefault="00D849B9" w:rsidP="00D849B9">
      <w:pPr>
        <w:pStyle w:val="ListParagraph"/>
        <w:numPr>
          <w:ilvl w:val="0"/>
          <w:numId w:val="10"/>
        </w:numPr>
        <w:spacing w:before="0" w:after="60" w:line="240" w:lineRule="auto"/>
        <w:ind w:left="470" w:hanging="364"/>
        <w:contextualSpacing w:val="0"/>
      </w:pPr>
      <w:r>
        <w:t>Communicate openly, effectively</w:t>
      </w:r>
      <w:r w:rsidR="00D73C77">
        <w:t>,</w:t>
      </w:r>
      <w:r>
        <w:t xml:space="preserve"> and respectfully with all staff, clients</w:t>
      </w:r>
      <w:r w:rsidR="00D73C77">
        <w:t>,</w:t>
      </w:r>
      <w:r>
        <w:t xml:space="preserve"> and suppliers in the interests of good business practice, collaboration</w:t>
      </w:r>
      <w:r w:rsidR="00D73C77">
        <w:t>,</w:t>
      </w:r>
      <w:r>
        <w:t xml:space="preserve"> and enhancement of CSIRO’s reputation.</w:t>
      </w:r>
    </w:p>
    <w:p w14:paraId="5B7AA0DE" w14:textId="77777777" w:rsidR="00D849B9" w:rsidRDefault="00D849B9" w:rsidP="00D849B9">
      <w:pPr>
        <w:pStyle w:val="ListParagraph"/>
        <w:numPr>
          <w:ilvl w:val="0"/>
          <w:numId w:val="10"/>
        </w:numPr>
        <w:spacing w:before="0" w:after="60" w:line="240" w:lineRule="auto"/>
        <w:ind w:left="470" w:hanging="364"/>
        <w:contextualSpacing w:val="0"/>
      </w:pPr>
      <w:r>
        <w:t>Adhere to the spirit and practice of CSIRO’s Code of Conduct, Health, Safety and Environment plans and policies, Diversity initiatives and Zero Harm goals.</w:t>
      </w:r>
    </w:p>
    <w:p w14:paraId="70BB2319" w14:textId="4573615C" w:rsidR="00885B33" w:rsidRDefault="00D849B9" w:rsidP="00D849B9">
      <w:pPr>
        <w:pStyle w:val="ListParagraph"/>
        <w:numPr>
          <w:ilvl w:val="0"/>
          <w:numId w:val="10"/>
        </w:numPr>
        <w:spacing w:before="0" w:after="60" w:line="240" w:lineRule="auto"/>
        <w:ind w:left="470" w:hanging="364"/>
        <w:contextualSpacing w:val="0"/>
      </w:pPr>
      <w:r>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5FDD8DB0" w:rsidR="00D42E42" w:rsidRPr="00D42E42" w:rsidRDefault="00D42E42" w:rsidP="00D923FE">
      <w:pPr>
        <w:numPr>
          <w:ilvl w:val="0"/>
          <w:numId w:val="11"/>
        </w:numPr>
        <w:tabs>
          <w:tab w:val="clear" w:pos="360"/>
          <w:tab w:val="num" w:pos="720"/>
        </w:tabs>
        <w:spacing w:before="0" w:after="60" w:line="240" w:lineRule="auto"/>
        <w:rPr>
          <w:rFonts w:cs="Calibri"/>
          <w:szCs w:val="24"/>
        </w:rPr>
      </w:pPr>
      <w:bookmarkStart w:id="3" w:name="_Hlk132302338"/>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in a relevant field such as</w:t>
      </w:r>
      <w:r>
        <w:rPr>
          <w:rFonts w:cs="Calibri"/>
          <w:szCs w:val="24"/>
        </w:rPr>
        <w:t xml:space="preserve"> </w:t>
      </w:r>
      <w:r w:rsidR="008D77F3" w:rsidRPr="008D77F3">
        <w:rPr>
          <w:rFonts w:cs="Calibri"/>
          <w:szCs w:val="24"/>
        </w:rPr>
        <w:t>geolog</w:t>
      </w:r>
      <w:r w:rsidR="008D77F3">
        <w:rPr>
          <w:rFonts w:cs="Calibri"/>
          <w:szCs w:val="24"/>
        </w:rPr>
        <w:t xml:space="preserve">y, </w:t>
      </w:r>
      <w:r w:rsidR="008D77F3" w:rsidRPr="008D77F3">
        <w:rPr>
          <w:rFonts w:cs="Calibri"/>
          <w:szCs w:val="24"/>
        </w:rPr>
        <w:t>mineralog</w:t>
      </w:r>
      <w:r w:rsidR="008D77F3">
        <w:rPr>
          <w:rFonts w:cs="Calibri"/>
          <w:szCs w:val="24"/>
        </w:rPr>
        <w:t>y</w:t>
      </w:r>
      <w:r w:rsidR="00D73C77">
        <w:rPr>
          <w:rFonts w:cs="Calibri"/>
          <w:szCs w:val="24"/>
        </w:rPr>
        <w:t>,</w:t>
      </w:r>
      <w:r w:rsidR="008D77F3">
        <w:rPr>
          <w:rFonts w:cs="Calibri"/>
          <w:szCs w:val="24"/>
        </w:rPr>
        <w:t xml:space="preserve"> or </w:t>
      </w:r>
      <w:r w:rsidR="008D77F3" w:rsidRPr="008D77F3">
        <w:rPr>
          <w:rFonts w:cs="Calibri"/>
          <w:szCs w:val="24"/>
        </w:rPr>
        <w:t>geophys</w:t>
      </w:r>
      <w:r w:rsidR="008D77F3">
        <w:rPr>
          <w:rFonts w:cs="Calibri"/>
          <w:szCs w:val="24"/>
        </w:rPr>
        <w:t>ics</w:t>
      </w:r>
      <w:r>
        <w:rPr>
          <w:rFonts w:cs="Calibri"/>
          <w:szCs w:val="24"/>
        </w:rPr>
        <w:t>.</w:t>
      </w:r>
    </w:p>
    <w:p w14:paraId="33C38F93" w14:textId="519174E0" w:rsidR="00D42E42" w:rsidRPr="00D42E42" w:rsidRDefault="00D42E42" w:rsidP="00D923FE">
      <w:pPr>
        <w:numPr>
          <w:ilvl w:val="0"/>
          <w:numId w:val="11"/>
        </w:numPr>
        <w:tabs>
          <w:tab w:val="num" w:pos="720"/>
        </w:tabs>
        <w:spacing w:before="0" w:after="60" w:line="240" w:lineRule="auto"/>
        <w:rPr>
          <w:rFonts w:cs="Calibri"/>
          <w:szCs w:val="24"/>
        </w:rPr>
      </w:pPr>
      <w:r w:rsidRPr="00D42E42">
        <w:rPr>
          <w:rFonts w:cs="Calibri"/>
          <w:szCs w:val="24"/>
        </w:rPr>
        <w:t>Demonstrated ability to undertake original, creative</w:t>
      </w:r>
      <w:r w:rsidR="00D73C77">
        <w:rPr>
          <w:rFonts w:cs="Calibri"/>
          <w:szCs w:val="24"/>
        </w:rPr>
        <w:t>,</w:t>
      </w:r>
      <w:r w:rsidRPr="00D42E42">
        <w:rPr>
          <w:rFonts w:cs="Calibri"/>
          <w:szCs w:val="24"/>
        </w:rPr>
        <w:t xml:space="preserve"> and innovative research by generating and pursuing novel ideas and solutions to scientific research problems.</w:t>
      </w:r>
    </w:p>
    <w:p w14:paraId="5B6BD4D4" w14:textId="77777777" w:rsidR="004C00C7" w:rsidRDefault="00D42E42" w:rsidP="004C00C7">
      <w:pPr>
        <w:numPr>
          <w:ilvl w:val="0"/>
          <w:numId w:val="11"/>
        </w:numPr>
        <w:tabs>
          <w:tab w:val="num" w:pos="720"/>
        </w:tabs>
        <w:spacing w:before="0" w:after="60" w:line="240" w:lineRule="auto"/>
        <w:rPr>
          <w:rFonts w:cs="Calibri"/>
          <w:szCs w:val="24"/>
        </w:rPr>
      </w:pPr>
      <w:r w:rsidRPr="00D42E42">
        <w:rPr>
          <w:rFonts w:cs="Calibri"/>
          <w:szCs w:val="24"/>
        </w:rPr>
        <w:t>A demonstrated publication history of authorship on scientific papers in peer reviewed journals and/or reports, grant applications or inventorship on patent applications.</w:t>
      </w:r>
    </w:p>
    <w:p w14:paraId="39DBB3FF" w14:textId="06936105" w:rsidR="007867B0" w:rsidRDefault="008D77F3" w:rsidP="008D77F3">
      <w:pPr>
        <w:numPr>
          <w:ilvl w:val="0"/>
          <w:numId w:val="11"/>
        </w:numPr>
        <w:spacing w:before="0" w:after="60" w:line="240" w:lineRule="auto"/>
        <w:rPr>
          <w:rStyle w:val="Emphasis"/>
          <w:rFonts w:cs="Calibri"/>
          <w:i w:val="0"/>
          <w:szCs w:val="24"/>
        </w:rPr>
      </w:pPr>
      <w:r w:rsidRPr="008D77F3">
        <w:rPr>
          <w:rStyle w:val="Emphasis"/>
          <w:rFonts w:cs="Calibri"/>
          <w:i w:val="0"/>
          <w:szCs w:val="24"/>
        </w:rPr>
        <w:t xml:space="preserve">Experience </w:t>
      </w:r>
      <w:r>
        <w:rPr>
          <w:rStyle w:val="Emphasis"/>
          <w:rFonts w:cs="Calibri"/>
          <w:i w:val="0"/>
          <w:szCs w:val="24"/>
        </w:rPr>
        <w:t xml:space="preserve">using </w:t>
      </w:r>
      <w:r w:rsidRPr="008D77F3">
        <w:rPr>
          <w:rStyle w:val="Emphasis"/>
          <w:rFonts w:cs="Calibri"/>
          <w:i w:val="0"/>
          <w:szCs w:val="24"/>
        </w:rPr>
        <w:t xml:space="preserve">image processing techniques </w:t>
      </w:r>
      <w:r w:rsidR="00747BEA">
        <w:rPr>
          <w:rStyle w:val="Emphasis"/>
          <w:rFonts w:cs="Calibri"/>
          <w:i w:val="0"/>
          <w:szCs w:val="24"/>
        </w:rPr>
        <w:t>to analyse and visualise geoscience data.</w:t>
      </w:r>
    </w:p>
    <w:p w14:paraId="3533E6C5" w14:textId="1C5683EC" w:rsidR="008D77F3" w:rsidRPr="00B059FB" w:rsidRDefault="007867B0" w:rsidP="00B059FB">
      <w:pPr>
        <w:numPr>
          <w:ilvl w:val="0"/>
          <w:numId w:val="11"/>
        </w:numPr>
        <w:spacing w:before="0" w:after="60" w:line="240" w:lineRule="auto"/>
        <w:rPr>
          <w:rStyle w:val="Emphasis"/>
          <w:rFonts w:cs="Calibri"/>
          <w:i w:val="0"/>
          <w:szCs w:val="24"/>
        </w:rPr>
      </w:pPr>
      <w:r>
        <w:rPr>
          <w:rStyle w:val="Emphasis"/>
          <w:rFonts w:cs="Calibri"/>
          <w:i w:val="0"/>
          <w:szCs w:val="24"/>
        </w:rPr>
        <w:t xml:space="preserve">Demonstrated ability to interrogate and apply </w:t>
      </w:r>
      <w:r w:rsidR="008D77F3" w:rsidRPr="008D77F3">
        <w:rPr>
          <w:rStyle w:val="Emphasis"/>
          <w:rFonts w:cs="Calibri"/>
          <w:i w:val="0"/>
          <w:szCs w:val="24"/>
        </w:rPr>
        <w:t xml:space="preserve">field and laboratory </w:t>
      </w:r>
      <w:r>
        <w:rPr>
          <w:rStyle w:val="Emphasis"/>
          <w:rFonts w:cs="Calibri"/>
          <w:i w:val="0"/>
          <w:szCs w:val="24"/>
        </w:rPr>
        <w:t xml:space="preserve">spectral </w:t>
      </w:r>
      <w:r w:rsidR="008D77F3" w:rsidRPr="008D77F3">
        <w:rPr>
          <w:rStyle w:val="Emphasis"/>
          <w:rFonts w:cs="Calibri"/>
          <w:i w:val="0"/>
          <w:szCs w:val="24"/>
        </w:rPr>
        <w:t>measurement techniques</w:t>
      </w:r>
      <w:r w:rsidR="000A07D7">
        <w:rPr>
          <w:rStyle w:val="Emphasis"/>
          <w:rFonts w:cs="Calibri"/>
          <w:i w:val="0"/>
          <w:szCs w:val="24"/>
        </w:rPr>
        <w:t>.</w:t>
      </w:r>
    </w:p>
    <w:p w14:paraId="2328DF9F" w14:textId="42EE5402" w:rsidR="008D77F3" w:rsidRPr="008D77F3" w:rsidRDefault="008D77F3" w:rsidP="008D77F3">
      <w:pPr>
        <w:numPr>
          <w:ilvl w:val="0"/>
          <w:numId w:val="11"/>
        </w:numPr>
        <w:spacing w:before="0" w:after="60" w:line="240" w:lineRule="auto"/>
        <w:rPr>
          <w:rStyle w:val="Emphasis"/>
          <w:rFonts w:cs="Calibri"/>
          <w:i w:val="0"/>
          <w:szCs w:val="24"/>
        </w:rPr>
      </w:pPr>
      <w:r w:rsidRPr="008D77F3">
        <w:rPr>
          <w:rStyle w:val="Emphasis"/>
          <w:rFonts w:cs="Calibri"/>
          <w:i w:val="0"/>
          <w:szCs w:val="24"/>
        </w:rPr>
        <w:t>Understanding of geological systems from regional- to deposit-scale</w:t>
      </w:r>
      <w:r w:rsidR="000A07D7">
        <w:rPr>
          <w:rStyle w:val="Emphasis"/>
          <w:rFonts w:cs="Calibri"/>
          <w:i w:val="0"/>
          <w:szCs w:val="24"/>
        </w:rPr>
        <w:t>.</w:t>
      </w:r>
    </w:p>
    <w:p w14:paraId="087B2C41" w14:textId="3EA2CB15" w:rsidR="008D77F3" w:rsidRPr="00D42E42" w:rsidRDefault="008D77F3" w:rsidP="008D77F3">
      <w:pPr>
        <w:numPr>
          <w:ilvl w:val="0"/>
          <w:numId w:val="11"/>
        </w:numPr>
        <w:tabs>
          <w:tab w:val="num" w:pos="720"/>
        </w:tabs>
        <w:spacing w:before="0" w:after="60" w:line="240" w:lineRule="auto"/>
        <w:rPr>
          <w:rStyle w:val="Emphasis"/>
          <w:rFonts w:cs="Calibri"/>
          <w:i w:val="0"/>
          <w:szCs w:val="24"/>
        </w:rPr>
      </w:pPr>
      <w:r w:rsidRPr="008D77F3">
        <w:rPr>
          <w:rStyle w:val="Emphasis"/>
          <w:rFonts w:cs="Calibri"/>
          <w:i w:val="0"/>
          <w:szCs w:val="24"/>
        </w:rPr>
        <w:t xml:space="preserve">Ability to identify, learn and apply newly available or existing geoscience sensing techniques to geoscientific problems.  </w:t>
      </w:r>
    </w:p>
    <w:bookmarkEnd w:id="3"/>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2964E6E3" w14:textId="459A1425" w:rsidR="008D77F3" w:rsidRPr="008D77F3" w:rsidRDefault="008D77F3" w:rsidP="008D77F3">
      <w:pPr>
        <w:numPr>
          <w:ilvl w:val="0"/>
          <w:numId w:val="12"/>
        </w:numPr>
        <w:spacing w:before="0" w:after="60" w:line="240" w:lineRule="auto"/>
        <w:rPr>
          <w:iCs/>
          <w:szCs w:val="24"/>
        </w:rPr>
      </w:pPr>
      <w:bookmarkStart w:id="4" w:name="_Hlk132302385"/>
      <w:r w:rsidRPr="008D77F3">
        <w:rPr>
          <w:iCs/>
          <w:szCs w:val="24"/>
        </w:rPr>
        <w:t>Experience working in/with the minerals industry or research projects with industry support, focusing on multisource data integration</w:t>
      </w:r>
      <w:r>
        <w:rPr>
          <w:iCs/>
          <w:szCs w:val="24"/>
        </w:rPr>
        <w:t>.</w:t>
      </w:r>
    </w:p>
    <w:p w14:paraId="1EFA65F0" w14:textId="62327AB3" w:rsidR="008D77F3" w:rsidRPr="008D77F3" w:rsidRDefault="008D77F3" w:rsidP="008D77F3">
      <w:pPr>
        <w:numPr>
          <w:ilvl w:val="0"/>
          <w:numId w:val="12"/>
        </w:numPr>
        <w:spacing w:before="0" w:after="60" w:line="240" w:lineRule="auto"/>
        <w:rPr>
          <w:iCs/>
          <w:szCs w:val="24"/>
        </w:rPr>
      </w:pPr>
      <w:r w:rsidRPr="008D77F3">
        <w:rPr>
          <w:iCs/>
          <w:szCs w:val="24"/>
        </w:rPr>
        <w:t>Experience with commonly used remote sensing and geophysical data (multi/hyperspectral, satellite/airborne, gam</w:t>
      </w:r>
      <w:r>
        <w:rPr>
          <w:iCs/>
          <w:szCs w:val="24"/>
        </w:rPr>
        <w:t>m</w:t>
      </w:r>
      <w:r w:rsidRPr="008D77F3">
        <w:rPr>
          <w:iCs/>
          <w:szCs w:val="24"/>
        </w:rPr>
        <w:t xml:space="preserve">a-ray spectrometry, potential field, imaging radar, LiDAR). </w:t>
      </w:r>
    </w:p>
    <w:p w14:paraId="07256901" w14:textId="0F36D917" w:rsidR="008D77F3" w:rsidRPr="008D77F3" w:rsidRDefault="008D77F3" w:rsidP="008D77F3">
      <w:pPr>
        <w:numPr>
          <w:ilvl w:val="0"/>
          <w:numId w:val="12"/>
        </w:numPr>
        <w:spacing w:before="0" w:after="60" w:line="240" w:lineRule="auto"/>
        <w:rPr>
          <w:iCs/>
          <w:szCs w:val="24"/>
        </w:rPr>
      </w:pPr>
      <w:r>
        <w:rPr>
          <w:iCs/>
          <w:szCs w:val="24"/>
        </w:rPr>
        <w:t xml:space="preserve">Experience using </w:t>
      </w:r>
      <w:r w:rsidRPr="008D77F3">
        <w:rPr>
          <w:iCs/>
          <w:szCs w:val="24"/>
        </w:rPr>
        <w:t>one or more of the following software packages: ENVI, Oasis Montaj, GoCAD, Leapfrog, ArcGIS, QGIS, ioGAS.</w:t>
      </w:r>
    </w:p>
    <w:p w14:paraId="413A0369" w14:textId="2C1EEAA8" w:rsidR="008D77F3" w:rsidRDefault="008D77F3" w:rsidP="008D77F3">
      <w:pPr>
        <w:numPr>
          <w:ilvl w:val="0"/>
          <w:numId w:val="12"/>
        </w:numPr>
        <w:spacing w:before="0" w:after="60" w:line="240" w:lineRule="auto"/>
        <w:rPr>
          <w:iCs/>
          <w:szCs w:val="24"/>
        </w:rPr>
      </w:pPr>
      <w:r w:rsidRPr="008D77F3">
        <w:rPr>
          <w:iCs/>
          <w:szCs w:val="24"/>
        </w:rPr>
        <w:t xml:space="preserve">Experience in </w:t>
      </w:r>
      <w:r w:rsidR="00181ECC">
        <w:rPr>
          <w:iCs/>
          <w:szCs w:val="24"/>
        </w:rPr>
        <w:t xml:space="preserve">Julia, </w:t>
      </w:r>
      <w:r w:rsidRPr="008D77F3">
        <w:rPr>
          <w:iCs/>
          <w:szCs w:val="24"/>
        </w:rPr>
        <w:t xml:space="preserve">Python, R </w:t>
      </w:r>
      <w:r w:rsidR="007867B0">
        <w:rPr>
          <w:iCs/>
          <w:szCs w:val="24"/>
        </w:rPr>
        <w:t>and/</w:t>
      </w:r>
      <w:r w:rsidRPr="008D77F3">
        <w:rPr>
          <w:iCs/>
          <w:szCs w:val="24"/>
        </w:rPr>
        <w:t xml:space="preserve">or Matlab for more advanced data analytics </w:t>
      </w:r>
      <w:r>
        <w:rPr>
          <w:iCs/>
          <w:szCs w:val="24"/>
        </w:rPr>
        <w:t xml:space="preserve">and/or </w:t>
      </w:r>
      <w:r w:rsidRPr="008D77F3">
        <w:rPr>
          <w:iCs/>
          <w:szCs w:val="24"/>
        </w:rPr>
        <w:t>machine learning.</w:t>
      </w:r>
    </w:p>
    <w:bookmarkEnd w:id="4"/>
    <w:p w14:paraId="391D0127" w14:textId="4252570E" w:rsidR="000A07D7" w:rsidRDefault="000A07D7" w:rsidP="008D77F3">
      <w:pPr>
        <w:numPr>
          <w:ilvl w:val="0"/>
          <w:numId w:val="12"/>
        </w:numPr>
        <w:spacing w:before="0" w:after="60" w:line="240" w:lineRule="auto"/>
        <w:rPr>
          <w:iCs/>
          <w:szCs w:val="24"/>
        </w:rPr>
      </w:pPr>
      <w:r>
        <w:rPr>
          <w:rStyle w:val="Emphasis"/>
          <w:rFonts w:cs="Calibri"/>
          <w:i w:val="0"/>
          <w:szCs w:val="24"/>
        </w:rPr>
        <w:t xml:space="preserve">Demonstrated ability </w:t>
      </w:r>
      <w:r w:rsidRPr="008D77F3">
        <w:rPr>
          <w:rStyle w:val="Emphasis"/>
          <w:rFonts w:cs="Calibri"/>
          <w:i w:val="0"/>
          <w:szCs w:val="24"/>
        </w:rPr>
        <w:t>to measure, analyse</w:t>
      </w:r>
      <w:r>
        <w:rPr>
          <w:rStyle w:val="Emphasis"/>
          <w:rFonts w:cs="Calibri"/>
          <w:i w:val="0"/>
          <w:szCs w:val="24"/>
        </w:rPr>
        <w:t>,</w:t>
      </w:r>
      <w:r w:rsidRPr="008D77F3">
        <w:rPr>
          <w:rStyle w:val="Emphasis"/>
          <w:rFonts w:cs="Calibri"/>
          <w:i w:val="0"/>
          <w:szCs w:val="24"/>
        </w:rPr>
        <w:t xml:space="preserve"> and integrate drill core </w:t>
      </w:r>
      <w:r>
        <w:rPr>
          <w:rStyle w:val="Emphasis"/>
          <w:rFonts w:cs="Calibri"/>
          <w:i w:val="0"/>
          <w:szCs w:val="24"/>
        </w:rPr>
        <w:t>and/</w:t>
      </w:r>
      <w:r w:rsidRPr="008D77F3">
        <w:rPr>
          <w:rStyle w:val="Emphasis"/>
          <w:rFonts w:cs="Calibri"/>
          <w:i w:val="0"/>
          <w:szCs w:val="24"/>
        </w:rPr>
        <w:t>or field sampling data with regional-scale data in 3D.</w:t>
      </w:r>
    </w:p>
    <w:p w14:paraId="30A65C0F" w14:textId="0421615C" w:rsidR="000A07D7" w:rsidRPr="000A07D7" w:rsidRDefault="000A07D7" w:rsidP="008D77F3">
      <w:pPr>
        <w:numPr>
          <w:ilvl w:val="0"/>
          <w:numId w:val="12"/>
        </w:numPr>
        <w:spacing w:before="0" w:after="60" w:line="240" w:lineRule="auto"/>
        <w:rPr>
          <w:rStyle w:val="Emphasis"/>
          <w:i w:val="0"/>
          <w:iCs/>
          <w:szCs w:val="24"/>
        </w:rPr>
      </w:pPr>
      <w:r>
        <w:rPr>
          <w:rStyle w:val="Emphasis"/>
          <w:rFonts w:cs="Calibri"/>
          <w:i w:val="0"/>
          <w:szCs w:val="24"/>
        </w:rPr>
        <w:t>E</w:t>
      </w:r>
      <w:r w:rsidRPr="008D77F3">
        <w:rPr>
          <w:rStyle w:val="Emphasis"/>
          <w:rFonts w:cs="Calibri"/>
          <w:i w:val="0"/>
          <w:szCs w:val="24"/>
        </w:rPr>
        <w:t>xperience in interpreting and linking the relevant data across scales.</w:t>
      </w:r>
    </w:p>
    <w:p w14:paraId="0FA0BA80" w14:textId="3AADEA17" w:rsidR="000A07D7" w:rsidRPr="008D77F3" w:rsidRDefault="000A07D7" w:rsidP="008D77F3">
      <w:pPr>
        <w:numPr>
          <w:ilvl w:val="0"/>
          <w:numId w:val="12"/>
        </w:numPr>
        <w:spacing w:before="0" w:after="60" w:line="240" w:lineRule="auto"/>
        <w:rPr>
          <w:iCs/>
          <w:szCs w:val="24"/>
        </w:rPr>
      </w:pPr>
      <w:r w:rsidRPr="008D77F3">
        <w:rPr>
          <w:rStyle w:val="Emphasis"/>
          <w:rFonts w:cs="Calibri"/>
          <w:i w:val="0"/>
          <w:szCs w:val="24"/>
        </w:rPr>
        <w:t>Experience in data analytics</w:t>
      </w:r>
      <w:r>
        <w:rPr>
          <w:rStyle w:val="Emphasis"/>
          <w:rFonts w:cs="Calibri"/>
          <w:i w:val="0"/>
          <w:szCs w:val="24"/>
        </w:rPr>
        <w:t xml:space="preserve">, including </w:t>
      </w:r>
      <w:r w:rsidRPr="008D77F3">
        <w:rPr>
          <w:rStyle w:val="Emphasis"/>
          <w:rFonts w:cs="Calibri"/>
          <w:i w:val="0"/>
          <w:szCs w:val="24"/>
        </w:rPr>
        <w:t>standard statistical methods applied to multivariate data.</w:t>
      </w:r>
    </w:p>
    <w:p w14:paraId="69A1A7E3" w14:textId="24B1B660" w:rsidR="008D77F3" w:rsidRPr="008D77F3" w:rsidRDefault="008D77F3" w:rsidP="008D77F3">
      <w:pPr>
        <w:numPr>
          <w:ilvl w:val="0"/>
          <w:numId w:val="12"/>
        </w:numPr>
        <w:spacing w:before="0" w:after="60" w:line="240" w:lineRule="auto"/>
        <w:rPr>
          <w:iCs/>
          <w:szCs w:val="24"/>
        </w:rPr>
      </w:pPr>
      <w:r w:rsidRPr="008D77F3">
        <w:rPr>
          <w:iCs/>
          <w:szCs w:val="24"/>
        </w:rPr>
        <w:t>Knowledge of physicochemical information recorded in visible to far infrared reflectance and transmission spectra.</w:t>
      </w:r>
    </w:p>
    <w:p w14:paraId="606C316E" w14:textId="71015BDF" w:rsidR="008D77F3" w:rsidRPr="00B50C20" w:rsidRDefault="008D77F3" w:rsidP="008D77F3">
      <w:pPr>
        <w:numPr>
          <w:ilvl w:val="0"/>
          <w:numId w:val="12"/>
        </w:numPr>
        <w:spacing w:before="0" w:after="60" w:line="240" w:lineRule="auto"/>
        <w:rPr>
          <w:iCs/>
          <w:szCs w:val="24"/>
        </w:rPr>
      </w:pPr>
      <w:r w:rsidRPr="008D77F3">
        <w:rPr>
          <w:iCs/>
          <w:szCs w:val="24"/>
        </w:rPr>
        <w:t xml:space="preserve">Experience with </w:t>
      </w:r>
      <w:r>
        <w:rPr>
          <w:iCs/>
          <w:szCs w:val="24"/>
        </w:rPr>
        <w:t xml:space="preserve">geoscience </w:t>
      </w:r>
      <w:r w:rsidRPr="008D77F3">
        <w:rPr>
          <w:iCs/>
          <w:szCs w:val="24"/>
        </w:rPr>
        <w:t>inversion problems.</w:t>
      </w:r>
    </w:p>
    <w:p w14:paraId="4235951D" w14:textId="77777777" w:rsidR="00D42E42" w:rsidRPr="00885B33" w:rsidRDefault="00D42E42"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542188D1" w14:textId="77777777" w:rsidR="00F05F6B" w:rsidRPr="00747BEA" w:rsidRDefault="00F05F6B" w:rsidP="00F05F6B">
      <w:pPr>
        <w:pStyle w:val="Boxedlistbullet"/>
        <w:numPr>
          <w:ilvl w:val="0"/>
          <w:numId w:val="13"/>
        </w:numPr>
        <w:spacing w:before="100" w:beforeAutospacing="1" w:after="100" w:afterAutospacing="1"/>
      </w:pPr>
      <w:r w:rsidRPr="00747BEA">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F193442" w14:textId="77777777" w:rsidR="00F05F6B" w:rsidRPr="00747BEA" w:rsidRDefault="00F05F6B" w:rsidP="00F05F6B">
      <w:pPr>
        <w:pStyle w:val="Boxedlistbullet"/>
        <w:numPr>
          <w:ilvl w:val="0"/>
          <w:numId w:val="13"/>
        </w:numPr>
        <w:spacing w:before="100" w:beforeAutospacing="1" w:after="100" w:afterAutospacing="1"/>
      </w:pPr>
      <w:r w:rsidRPr="00747BEA">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3A5A0C04"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tooltip="Mineral Resources- CSIRO Website" w:history="1">
        <w:r w:rsidR="00747BEA" w:rsidRPr="00B50C20">
          <w:rPr>
            <w:rStyle w:val="Hyperlink"/>
            <w:rFonts w:cs="Arial"/>
            <w:bCs/>
            <w:szCs w:val="24"/>
          </w:rPr>
          <w:t>Mineral Resources</w:t>
        </w:r>
      </w:hyperlink>
      <w:r w:rsidR="00747BEA">
        <w:rPr>
          <w:bCs/>
          <w:szCs w:val="24"/>
        </w:rPr>
        <w:t xml:space="preserve"> f</w:t>
      </w:r>
      <w:r w:rsidRPr="00D923FE">
        <w:rPr>
          <w:bCs/>
          <w:szCs w:val="24"/>
        </w:rPr>
        <w:t>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77B019D4" w:rsidR="00A71B55" w:rsidRPr="00747BEA" w:rsidRDefault="00D923FE" w:rsidP="008A1A76">
      <w:pPr>
        <w:numPr>
          <w:ilvl w:val="0"/>
          <w:numId w:val="17"/>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bookmarkEnd w:id="1"/>
    </w:p>
    <w:p w14:paraId="378733F3" w14:textId="77777777" w:rsidR="00747BEA" w:rsidRPr="00B83E39" w:rsidRDefault="00747BEA" w:rsidP="00747BEA">
      <w:pPr>
        <w:pStyle w:val="BodyText"/>
        <w:rPr>
          <w:color w:val="auto"/>
        </w:rPr>
      </w:pPr>
      <w:r w:rsidRPr="00B83E39">
        <w:rPr>
          <w:color w:val="auto"/>
        </w:rPr>
        <w:t xml:space="preserve">CSIRO Mineral Resources (CMR) is one of the largest minerals research and development groups globally, with a proud track record in delivering innovation and solutions across the mineral </w:t>
      </w:r>
      <w:r w:rsidRPr="00B83E39">
        <w:rPr>
          <w:color w:val="auto"/>
        </w:rPr>
        <w:lastRenderedPageBreak/>
        <w:t xml:space="preserve">resources value chain. </w:t>
      </w:r>
      <w:r w:rsidRPr="00B83E39">
        <w:rPr>
          <w:bCs/>
          <w:color w:val="auto"/>
          <w:szCs w:val="24"/>
        </w:rPr>
        <w:t>We thrive on innovation harnessed by the diversity of the minds and lived experiences of our team and</w:t>
      </w:r>
      <w:r w:rsidRPr="00B83E39">
        <w:rPr>
          <w:color w:val="auto"/>
        </w:rPr>
        <w:t xml:space="preserve"> apply our expert knowledge and specialised research to provide innovation that solves the complex problems faced by minerals companies, mining equipment, technology, and services (METS) companies, government, and other industry stakeholders. The CMR Discovery Program </w:t>
      </w:r>
      <w:r w:rsidRPr="00B83E39">
        <w:rPr>
          <w:bCs/>
          <w:color w:val="auto"/>
          <w:szCs w:val="24"/>
        </w:rPr>
        <w:t xml:space="preserve">aims to be a truly diverse team that reflects the diversity that we see in society, and </w:t>
      </w:r>
      <w:r w:rsidRPr="00B83E39">
        <w:rPr>
          <w:color w:val="auto"/>
        </w:rPr>
        <w:t xml:space="preserve">comprises an enthusiastic multidisciplinary team of STEM researchers, all focused on developing new technologies and concepts for exploration through cover and advancing orebody knowledge. </w:t>
      </w:r>
    </w:p>
    <w:p w14:paraId="65809AE2" w14:textId="77777777" w:rsidR="00747BEA" w:rsidRPr="00B83E39" w:rsidRDefault="00747BEA" w:rsidP="00747BEA">
      <w:pPr>
        <w:pStyle w:val="BodyText"/>
        <w:rPr>
          <w:bCs/>
          <w:color w:val="auto"/>
          <w:szCs w:val="24"/>
        </w:rPr>
      </w:pPr>
      <w:r w:rsidRPr="00B83E39">
        <w:rPr>
          <w:color w:val="auto"/>
        </w:rPr>
        <w:t xml:space="preserve">The team recognises that </w:t>
      </w:r>
      <w:r w:rsidRPr="00B83E39">
        <w:rPr>
          <w:bCs/>
          <w:color w:val="auto"/>
          <w:szCs w:val="24"/>
        </w:rPr>
        <w:t>Aboriginal and Torres Strait Islander peoples have made and will continue to make extraordinary contributions to Australian culture, economy and science</w:t>
      </w:r>
      <w:r w:rsidRPr="00B83E39">
        <w:rPr>
          <w:color w:val="auto"/>
        </w:rPr>
        <w:t xml:space="preserve"> and we aim to promote and support the vision of ‘A science landscape in respectful partnership with Indigenous Australia delivering innovative, sustainable, holistic solutions to meet our greatest national challenges’. </w:t>
      </w:r>
      <w:r w:rsidRPr="00B83E39">
        <w:rPr>
          <w:bCs/>
          <w:color w:val="auto"/>
          <w:szCs w:val="24"/>
        </w:rPr>
        <w:t xml:space="preserve">The position will be based at the Australian Resources Research Centre, Perth, Western Australia, on </w:t>
      </w:r>
      <w:r w:rsidRPr="00B83E39">
        <w:rPr>
          <w:color w:val="auto"/>
        </w:rPr>
        <w:t xml:space="preserve">Whadjuk Noongar Country which </w:t>
      </w:r>
      <w:r w:rsidRPr="00B83E39">
        <w:rPr>
          <w:bCs/>
          <w:color w:val="auto"/>
          <w:szCs w:val="24"/>
        </w:rPr>
        <w:t>offers world-class laboratory facilities in a dynamic research environment.</w:t>
      </w:r>
    </w:p>
    <w:p w14:paraId="11C2C525" w14:textId="77777777" w:rsidR="00747BEA" w:rsidRPr="00B83E39" w:rsidRDefault="00747BEA" w:rsidP="00747BEA">
      <w:pPr>
        <w:pStyle w:val="BodyText"/>
        <w:rPr>
          <w:bCs/>
          <w:color w:val="auto"/>
          <w:szCs w:val="24"/>
        </w:rPr>
      </w:pPr>
      <w:r w:rsidRPr="00B83E39">
        <w:rPr>
          <w:bCs/>
          <w:color w:val="auto"/>
          <w:szCs w:val="24"/>
        </w:rPr>
        <w:t xml:space="preserve">While working at CSIRO, you will be able to create a dynamic career path leveraging from your own experiences and identity. You will have access to a range of world-class facilities based at local universities where CSIRO has collaborative arrangements in place, and at other CSIRO sites across Australia.  CSIRO provides an attractive remuneration package that includes a generous superannuation scheme, flexible work options, travel, and multiple leave options including paid maternity and parental leave. </w:t>
      </w:r>
    </w:p>
    <w:p w14:paraId="7811C546" w14:textId="77777777" w:rsidR="00747BEA" w:rsidRPr="00B83E39" w:rsidRDefault="00747BEA" w:rsidP="00747BEA">
      <w:pPr>
        <w:pStyle w:val="BodyText"/>
        <w:rPr>
          <w:bCs/>
          <w:color w:val="auto"/>
          <w:szCs w:val="24"/>
        </w:rPr>
      </w:pPr>
      <w:r w:rsidRPr="00B83E39">
        <w:rPr>
          <w:bCs/>
          <w:color w:val="auto"/>
          <w:szCs w:val="24"/>
        </w:rPr>
        <w:t xml:space="preserve">CSIRO is also a member of the Science in Australia Gender Equity (SAGE) pilot, holds Gold Employer Status through the AWEI (Australian Workplace Equality Index), which sets a comparative benchmark for LGBTIQ+ inclusion for employers across all sectors and is committed to reconciliation with Aboriginal and Torres Strait Islander Peoples’.  </w:t>
      </w:r>
    </w:p>
    <w:p w14:paraId="750E0FF6" w14:textId="77777777" w:rsidR="00747BEA" w:rsidRPr="00794D2A" w:rsidRDefault="00747BEA" w:rsidP="00747BEA">
      <w:p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p>
    <w:sectPr w:rsidR="00747BEA" w:rsidRPr="00794D2A" w:rsidSect="00787346">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6952" w14:textId="77777777" w:rsidR="00C526BE" w:rsidRDefault="00C526BE" w:rsidP="000A377A">
      <w:r>
        <w:separator/>
      </w:r>
    </w:p>
  </w:endnote>
  <w:endnote w:type="continuationSeparator" w:id="0">
    <w:p w14:paraId="249648E4" w14:textId="77777777" w:rsidR="00C526BE" w:rsidRDefault="00C526BE" w:rsidP="000A377A">
      <w:r>
        <w:continuationSeparator/>
      </w:r>
    </w:p>
  </w:endnote>
  <w:endnote w:type="continuationNotice" w:id="1">
    <w:p w14:paraId="5595ABDE" w14:textId="77777777" w:rsidR="00C526BE" w:rsidRDefault="00C526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C2D7" w14:textId="77777777" w:rsidR="00C526BE" w:rsidRDefault="00C526BE" w:rsidP="000A377A">
      <w:r>
        <w:separator/>
      </w:r>
    </w:p>
  </w:footnote>
  <w:footnote w:type="continuationSeparator" w:id="0">
    <w:p w14:paraId="60301230" w14:textId="77777777" w:rsidR="00C526BE" w:rsidRDefault="00C526BE" w:rsidP="000A377A">
      <w:r>
        <w:continuationSeparator/>
      </w:r>
    </w:p>
  </w:footnote>
  <w:footnote w:type="continuationNotice" w:id="1">
    <w:p w14:paraId="5BC77970" w14:textId="77777777" w:rsidR="00C526BE" w:rsidRDefault="00C526B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0838257">
    <w:abstractNumId w:val="1"/>
  </w:num>
  <w:num w:numId="2" w16cid:durableId="1197232516">
    <w:abstractNumId w:val="9"/>
  </w:num>
  <w:num w:numId="3" w16cid:durableId="528298404">
    <w:abstractNumId w:val="4"/>
  </w:num>
  <w:num w:numId="4" w16cid:durableId="2047291467">
    <w:abstractNumId w:val="3"/>
  </w:num>
  <w:num w:numId="5" w16cid:durableId="819423886">
    <w:abstractNumId w:val="11"/>
  </w:num>
  <w:num w:numId="6" w16cid:durableId="1188325841">
    <w:abstractNumId w:val="15"/>
  </w:num>
  <w:num w:numId="7" w16cid:durableId="478806131">
    <w:abstractNumId w:val="12"/>
  </w:num>
  <w:num w:numId="8" w16cid:durableId="333610687">
    <w:abstractNumId w:val="5"/>
  </w:num>
  <w:num w:numId="9" w16cid:durableId="259340557">
    <w:abstractNumId w:val="8"/>
  </w:num>
  <w:num w:numId="10" w16cid:durableId="1473710890">
    <w:abstractNumId w:val="2"/>
  </w:num>
  <w:num w:numId="11" w16cid:durableId="1566910762">
    <w:abstractNumId w:val="14"/>
  </w:num>
  <w:num w:numId="12" w16cid:durableId="1788812022">
    <w:abstractNumId w:val="7"/>
  </w:num>
  <w:num w:numId="13" w16cid:durableId="10421475">
    <w:abstractNumId w:val="10"/>
  </w:num>
  <w:num w:numId="14" w16cid:durableId="1467239674">
    <w:abstractNumId w:val="2"/>
  </w:num>
  <w:num w:numId="15" w16cid:durableId="1506090697">
    <w:abstractNumId w:val="16"/>
  </w:num>
  <w:num w:numId="16" w16cid:durableId="85004908">
    <w:abstractNumId w:val="2"/>
  </w:num>
  <w:num w:numId="17" w16cid:durableId="214126808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4756861">
    <w:abstractNumId w:val="13"/>
  </w:num>
  <w:num w:numId="19" w16cid:durableId="73852627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961"/>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07D7"/>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19EA"/>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1ECC"/>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7D00"/>
    <w:rsid w:val="002D3B7D"/>
    <w:rsid w:val="002D4444"/>
    <w:rsid w:val="002D4EB9"/>
    <w:rsid w:val="002D561B"/>
    <w:rsid w:val="002D7151"/>
    <w:rsid w:val="002E1686"/>
    <w:rsid w:val="002E6F2A"/>
    <w:rsid w:val="002E6F80"/>
    <w:rsid w:val="002E7993"/>
    <w:rsid w:val="002E7F4C"/>
    <w:rsid w:val="002F0C35"/>
    <w:rsid w:val="002F1011"/>
    <w:rsid w:val="002F11DD"/>
    <w:rsid w:val="002F2AAB"/>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0B2F"/>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4ED6"/>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67A"/>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47BEA"/>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7B0"/>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02CD"/>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1D73"/>
    <w:rsid w:val="008823CF"/>
    <w:rsid w:val="0088367A"/>
    <w:rsid w:val="00884007"/>
    <w:rsid w:val="00884C33"/>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D77F3"/>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4BC"/>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0F3"/>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3383"/>
    <w:rsid w:val="00AE40AA"/>
    <w:rsid w:val="00AF33CD"/>
    <w:rsid w:val="00AF3F4D"/>
    <w:rsid w:val="00AF45C5"/>
    <w:rsid w:val="00AF58F0"/>
    <w:rsid w:val="00AF67F8"/>
    <w:rsid w:val="00AF7181"/>
    <w:rsid w:val="00AF71DC"/>
    <w:rsid w:val="00B0062E"/>
    <w:rsid w:val="00B039D2"/>
    <w:rsid w:val="00B03E0E"/>
    <w:rsid w:val="00B04E3F"/>
    <w:rsid w:val="00B059FB"/>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4EE9"/>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6BE"/>
    <w:rsid w:val="00C52E4B"/>
    <w:rsid w:val="00C54709"/>
    <w:rsid w:val="00C57BD3"/>
    <w:rsid w:val="00C6293F"/>
    <w:rsid w:val="00C64ABC"/>
    <w:rsid w:val="00C64D51"/>
    <w:rsid w:val="00C65D46"/>
    <w:rsid w:val="00C661DC"/>
    <w:rsid w:val="00C67E8A"/>
    <w:rsid w:val="00C71880"/>
    <w:rsid w:val="00C71CB5"/>
    <w:rsid w:val="00C72F41"/>
    <w:rsid w:val="00C76C12"/>
    <w:rsid w:val="00C76CFF"/>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C77"/>
    <w:rsid w:val="00D73DDD"/>
    <w:rsid w:val="00D7592C"/>
    <w:rsid w:val="00D77792"/>
    <w:rsid w:val="00D777D9"/>
    <w:rsid w:val="00D77D8F"/>
    <w:rsid w:val="00D8032E"/>
    <w:rsid w:val="00D8127A"/>
    <w:rsid w:val="00D81445"/>
    <w:rsid w:val="00D825AD"/>
    <w:rsid w:val="00D82CFF"/>
    <w:rsid w:val="00D849B9"/>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3128"/>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456C997"/>
    <w:rsid w:val="3C1C2C28"/>
    <w:rsid w:val="45A9E611"/>
    <w:rsid w:val="4DBB6083"/>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paragraph" w:customStyle="1" w:styleId="xmsonormal">
    <w:name w:val="x_msonormal"/>
    <w:basedOn w:val="Normal"/>
    <w:rsid w:val="00C57BD3"/>
    <w:pPr>
      <w:spacing w:before="0" w:after="0" w:line="240" w:lineRule="auto"/>
    </w:pPr>
    <w:rPr>
      <w:rFonts w:eastAsiaTheme="minorHAnsi" w:cs="Calibri"/>
      <w:color w:val="auto"/>
      <w:sz w:val="22"/>
    </w:rPr>
  </w:style>
  <w:style w:type="paragraph" w:styleId="Revision">
    <w:name w:val="Revision"/>
    <w:hidden/>
    <w:uiPriority w:val="99"/>
    <w:semiHidden/>
    <w:rsid w:val="00022961"/>
    <w:rPr>
      <w:rFonts w:ascii="Calibri" w:eastAsia="Calibri" w:hAnsi="Calibri"/>
      <w:color w:val="000000"/>
      <w:sz w:val="24"/>
      <w:szCs w:val="22"/>
    </w:rPr>
  </w:style>
  <w:style w:type="character" w:styleId="CommentReference">
    <w:name w:val="annotation reference"/>
    <w:basedOn w:val="DefaultParagraphFont"/>
    <w:semiHidden/>
    <w:unhideWhenUsed/>
    <w:rsid w:val="00514ED6"/>
    <w:rPr>
      <w:sz w:val="16"/>
      <w:szCs w:val="16"/>
    </w:rPr>
  </w:style>
  <w:style w:type="paragraph" w:styleId="CommentText">
    <w:name w:val="annotation text"/>
    <w:basedOn w:val="Normal"/>
    <w:link w:val="CommentTextChar"/>
    <w:unhideWhenUsed/>
    <w:rsid w:val="00514ED6"/>
    <w:pPr>
      <w:spacing w:line="240" w:lineRule="auto"/>
    </w:pPr>
    <w:rPr>
      <w:sz w:val="20"/>
      <w:szCs w:val="20"/>
    </w:rPr>
  </w:style>
  <w:style w:type="character" w:customStyle="1" w:styleId="CommentTextChar">
    <w:name w:val="Comment Text Char"/>
    <w:basedOn w:val="DefaultParagraphFont"/>
    <w:link w:val="CommentText"/>
    <w:rsid w:val="00514ED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14ED6"/>
    <w:rPr>
      <w:b/>
      <w:bCs/>
    </w:rPr>
  </w:style>
  <w:style w:type="character" w:customStyle="1" w:styleId="CommentSubjectChar">
    <w:name w:val="Comment Subject Char"/>
    <w:basedOn w:val="CommentTextChar"/>
    <w:link w:val="CommentSubject"/>
    <w:semiHidden/>
    <w:rsid w:val="00514ED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hane.mule@csiro.au" TargetMode="External"/><Relationship Id="rId17" Type="http://schemas.openxmlformats.org/officeDocument/2006/relationships/hyperlink" Target="https://www.csiro.au/en/Research/MR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C6676"/>
    <w:rsid w:val="001561B4"/>
    <w:rsid w:val="001660BB"/>
    <w:rsid w:val="0019205C"/>
    <w:rsid w:val="001C2B60"/>
    <w:rsid w:val="00233E9A"/>
    <w:rsid w:val="003C6F9C"/>
    <w:rsid w:val="00414F94"/>
    <w:rsid w:val="0046017A"/>
    <w:rsid w:val="004F2651"/>
    <w:rsid w:val="00524789"/>
    <w:rsid w:val="005D3FBA"/>
    <w:rsid w:val="006F5AAA"/>
    <w:rsid w:val="007C7613"/>
    <w:rsid w:val="0083493E"/>
    <w:rsid w:val="00875004"/>
    <w:rsid w:val="008D54BD"/>
    <w:rsid w:val="00AD2240"/>
    <w:rsid w:val="00B33201"/>
    <w:rsid w:val="00B36C21"/>
    <w:rsid w:val="00CE292B"/>
    <w:rsid w:val="00D06C6F"/>
    <w:rsid w:val="00E458C3"/>
    <w:rsid w:val="00E51523"/>
    <w:rsid w:val="00EA6D03"/>
    <w:rsid w:val="00EE1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04110888E544E9C68EE0C39BE8720" ma:contentTypeVersion="14" ma:contentTypeDescription="Create a new document." ma:contentTypeScope="" ma:versionID="eb9a3f6f793a9dcc44c842bcf416df43">
  <xsd:schema xmlns:xsd="http://www.w3.org/2001/XMLSchema" xmlns:xs="http://www.w3.org/2001/XMLSchema" xmlns:p="http://schemas.microsoft.com/office/2006/metadata/properties" xmlns:ns2="6b62ba87-62a0-4758-b372-1c048c558646" xmlns:ns3="c465d69d-9728-46c2-a979-5b3f1933fe50" targetNamespace="http://schemas.microsoft.com/office/2006/metadata/properties" ma:root="true" ma:fieldsID="cd0e0f4fa929cd4722766e5cc8c70e89" ns2:_="" ns3:_="">
    <xsd:import namespace="6b62ba87-62a0-4758-b372-1c048c558646"/>
    <xsd:import namespace="c465d69d-9728-46c2-a979-5b3f1933fe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2ba87-62a0-4758-b372-1c048c558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0fbd129-356d-46c1-8389-b6153bad79d7}" ma:internalName="TaxCatchAll" ma:showField="CatchAllData" ma:web="6b62ba87-62a0-4758-b372-1c048c5586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65d69d-9728-46c2-a979-5b3f1933fe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6b62ba87-62a0-4758-b372-1c048c558646">4WEVZZYCWSFW-1184302618-176</_dlc_DocId>
    <_dlc_DocIdUrl xmlns="6b62ba87-62a0-4758-b372-1c048c558646">
      <Url>https://csiroau.sharepoint.com/sites/DiscoRecruitmentCommittee/_layouts/15/DocIdRedir.aspx?ID=4WEVZZYCWSFW-1184302618-176</Url>
      <Description>4WEVZZYCWSFW-1184302618-176</Description>
    </_dlc_DocIdUrl>
    <lcf76f155ced4ddcb4097134ff3c332f xmlns="c465d69d-9728-46c2-a979-5b3f1933fe50">
      <Terms xmlns="http://schemas.microsoft.com/office/infopath/2007/PartnerControls"/>
    </lcf76f155ced4ddcb4097134ff3c332f>
    <TaxCatchAll xmlns="6b62ba87-62a0-4758-b372-1c048c558646" xsi:nil="true"/>
    <SharedWithUsers xmlns="6b62ba87-62a0-4758-b372-1c048c558646">
      <UserInfo>
        <DisplayName>Occhipinti, Sandra (Mineral Resources, Kensington WA)</DisplayName>
        <AccountId>14</AccountId>
        <AccountType/>
      </UserInfo>
      <UserInfo>
        <DisplayName>Laukamp, Carsten (Mineral Resources, Kensington WA)</DisplayName>
        <AccountId>92</AccountId>
        <AccountType/>
      </UserInfo>
      <UserInfo>
        <DisplayName>Mule, Shane (Mineral Resources, Kensington WA)</DisplayName>
        <AccountId>39</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8F3E8F-07F1-40F4-9C57-7027F6113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2ba87-62a0-4758-b372-1c048c558646"/>
    <ds:schemaRef ds:uri="c465d69d-9728-46c2-a979-5b3f1933f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0C648-5BA5-4866-B2AA-524DF97410E6}">
  <ds:schemaRefs>
    <ds:schemaRef ds:uri="http://schemas.openxmlformats.org/officeDocument/2006/bibliography"/>
  </ds:schemaRefs>
</ds:datastoreItem>
</file>

<file path=customXml/itemProps3.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6b62ba87-62a0-4758-b372-1c048c558646"/>
    <ds:schemaRef ds:uri="c465d69d-9728-46c2-a979-5b3f1933fe50"/>
  </ds:schemaRefs>
</ds:datastoreItem>
</file>

<file path=customXml/itemProps4.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5.xml><?xml version="1.0" encoding="utf-8"?>
<ds:datastoreItem xmlns:ds="http://schemas.openxmlformats.org/officeDocument/2006/customXml" ds:itemID="{BBDBA3DD-7EED-4D0F-BD95-5718868F7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1726</Words>
  <Characters>11011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(Launch &amp; Careers, Clayton)</cp:lastModifiedBy>
  <cp:revision>2</cp:revision>
  <cp:lastPrinted>2012-02-02T00:32:00Z</cp:lastPrinted>
  <dcterms:created xsi:type="dcterms:W3CDTF">2023-04-24T10:47:00Z</dcterms:created>
  <dcterms:modified xsi:type="dcterms:W3CDTF">2023-04-24T10:47:00Z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0x0101000CF04110888E544E9C68EE0C39BE8720</vt:lpwstr>
  </property>
  <property fmtid="{D5CDD505-2E9C-101B-9397-08002B2CF9AE}" pid="3" name="_dlc_DocIdItemGuid">
    <vt:lpwstr>e0f02ee6-0b16-4453-8658-615a545492d3</vt:lpwstr>
  </property>
  <property fmtid="{D5CDD505-2E9C-101B-9397-08002B2CF9AE}" pid="4" name="MediaServiceImageTags">
    <vt:lpwstr/>
  </property>
</Properties>
</file>