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bookmarkEnd w:id="0"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7D102F3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7D102F3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5D4B43E2" w:rsidR="00CC201B" w:rsidRPr="0093721B" w:rsidRDefault="00455CE4"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w:t>
            </w:r>
            <w:r w:rsidR="00316DC8"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AE5D33">
              <w:rPr>
                <w:sz w:val="22"/>
              </w:rPr>
              <w:t>Imaging Black Holes</w:t>
            </w:r>
          </w:p>
        </w:tc>
      </w:tr>
      <w:tr w:rsidR="00CC201B" w:rsidRPr="0093721B" w14:paraId="74C6E79D" w14:textId="77777777" w:rsidTr="7D102F30">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5FB049CE" w:rsidR="00CC201B" w:rsidRPr="0093721B" w:rsidRDefault="00012EC0"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93599</w:t>
            </w:r>
          </w:p>
        </w:tc>
      </w:tr>
      <w:tr w:rsidR="00C45886" w:rsidRPr="0093721B" w14:paraId="06273AE6" w14:textId="77777777" w:rsidTr="7D102F3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71CF529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D102F30">
              <w:rPr>
                <w:sz w:val="22"/>
              </w:rPr>
              <w:t xml:space="preserve">Specified Term of </w:t>
            </w:r>
            <w:r w:rsidR="002F3653" w:rsidRPr="7D102F30">
              <w:rPr>
                <w:sz w:val="22"/>
              </w:rPr>
              <w:t>3 years</w:t>
            </w:r>
            <w:r w:rsidRPr="7D102F30">
              <w:rPr>
                <w:sz w:val="22"/>
              </w:rPr>
              <w:t xml:space="preserve"> </w:t>
            </w:r>
          </w:p>
          <w:p w14:paraId="7B870712" w14:textId="34DD42ED" w:rsidR="00C45886" w:rsidRPr="0093721B" w:rsidRDefault="59CA83A1" w:rsidP="7D102F30">
            <w:pPr>
              <w:pStyle w:val="TableText"/>
              <w:cnfStyle w:val="000000100000" w:firstRow="0" w:lastRow="0" w:firstColumn="0" w:lastColumn="0" w:oddVBand="0" w:evenVBand="0" w:oddHBand="1" w:evenHBand="0" w:firstRowFirstColumn="0" w:firstRowLastColumn="0" w:lastRowFirstColumn="0" w:lastRowLastColumn="0"/>
            </w:pPr>
            <w:r w:rsidRPr="7D102F30">
              <w:rPr>
                <w:rFonts w:cs="Calibri"/>
                <w:color w:val="000000" w:themeColor="text2"/>
                <w:sz w:val="22"/>
              </w:rPr>
              <w:t>Full-time or Part-time, minimum 0.6 FTE</w:t>
            </w:r>
          </w:p>
        </w:tc>
      </w:tr>
      <w:tr w:rsidR="00C45886" w:rsidRPr="0093721B" w14:paraId="59BA627F" w14:textId="77777777" w:rsidTr="7D102F30">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3DAA0D47"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012EC0">
              <w:rPr>
                <w:sz w:val="22"/>
              </w:rPr>
              <w:t>92,624</w:t>
            </w:r>
            <w:r w:rsidR="00FF0874" w:rsidRPr="0093721B">
              <w:rPr>
                <w:sz w:val="22"/>
              </w:rPr>
              <w:t xml:space="preserve"> </w:t>
            </w:r>
            <w:r w:rsidRPr="0093721B">
              <w:rPr>
                <w:sz w:val="22"/>
              </w:rPr>
              <w:t>to AU$</w:t>
            </w:r>
            <w:r w:rsidR="00455CE4">
              <w:rPr>
                <w:sz w:val="22"/>
              </w:rPr>
              <w:t>101,459</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7D102F3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0DC4E277" w:rsidR="00926BE4" w:rsidRPr="0093721B" w:rsidRDefault="00331D2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Kensington, WA</w:t>
            </w:r>
          </w:p>
        </w:tc>
      </w:tr>
      <w:tr w:rsidR="00926BE4" w:rsidRPr="0093721B" w14:paraId="0556D62F" w14:textId="77777777" w:rsidTr="7D102F30">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7D102F3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4C754DD2" w:rsidR="0006388B" w:rsidRPr="00897B81" w:rsidRDefault="0006388B" w:rsidP="00012EC0">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7D102F30">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713F4289" w:rsidR="00C45886" w:rsidRPr="0093721B" w:rsidRDefault="00331D2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Space &amp; Astronomy</w:t>
            </w:r>
          </w:p>
        </w:tc>
      </w:tr>
      <w:tr w:rsidR="00926BE4" w:rsidRPr="0093721B" w14:paraId="18203EEC" w14:textId="77777777" w:rsidTr="7D102F3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4E497FFB" w:rsidR="00926BE4" w:rsidRPr="0093721B" w:rsidRDefault="4FFF89E1" w:rsidP="7D102F3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D102F30">
              <w:rPr>
                <w:sz w:val="22"/>
              </w:rPr>
              <w:t>8</w:t>
            </w:r>
            <w:r w:rsidR="16A819A5" w:rsidRPr="7D102F30">
              <w:rPr>
                <w:sz w:val="22"/>
              </w:rPr>
              <w:t>0%</w:t>
            </w:r>
          </w:p>
        </w:tc>
      </w:tr>
      <w:tr w:rsidR="00926BE4" w:rsidRPr="0093721B" w14:paraId="64A10BBD" w14:textId="77777777" w:rsidTr="7D102F30">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0A981B1C" w:rsidR="00926BE4" w:rsidRPr="0093721B" w:rsidRDefault="6A04F2B4" w:rsidP="7D102F3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7D102F30">
              <w:rPr>
                <w:sz w:val="22"/>
              </w:rPr>
              <w:t>2</w:t>
            </w:r>
            <w:r w:rsidR="16A819A5" w:rsidRPr="7D102F30">
              <w:rPr>
                <w:sz w:val="22"/>
              </w:rPr>
              <w:t>0%</w:t>
            </w:r>
          </w:p>
        </w:tc>
      </w:tr>
      <w:tr w:rsidR="00194B1C" w:rsidRPr="0093721B" w14:paraId="051D449B" w14:textId="77777777" w:rsidTr="7D102F3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E5D33">
              <w:rPr>
                <w:sz w:val="22"/>
              </w:rPr>
              <w:t>0</w:t>
            </w:r>
          </w:p>
        </w:tc>
      </w:tr>
      <w:tr w:rsidR="00194B1C" w:rsidRPr="0093721B" w14:paraId="37489CBE" w14:textId="77777777" w:rsidTr="7D102F30">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2DA92C23" w:rsidR="00194B1C" w:rsidRPr="00AE5D33"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E5D33">
              <w:rPr>
                <w:sz w:val="22"/>
              </w:rPr>
              <w:t xml:space="preserve">Contact </w:t>
            </w:r>
            <w:r w:rsidR="00331D20" w:rsidRPr="00AE5D33">
              <w:rPr>
                <w:sz w:val="22"/>
              </w:rPr>
              <w:t>Nithyanandan Thyagarajan</w:t>
            </w:r>
            <w:r w:rsidRPr="00AE5D33">
              <w:rPr>
                <w:sz w:val="22"/>
              </w:rPr>
              <w:t xml:space="preserve"> via email at </w:t>
            </w:r>
            <w:r w:rsidR="00331D20" w:rsidRPr="00AE5D33">
              <w:rPr>
                <w:sz w:val="22"/>
              </w:rPr>
              <w:t>Nithyanandan</w:t>
            </w:r>
            <w:r w:rsidRPr="00AE5D33">
              <w:rPr>
                <w:sz w:val="22"/>
              </w:rPr>
              <w:t>.</w:t>
            </w:r>
            <w:r w:rsidR="00331D20" w:rsidRPr="00AE5D33">
              <w:rPr>
                <w:sz w:val="22"/>
              </w:rPr>
              <w:t>Thyagarajan</w:t>
            </w:r>
            <w:r w:rsidRPr="00AE5D33">
              <w:rPr>
                <w:sz w:val="22"/>
              </w:rPr>
              <w:t xml:space="preserve">@csiro.au or phone +61 </w:t>
            </w:r>
            <w:r w:rsidR="00331D20" w:rsidRPr="00AE5D33">
              <w:rPr>
                <w:sz w:val="22"/>
              </w:rPr>
              <w:t>8</w:t>
            </w:r>
            <w:r w:rsidRPr="00AE5D33">
              <w:rPr>
                <w:sz w:val="22"/>
              </w:rPr>
              <w:t xml:space="preserve"> </w:t>
            </w:r>
            <w:r w:rsidR="00331D20" w:rsidRPr="00AE5D33">
              <w:rPr>
                <w:sz w:val="22"/>
              </w:rPr>
              <w:t>6436</w:t>
            </w:r>
            <w:r w:rsidRPr="00AE5D33">
              <w:rPr>
                <w:sz w:val="22"/>
              </w:rPr>
              <w:t xml:space="preserve"> </w:t>
            </w:r>
            <w:r w:rsidR="00331D20" w:rsidRPr="00AE5D33">
              <w:rPr>
                <w:sz w:val="22"/>
              </w:rPr>
              <w:t>8626</w:t>
            </w:r>
          </w:p>
        </w:tc>
      </w:tr>
      <w:tr w:rsidR="00194B1C" w:rsidRPr="0093721B" w14:paraId="57AAD410" w14:textId="77777777" w:rsidTr="7D102F3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3BCBE370"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AB5FD5">
        <w:rPr>
          <w:b/>
        </w:rPr>
        <w:t>full</w:t>
      </w:r>
      <w:r w:rsidRPr="002F3653">
        <w:rPr>
          <w:b/>
        </w:rPr>
        <w:t xml:space="preserve"> time equivalent. </w:t>
      </w:r>
    </w:p>
    <w:p w14:paraId="428C771C" w14:textId="2325BC36" w:rsidR="00B1423F" w:rsidRDefault="00B1423F" w:rsidP="00B1423F">
      <w:r>
        <w:t xml:space="preserve">The CERC </w:t>
      </w:r>
      <w:r w:rsidR="00012EC0">
        <w:t>Fellow</w:t>
      </w:r>
      <w:r>
        <w:t xml:space="preserve"> will develop new and independent image reconstruction methods based on </w:t>
      </w:r>
      <w:r w:rsidR="005A20D1">
        <w:t>deep learning methods and</w:t>
      </w:r>
      <w:r w:rsidR="00AE5D33">
        <w:t xml:space="preserve"> the theory of </w:t>
      </w:r>
      <w:r>
        <w:t xml:space="preserve">interferometry to determine the spacetime warping </w:t>
      </w:r>
      <w:r w:rsidR="00AE5D33">
        <w:t xml:space="preserve">and </w:t>
      </w:r>
      <w:r>
        <w:t xml:space="preserve">morphology around </w:t>
      </w:r>
      <w:r w:rsidR="00AE5D33">
        <w:t xml:space="preserve">the event horizons of </w:t>
      </w:r>
      <w:r>
        <w:t>b</w:t>
      </w:r>
      <w:r w:rsidR="00AE5D33">
        <w:t>l</w:t>
      </w:r>
      <w:r>
        <w:t xml:space="preserve">ack holes. A planet-sized network of telescope arrays using Very Long Baseline Interferometry (VLBI) is needed to image close in on the event horizons of supermassive black holes, which is extremely challenging because the telescopes </w:t>
      </w:r>
      <w:r w:rsidR="005A20D1">
        <w:t>must</w:t>
      </w:r>
      <w:r>
        <w:t xml:space="preserve"> be accurately calibrated for delays and attenuations in the signal path</w:t>
      </w:r>
      <w:r w:rsidR="46F01B07">
        <w:t>s</w:t>
      </w:r>
      <w:r>
        <w:t>, and the spatial information sampled by the telescopes contains only sparse and incomplete information. The independent end-to-end image reconstruction technique addressing these challenges will be applied to real data obtained from VLBI networks, including primarily the recent and famous example of the supermassive black holes at the centres of our Milky Way and M87 galaxies by the Event Horizon Telescope (EHT).</w:t>
      </w:r>
    </w:p>
    <w:p w14:paraId="37A37350" w14:textId="34B0FF70" w:rsidR="00B1423F" w:rsidRDefault="00B1423F" w:rsidP="00B1423F">
      <w:r>
        <w:t>This independent approach to interferometric imaging will provide a powerful constraint on the structure of spacetime warping near black holes. It will be instrumental in testing fundamental physics such as the theory of General Relativity and will also reveal the relativistic astrophysics at the black hole site. In parallel, this project will benefit both radio astronomy and deep learning, computational astrophysics in general</w:t>
      </w:r>
      <w:r w:rsidR="005A20D1">
        <w:t>, as well as interferometric imaging problems in other domains such as medical imaging and seismology</w:t>
      </w:r>
      <w:r>
        <w:t>.</w:t>
      </w:r>
    </w:p>
    <w:p w14:paraId="081C9E8A" w14:textId="4C9D4214" w:rsidR="00B1423F" w:rsidRDefault="00B1423F" w:rsidP="7BFC3527">
      <w:pPr>
        <w:rPr>
          <w:rFonts w:asciiTheme="minorHAnsi" w:eastAsiaTheme="minorEastAsia" w:hAnsiTheme="minorHAnsi" w:cstheme="minorBidi"/>
          <w:color w:val="000000" w:themeColor="text2"/>
        </w:rPr>
      </w:pPr>
      <w:r>
        <w:t xml:space="preserve">The CERC Fellow will work in close collaboration with the </w:t>
      </w:r>
      <w:r w:rsidR="005A20D1">
        <w:t>principal investigator</w:t>
      </w:r>
      <w:r>
        <w:t xml:space="preserve"> Dr. Nithyanandan Thyagarajan (Space &amp; Astronomy), and co-</w:t>
      </w:r>
      <w:r w:rsidR="005A20D1">
        <w:t>principal investig</w:t>
      </w:r>
      <w:r w:rsidR="00234B14">
        <w:t>a</w:t>
      </w:r>
      <w:r w:rsidR="005A20D1">
        <w:t>tors</w:t>
      </w:r>
      <w:r>
        <w:t xml:space="preserve"> Dr. Ivy Wong (Space &amp; Astronomy) and Dr. </w:t>
      </w:r>
      <w:proofErr w:type="spellStart"/>
      <w:r>
        <w:t>Foivos</w:t>
      </w:r>
      <w:proofErr w:type="spellEnd"/>
      <w:r>
        <w:t xml:space="preserve"> </w:t>
      </w:r>
      <w:proofErr w:type="spellStart"/>
      <w:r>
        <w:t>Diakogiannis</w:t>
      </w:r>
      <w:proofErr w:type="spellEnd"/>
      <w:r>
        <w:t xml:space="preserve"> (Data61) at CSIRO to provide novel solutions to the scientific and technical challenges faced by extreme VLBI imaging applicatio</w:t>
      </w:r>
      <w:r w:rsidRPr="003D7A80">
        <w:t>ns.</w:t>
      </w:r>
      <w:r w:rsidR="167F30C5" w:rsidRPr="003D7A80">
        <w:t xml:space="preserve"> The</w:t>
      </w:r>
      <w:r w:rsidR="00012EC0" w:rsidRPr="003D7A80">
        <w:t xml:space="preserve"> CERC</w:t>
      </w:r>
      <w:r w:rsidR="167F30C5" w:rsidRPr="003D7A80">
        <w:t xml:space="preserve"> </w:t>
      </w:r>
      <w:r w:rsidR="0D6264C4" w:rsidRPr="003D7A80">
        <w:t>Fellow</w:t>
      </w:r>
      <w:r w:rsidR="167F30C5" w:rsidRPr="003D7A80">
        <w:t xml:space="preserve"> will have the opportunity to utilize state-of-the-art GPU infrastructure both </w:t>
      </w:r>
      <w:r w:rsidR="2BD6BE52" w:rsidRPr="003D7A80">
        <w:t>at</w:t>
      </w:r>
      <w:r w:rsidR="167F30C5" w:rsidRPr="003D7A80">
        <w:t xml:space="preserve"> CSIRO and </w:t>
      </w:r>
      <w:r w:rsidR="021A9E04" w:rsidRPr="003D7A80">
        <w:t>National facilit</w:t>
      </w:r>
      <w:r w:rsidR="04DED411" w:rsidRPr="003D7A80">
        <w:t>ies</w:t>
      </w:r>
      <w:r w:rsidR="021A9E04" w:rsidRPr="003D7A80">
        <w:t xml:space="preserve"> like</w:t>
      </w:r>
      <w:r w:rsidR="167F30C5" w:rsidRPr="003D7A80">
        <w:t xml:space="preserve"> </w:t>
      </w:r>
      <w:r w:rsidR="73DC2EAF" w:rsidRPr="003D7A80">
        <w:t xml:space="preserve">Pawsey Supercomputing Centre's High Performance Computing facility, </w:t>
      </w:r>
      <w:proofErr w:type="spellStart"/>
      <w:r w:rsidR="73DC2EAF" w:rsidRPr="003D7A80">
        <w:t>Setonix</w:t>
      </w:r>
      <w:proofErr w:type="spellEnd"/>
      <w:r w:rsidR="73DC2EAF" w:rsidRPr="003D7A80">
        <w:t xml:space="preserve">, </w:t>
      </w:r>
      <w:r w:rsidR="167F30C5" w:rsidRPr="003D7A80">
        <w:t>for this project, giving a competitive advantage</w:t>
      </w:r>
      <w:r w:rsidR="2C047D09" w:rsidRPr="003D7A80">
        <w:t>.</w:t>
      </w:r>
    </w:p>
    <w:p w14:paraId="03274B67" w14:textId="77777777" w:rsidR="00012EC0" w:rsidRPr="00780FD0" w:rsidRDefault="00012EC0" w:rsidP="7D102F30"/>
    <w:p w14:paraId="241FE752" w14:textId="6D7EC771" w:rsidR="00B50C20" w:rsidRPr="00B50C20" w:rsidRDefault="00B50C20" w:rsidP="00B50C20">
      <w:pPr>
        <w:pStyle w:val="Heading3"/>
      </w:pPr>
      <w:r w:rsidRPr="00B50C20">
        <w:lastRenderedPageBreak/>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3983080A" w14:textId="68EA43B5" w:rsidR="00B1423F" w:rsidRDefault="00B1423F" w:rsidP="00B1423F">
      <w:pPr>
        <w:pStyle w:val="ListParagraph"/>
        <w:numPr>
          <w:ilvl w:val="1"/>
          <w:numId w:val="34"/>
        </w:numPr>
        <w:spacing w:after="60" w:line="240" w:lineRule="auto"/>
        <w:ind w:left="426" w:hanging="426"/>
        <w:contextualSpacing w:val="0"/>
        <w:rPr>
          <w:szCs w:val="24"/>
        </w:rPr>
      </w:pPr>
      <w:r>
        <w:rPr>
          <w:szCs w:val="24"/>
        </w:rPr>
        <w:t xml:space="preserve">Develop and implement machine learning / deep learning solutions to interferometric imaging problems where sparsity of information and precise calibration of the data collected by the interferometric elements are the primary limitations to </w:t>
      </w:r>
      <w:r w:rsidR="00CD335C">
        <w:rPr>
          <w:szCs w:val="24"/>
        </w:rPr>
        <w:t>image reconstruction</w:t>
      </w:r>
      <w:r>
        <w:rPr>
          <w:szCs w:val="24"/>
        </w:rPr>
        <w:t xml:space="preserve"> quality.</w:t>
      </w:r>
    </w:p>
    <w:p w14:paraId="0AA267FC" w14:textId="06379A7E" w:rsidR="00B1423F" w:rsidRDefault="00B1423F" w:rsidP="00B1423F">
      <w:pPr>
        <w:pStyle w:val="ListParagraph"/>
        <w:numPr>
          <w:ilvl w:val="1"/>
          <w:numId w:val="34"/>
        </w:numPr>
        <w:suppressAutoHyphens/>
        <w:spacing w:before="0" w:after="0" w:line="240" w:lineRule="auto"/>
        <w:ind w:left="426" w:hanging="426"/>
        <w:jc w:val="both"/>
      </w:pPr>
      <w:r w:rsidRPr="00434A41">
        <w:t xml:space="preserve">Effectively translate </w:t>
      </w:r>
      <w:r w:rsidRPr="00434A41">
        <w:rPr>
          <w:color w:val="000000" w:themeColor="text2"/>
          <w:szCs w:val="24"/>
        </w:rPr>
        <w:t>machine/deep learning techniques</w:t>
      </w:r>
      <w:r w:rsidRPr="00434A41">
        <w:t xml:space="preserve"> to </w:t>
      </w:r>
      <w:r w:rsidR="009F7C48">
        <w:t>interferometric imaging</w:t>
      </w:r>
      <w:r w:rsidRPr="00434A41">
        <w:t xml:space="preserve"> problems</w:t>
      </w:r>
      <w:r w:rsidR="009F7C48">
        <w:t xml:space="preserve"> in radio astronomy</w:t>
      </w:r>
      <w:r w:rsidRPr="00434A41">
        <w:t xml:space="preserve"> using CSIRO </w:t>
      </w:r>
      <w:r w:rsidR="00CD335C">
        <w:t>high-performance computing</w:t>
      </w:r>
      <w:r w:rsidRPr="00434A41">
        <w:t xml:space="preserve"> facilities.</w:t>
      </w:r>
    </w:p>
    <w:p w14:paraId="3CD2913B" w14:textId="3D323AD6" w:rsidR="00B1423F" w:rsidRPr="00434A41" w:rsidRDefault="00B1423F" w:rsidP="00B1423F">
      <w:pPr>
        <w:pStyle w:val="ListParagraph"/>
        <w:numPr>
          <w:ilvl w:val="1"/>
          <w:numId w:val="34"/>
        </w:numPr>
        <w:suppressAutoHyphens/>
        <w:spacing w:before="0" w:after="0" w:line="240" w:lineRule="auto"/>
        <w:ind w:left="426" w:hanging="426"/>
        <w:jc w:val="both"/>
      </w:pPr>
      <w:r w:rsidRPr="00434A41">
        <w:t xml:space="preserve">Effectively translate </w:t>
      </w:r>
      <w:r w:rsidRPr="00434A41">
        <w:rPr>
          <w:color w:val="000000" w:themeColor="text2"/>
          <w:szCs w:val="24"/>
        </w:rPr>
        <w:t>machine/deep learning techniques</w:t>
      </w:r>
      <w:r w:rsidRPr="00434A41">
        <w:t xml:space="preserve"> </w:t>
      </w:r>
      <w:r>
        <w:t>from</w:t>
      </w:r>
      <w:r w:rsidRPr="00434A41">
        <w:t xml:space="preserve"> </w:t>
      </w:r>
      <w:r w:rsidR="009F7C48">
        <w:t xml:space="preserve">radio interferometry to other fields that use interferometry for imaging such as </w:t>
      </w:r>
      <w:r w:rsidR="00CD335C">
        <w:t>medical imaging</w:t>
      </w:r>
      <w:r w:rsidR="009F7C48">
        <w:t>, seismology, etc.</w:t>
      </w:r>
    </w:p>
    <w:p w14:paraId="63DAC9F7" w14:textId="14990718" w:rsidR="00B1423F" w:rsidRPr="00B1423F" w:rsidRDefault="00B1423F" w:rsidP="00B1423F">
      <w:pPr>
        <w:pStyle w:val="ListParagraph"/>
        <w:numPr>
          <w:ilvl w:val="1"/>
          <w:numId w:val="34"/>
        </w:numPr>
        <w:suppressAutoHyphens/>
        <w:spacing w:before="0" w:after="0" w:line="240" w:lineRule="auto"/>
        <w:ind w:left="426" w:hanging="426"/>
        <w:jc w:val="both"/>
        <w:rPr>
          <w:szCs w:val="24"/>
        </w:rPr>
      </w:pPr>
      <w:r w:rsidRPr="00434A41">
        <w:rPr>
          <w:szCs w:val="24"/>
        </w:rPr>
        <w:t>Publish results and methods in relevant international journals (and conferences) and release solutions onto public repositories such as GitHub.</w:t>
      </w:r>
    </w:p>
    <w:p w14:paraId="15AEBE99" w14:textId="3287015B" w:rsidR="00B1423F" w:rsidRDefault="00B1423F" w:rsidP="009F7C48">
      <w:pPr>
        <w:pStyle w:val="ListParagraph"/>
        <w:numPr>
          <w:ilvl w:val="1"/>
          <w:numId w:val="34"/>
        </w:numPr>
        <w:suppressAutoHyphens/>
        <w:spacing w:before="0" w:after="0" w:line="240" w:lineRule="auto"/>
        <w:ind w:left="426" w:hanging="426"/>
        <w:jc w:val="both"/>
        <w:rPr>
          <w:szCs w:val="24"/>
        </w:rPr>
      </w:pPr>
      <w:r w:rsidRPr="00434A41">
        <w:rPr>
          <w:szCs w:val="24"/>
        </w:rPr>
        <w:t>Collaborate with members of a diverse project team and external partners to ensure research leads to lasting application impact.</w:t>
      </w:r>
    </w:p>
    <w:p w14:paraId="5C419CF9" w14:textId="2AC0978F" w:rsidR="00780FD0" w:rsidRPr="00280044" w:rsidRDefault="00780FD0" w:rsidP="00280044">
      <w:pPr>
        <w:pStyle w:val="ListParagraph"/>
        <w:numPr>
          <w:ilvl w:val="1"/>
          <w:numId w:val="34"/>
        </w:numPr>
        <w:suppressAutoHyphens/>
        <w:spacing w:before="0" w:after="0" w:line="240" w:lineRule="auto"/>
        <w:ind w:left="426" w:hanging="426"/>
        <w:jc w:val="both"/>
        <w:rPr>
          <w:szCs w:val="24"/>
        </w:rPr>
      </w:pPr>
      <w:r w:rsidRPr="00280044">
        <w:rPr>
          <w:szCs w:val="24"/>
        </w:rPr>
        <w:t xml:space="preserve">Carry out innovative, impactful research of strategic importance to CSIRO that will, where possible, lead to novel and important scientific outcomes. </w:t>
      </w:r>
    </w:p>
    <w:p w14:paraId="120A6FC6" w14:textId="356ECCB5" w:rsidR="00280044" w:rsidRDefault="00780FD0" w:rsidP="00280044">
      <w:pPr>
        <w:pStyle w:val="ListParagraph"/>
        <w:numPr>
          <w:ilvl w:val="1"/>
          <w:numId w:val="34"/>
        </w:numPr>
        <w:spacing w:before="0" w:after="0" w:line="240" w:lineRule="auto"/>
        <w:ind w:left="426" w:hanging="426"/>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280044">
        <w:rPr>
          <w:rFonts w:asciiTheme="minorHAnsi" w:hAnsiTheme="minorHAnsi" w:cstheme="minorHAnsi"/>
          <w:szCs w:val="24"/>
        </w:rPr>
        <w:t>.</w:t>
      </w:r>
    </w:p>
    <w:p w14:paraId="05572771" w14:textId="0828045D" w:rsidR="00280044" w:rsidRDefault="00780FD0" w:rsidP="00280044">
      <w:pPr>
        <w:pStyle w:val="ListParagraph"/>
        <w:numPr>
          <w:ilvl w:val="1"/>
          <w:numId w:val="34"/>
        </w:numPr>
        <w:spacing w:before="0" w:after="0" w:line="240" w:lineRule="auto"/>
        <w:ind w:left="426" w:hanging="426"/>
        <w:contextualSpacing w:val="0"/>
        <w:jc w:val="both"/>
        <w:rPr>
          <w:rFonts w:asciiTheme="minorHAnsi" w:hAnsiTheme="minorHAnsi" w:cstheme="minorHAnsi"/>
          <w:szCs w:val="24"/>
        </w:rPr>
      </w:pPr>
      <w:r w:rsidRPr="00280044">
        <w:rPr>
          <w:rFonts w:asciiTheme="minorHAnsi" w:hAnsiTheme="minorHAnsi" w:cstheme="minorHAnsi"/>
          <w:szCs w:val="24"/>
        </w:rPr>
        <w:t xml:space="preserve">Carry out research investigations requiring originality, </w:t>
      </w:r>
      <w:proofErr w:type="gramStart"/>
      <w:r w:rsidRPr="00280044">
        <w:rPr>
          <w:rFonts w:asciiTheme="minorHAnsi" w:hAnsiTheme="minorHAnsi" w:cstheme="minorHAnsi"/>
          <w:szCs w:val="24"/>
        </w:rPr>
        <w:t>creativity</w:t>
      </w:r>
      <w:proofErr w:type="gramEnd"/>
      <w:r w:rsidRPr="00280044">
        <w:rPr>
          <w:rFonts w:asciiTheme="minorHAnsi" w:hAnsiTheme="minorHAnsi" w:cstheme="minorHAnsi"/>
          <w:szCs w:val="24"/>
        </w:rPr>
        <w:t xml:space="preserve"> and innovation</w:t>
      </w:r>
      <w:r w:rsidR="00280044">
        <w:rPr>
          <w:rFonts w:asciiTheme="minorHAnsi" w:hAnsiTheme="minorHAnsi" w:cstheme="minorHAnsi"/>
          <w:szCs w:val="24"/>
        </w:rPr>
        <w:t>.</w:t>
      </w:r>
    </w:p>
    <w:p w14:paraId="13E594E5" w14:textId="77777777" w:rsidR="00280044" w:rsidRDefault="00780FD0" w:rsidP="00280044">
      <w:pPr>
        <w:pStyle w:val="ListParagraph"/>
        <w:numPr>
          <w:ilvl w:val="1"/>
          <w:numId w:val="34"/>
        </w:numPr>
        <w:spacing w:before="0" w:after="0" w:line="240" w:lineRule="auto"/>
        <w:ind w:left="426" w:hanging="426"/>
        <w:contextualSpacing w:val="0"/>
        <w:jc w:val="both"/>
        <w:rPr>
          <w:rFonts w:asciiTheme="minorHAnsi" w:hAnsiTheme="minorHAnsi" w:cstheme="minorHAnsi"/>
          <w:szCs w:val="24"/>
        </w:rPr>
      </w:pPr>
      <w:r w:rsidRPr="00280044">
        <w:rPr>
          <w:rFonts w:asciiTheme="minorHAnsi" w:hAnsiTheme="minorHAnsi" w:cstheme="minorHAnsi"/>
          <w:szCs w:val="24"/>
        </w:rPr>
        <w:t>Record, manage, and analyse data/information using relevant domain data science techniques.</w:t>
      </w:r>
    </w:p>
    <w:p w14:paraId="7B1DEACC" w14:textId="77777777" w:rsidR="00280044" w:rsidRDefault="00780FD0" w:rsidP="00280044">
      <w:pPr>
        <w:pStyle w:val="ListParagraph"/>
        <w:numPr>
          <w:ilvl w:val="1"/>
          <w:numId w:val="34"/>
        </w:numPr>
        <w:spacing w:before="0" w:after="0" w:line="240" w:lineRule="auto"/>
        <w:ind w:left="426" w:hanging="426"/>
        <w:contextualSpacing w:val="0"/>
        <w:jc w:val="both"/>
        <w:rPr>
          <w:rFonts w:asciiTheme="minorHAnsi" w:hAnsiTheme="minorHAnsi" w:cstheme="minorHAnsi"/>
          <w:szCs w:val="24"/>
        </w:rPr>
      </w:pPr>
      <w:r w:rsidRPr="00280044">
        <w:rPr>
          <w:rFonts w:asciiTheme="minorHAnsi" w:hAnsiTheme="minorHAnsi" w:cstheme="minorHAnsi"/>
          <w:szCs w:val="24"/>
        </w:rPr>
        <w:t>Proactively undertake development to grow effective researcher capabilities to support career goals</w:t>
      </w:r>
      <w:r w:rsidR="00595830" w:rsidRPr="00280044">
        <w:rPr>
          <w:rFonts w:asciiTheme="minorHAnsi" w:hAnsiTheme="minorHAnsi" w:cstheme="minorHAnsi"/>
          <w:szCs w:val="24"/>
        </w:rPr>
        <w:t>.</w:t>
      </w:r>
    </w:p>
    <w:p w14:paraId="1205EB7E" w14:textId="77777777" w:rsidR="00280044" w:rsidRPr="00280044" w:rsidRDefault="00655CDB" w:rsidP="00280044">
      <w:pPr>
        <w:pStyle w:val="ListParagraph"/>
        <w:numPr>
          <w:ilvl w:val="1"/>
          <w:numId w:val="34"/>
        </w:numPr>
        <w:spacing w:before="0" w:after="0" w:line="240" w:lineRule="auto"/>
        <w:ind w:left="426" w:hanging="426"/>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36952053" w:rsidR="00780FD0" w:rsidRPr="00280044" w:rsidRDefault="00780FD0" w:rsidP="00280044">
      <w:pPr>
        <w:pStyle w:val="ListParagraph"/>
        <w:numPr>
          <w:ilvl w:val="1"/>
          <w:numId w:val="34"/>
        </w:numPr>
        <w:spacing w:before="0" w:after="0" w:line="240" w:lineRule="auto"/>
        <w:ind w:left="426" w:hanging="426"/>
        <w:contextualSpacing w:val="0"/>
        <w:jc w:val="both"/>
        <w:rPr>
          <w:rFonts w:asciiTheme="minorHAnsi" w:hAnsiTheme="minorHAnsi" w:cstheme="minorHAnsi"/>
          <w:szCs w:val="24"/>
        </w:rPr>
      </w:pPr>
      <w:r w:rsidRPr="00280044">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Communication and influencing </w:t>
      </w:r>
      <w:proofErr w:type="gramStart"/>
      <w:r w:rsidRPr="00780FD0">
        <w:rPr>
          <w:szCs w:val="24"/>
        </w:rPr>
        <w:t>skills</w:t>
      </w:r>
      <w:proofErr w:type="gramEnd"/>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5D1999DC" w:rsidR="00360D3C" w:rsidRPr="00FF0874" w:rsidRDefault="00360D3C" w:rsidP="7D102F30">
      <w:pPr>
        <w:numPr>
          <w:ilvl w:val="0"/>
          <w:numId w:val="25"/>
        </w:numPr>
        <w:spacing w:before="0" w:after="60" w:line="240" w:lineRule="auto"/>
        <w:rPr>
          <w:rFonts w:asciiTheme="minorHAnsi" w:hAnsiTheme="minorHAnsi" w:cstheme="minorBidi"/>
        </w:rPr>
      </w:pPr>
      <w:r w:rsidRPr="7D102F30">
        <w:rPr>
          <w:rFonts w:asciiTheme="minorHAnsi" w:hAnsiTheme="minorHAnsi" w:cstheme="minorBidi"/>
        </w:rPr>
        <w:t>A doctorate (or will shortly satisfy the requirements of a PhD)</w:t>
      </w:r>
      <w:r w:rsidRPr="7D102F30">
        <w:rPr>
          <w:rFonts w:asciiTheme="minorHAnsi" w:eastAsia="Times New Roman" w:hAnsiTheme="minorHAnsi" w:cstheme="minorBidi"/>
        </w:rPr>
        <w:t xml:space="preserve">. The doctorate must be </w:t>
      </w:r>
      <w:r w:rsidRPr="7D102F30">
        <w:rPr>
          <w:rFonts w:asciiTheme="minorHAnsi" w:hAnsiTheme="minorHAnsi" w:cstheme="minorBidi"/>
        </w:rPr>
        <w:t>in a relevant discipline area, such as</w:t>
      </w:r>
      <w:r w:rsidR="009F7C48" w:rsidRPr="7D102F30">
        <w:rPr>
          <w:rFonts w:asciiTheme="minorHAnsi" w:hAnsiTheme="minorHAnsi" w:cstheme="minorBidi"/>
        </w:rPr>
        <w:t xml:space="preserve"> </w:t>
      </w:r>
      <w:r w:rsidR="009F7C48" w:rsidRPr="7D102F30">
        <w:rPr>
          <w:rFonts w:cstheme="minorBidi"/>
        </w:rPr>
        <w:t xml:space="preserve">Computer Science, </w:t>
      </w:r>
      <w:r w:rsidR="2F6E1617" w:rsidRPr="7D102F30">
        <w:rPr>
          <w:rFonts w:cstheme="minorBidi"/>
        </w:rPr>
        <w:t xml:space="preserve">Astrophysics/Physics, Mathematics, </w:t>
      </w:r>
      <w:r w:rsidR="009F7C48" w:rsidRPr="7D102F30">
        <w:rPr>
          <w:rFonts w:cstheme="minorBidi"/>
        </w:rPr>
        <w:t>Electrical Engineering, Software Engineering or similar</w:t>
      </w:r>
      <w:r w:rsidR="009F7C48" w:rsidRPr="7D102F30">
        <w:rPr>
          <w:rFonts w:asciiTheme="minorHAnsi" w:hAnsiTheme="minorHAnsi" w:cstheme="minorBidi"/>
        </w:rPr>
        <w:t xml:space="preserve">. </w:t>
      </w:r>
    </w:p>
    <w:p w14:paraId="0EEF3E12" w14:textId="1D2B2626" w:rsidR="00360D3C" w:rsidRPr="00FF0874" w:rsidRDefault="00360D3C" w:rsidP="00360D3C">
      <w:pPr>
        <w:spacing w:before="0" w:after="60" w:line="240" w:lineRule="auto"/>
        <w:ind w:left="360"/>
        <w:rPr>
          <w:rFonts w:asciiTheme="minorHAnsi" w:hAnsiTheme="minorHAnsi" w:cstheme="minorHAnsi"/>
          <w:szCs w:val="24"/>
        </w:rPr>
      </w:pPr>
      <w:bookmarkStart w:id="2" w:name="_Hlk81836050"/>
      <w:r w:rsidRPr="00FF0874">
        <w:rPr>
          <w:rFonts w:asciiTheme="minorHAnsi" w:hAnsiTheme="minorHAnsi" w:cstheme="minorHAnsi"/>
          <w:szCs w:val="24"/>
        </w:rPr>
        <w:lastRenderedPageBreak/>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w:t>
      </w:r>
      <w:r w:rsidR="00AB5FD5">
        <w:rPr>
          <w:rFonts w:asciiTheme="minorHAnsi" w:hAnsiTheme="minorHAnsi" w:cstheme="minorHAnsi"/>
          <w:szCs w:val="24"/>
        </w:rPr>
        <w:t>full</w:t>
      </w:r>
      <w:r w:rsidRPr="00FF0874">
        <w:rPr>
          <w:rFonts w:asciiTheme="minorHAnsi" w:hAnsiTheme="minorHAnsi" w:cstheme="minorHAnsi"/>
          <w:szCs w:val="24"/>
        </w:rPr>
        <w:t xml:space="preserve"> time equivalent) of relevant research experience.</w:t>
      </w:r>
    </w:p>
    <w:bookmarkEnd w:id="2"/>
    <w:p w14:paraId="394FFA03" w14:textId="7C149EBC" w:rsidR="004011B3" w:rsidRPr="00B50C20" w:rsidRDefault="004011B3" w:rsidP="7D102F30">
      <w:pPr>
        <w:numPr>
          <w:ilvl w:val="0"/>
          <w:numId w:val="25"/>
        </w:numPr>
        <w:spacing w:before="0" w:after="60" w:line="240" w:lineRule="auto"/>
        <w:rPr>
          <w:rStyle w:val="Emphasis"/>
          <w:rFonts w:asciiTheme="minorHAnsi" w:eastAsiaTheme="minorEastAsia" w:hAnsiTheme="minorHAnsi" w:cstheme="minorBidi"/>
          <w:i w:val="0"/>
          <w:szCs w:val="24"/>
        </w:rPr>
      </w:pPr>
      <w:r w:rsidRPr="7D102F30">
        <w:rPr>
          <w:rStyle w:val="Emphasis"/>
          <w:rFonts w:cs="Arial"/>
          <w:i w:val="0"/>
        </w:rPr>
        <w:t>Demonstra</w:t>
      </w:r>
      <w:r w:rsidRPr="7D102F30">
        <w:rPr>
          <w:rStyle w:val="Emphasis"/>
          <w:rFonts w:asciiTheme="minorHAnsi" w:eastAsiaTheme="minorEastAsia" w:hAnsiTheme="minorHAnsi" w:cstheme="minorBidi"/>
          <w:i w:val="0"/>
          <w:szCs w:val="24"/>
        </w:rPr>
        <w:t xml:space="preserve">ted expertise in </w:t>
      </w:r>
      <w:r w:rsidR="4946F392" w:rsidRPr="7D102F30">
        <w:rPr>
          <w:rFonts w:asciiTheme="minorHAnsi" w:eastAsiaTheme="minorEastAsia" w:hAnsiTheme="minorHAnsi" w:cstheme="minorBidi"/>
          <w:color w:val="3F4350"/>
          <w:szCs w:val="24"/>
        </w:rPr>
        <w:t>designing and implementing ML frameworks and workflows</w:t>
      </w:r>
      <w:r w:rsidR="4251D98F" w:rsidRPr="7D102F30">
        <w:rPr>
          <w:rFonts w:asciiTheme="minorHAnsi" w:eastAsiaTheme="minorEastAsia" w:hAnsiTheme="minorHAnsi" w:cstheme="minorBidi"/>
          <w:color w:val="3F4350"/>
          <w:szCs w:val="24"/>
        </w:rPr>
        <w:t>.</w:t>
      </w:r>
      <w:r w:rsidR="7C1C87B6" w:rsidRPr="7D102F30">
        <w:rPr>
          <w:rStyle w:val="Emphasis"/>
          <w:rFonts w:asciiTheme="minorHAnsi" w:eastAsiaTheme="minorEastAsia" w:hAnsiTheme="minorHAnsi" w:cstheme="minorBidi"/>
          <w:i w:val="0"/>
          <w:szCs w:val="24"/>
        </w:rPr>
        <w:t xml:space="preserve"> </w:t>
      </w:r>
    </w:p>
    <w:p w14:paraId="05CB0AAE" w14:textId="720EF31E" w:rsidR="004011B3" w:rsidRPr="00B50C20" w:rsidRDefault="004011B3" w:rsidP="7D102F30">
      <w:pPr>
        <w:numPr>
          <w:ilvl w:val="0"/>
          <w:numId w:val="25"/>
        </w:numPr>
        <w:spacing w:before="0" w:after="60" w:line="240" w:lineRule="auto"/>
        <w:rPr>
          <w:rStyle w:val="Emphasis"/>
          <w:rFonts w:cs="Arial"/>
          <w:i w:val="0"/>
        </w:rPr>
      </w:pPr>
      <w:r w:rsidRPr="7D102F30">
        <w:rPr>
          <w:rFonts w:asciiTheme="minorHAnsi" w:eastAsiaTheme="minorEastAsia" w:hAnsiTheme="minorHAnsi" w:cstheme="minorBidi"/>
          <w:szCs w:val="24"/>
        </w:rPr>
        <w:t xml:space="preserve">Demonstrated expertise </w:t>
      </w:r>
      <w:r w:rsidR="00C166A2" w:rsidRPr="7D102F30">
        <w:rPr>
          <w:rFonts w:asciiTheme="minorHAnsi" w:eastAsiaTheme="minorEastAsia" w:hAnsiTheme="minorHAnsi" w:cstheme="minorBidi"/>
          <w:szCs w:val="24"/>
        </w:rPr>
        <w:t xml:space="preserve">in </w:t>
      </w:r>
      <w:r w:rsidR="599D1270" w:rsidRPr="7D102F30">
        <w:rPr>
          <w:rFonts w:asciiTheme="minorHAnsi" w:eastAsiaTheme="minorEastAsia" w:hAnsiTheme="minorHAnsi" w:cstheme="minorBidi"/>
          <w:szCs w:val="24"/>
        </w:rPr>
        <w:t>high-level</w:t>
      </w:r>
      <w:r w:rsidR="6163EFD9" w:rsidRPr="7D102F30">
        <w:rPr>
          <w:rFonts w:asciiTheme="minorHAnsi" w:eastAsiaTheme="minorEastAsia" w:hAnsiTheme="minorHAnsi" w:cstheme="minorBidi"/>
          <w:szCs w:val="24"/>
        </w:rPr>
        <w:t xml:space="preserve"> </w:t>
      </w:r>
      <w:r w:rsidR="00C166A2" w:rsidRPr="7D102F30">
        <w:rPr>
          <w:rFonts w:asciiTheme="minorHAnsi" w:eastAsiaTheme="minorEastAsia" w:hAnsiTheme="minorHAnsi" w:cstheme="minorBidi"/>
          <w:szCs w:val="24"/>
        </w:rPr>
        <w:t>programming language</w:t>
      </w:r>
      <w:r w:rsidR="03DFF1E4" w:rsidRPr="7D102F30">
        <w:rPr>
          <w:rFonts w:asciiTheme="minorHAnsi" w:eastAsiaTheme="minorEastAsia" w:hAnsiTheme="minorHAnsi" w:cstheme="minorBidi"/>
          <w:szCs w:val="24"/>
        </w:rPr>
        <w:t>(s) such as Python or similar</w:t>
      </w:r>
      <w:r w:rsidR="00C166A2" w:rsidRPr="7D102F30">
        <w:rPr>
          <w:rFonts w:asciiTheme="minorHAnsi" w:eastAsiaTheme="minorEastAsia" w:hAnsiTheme="minorHAnsi" w:cstheme="minorBidi"/>
          <w:szCs w:val="24"/>
        </w:rPr>
        <w:t>.</w:t>
      </w:r>
    </w:p>
    <w:p w14:paraId="77722D45" w14:textId="7E0E1A84" w:rsidR="00360D3C" w:rsidRPr="005C2DA3" w:rsidRDefault="00360D3C" w:rsidP="7D102F30">
      <w:pPr>
        <w:numPr>
          <w:ilvl w:val="0"/>
          <w:numId w:val="25"/>
        </w:numPr>
        <w:spacing w:before="0" w:after="60" w:line="240" w:lineRule="auto"/>
        <w:rPr>
          <w:rStyle w:val="Emphasis"/>
          <w:rFonts w:cs="Arial"/>
          <w:i w:val="0"/>
        </w:rPr>
      </w:pPr>
      <w:r w:rsidRPr="7D102F30">
        <w:rPr>
          <w:rStyle w:val="Emphasis"/>
          <w:rFonts w:cs="Arial"/>
          <w:i w:val="0"/>
        </w:rPr>
        <w:t>High level written and oral communication skills</w:t>
      </w:r>
      <w:r w:rsidR="0C21440E" w:rsidRPr="7D102F30">
        <w:rPr>
          <w:rStyle w:val="Emphasis"/>
          <w:rFonts w:cs="Arial"/>
          <w:i w:val="0"/>
        </w:rPr>
        <w:t xml:space="preserve"> in English</w:t>
      </w:r>
      <w:r w:rsidR="009A1858" w:rsidRPr="7D102F30">
        <w:rPr>
          <w:rStyle w:val="Emphasis"/>
          <w:rFonts w:cs="Arial"/>
          <w:i w:val="0"/>
        </w:rPr>
        <w:t xml:space="preserve"> </w:t>
      </w:r>
      <w:r w:rsidRPr="7D102F30">
        <w:rPr>
          <w:rStyle w:val="Emphasis"/>
          <w:rFonts w:cs="Arial"/>
          <w:i w:val="0"/>
        </w:rPr>
        <w:t>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7D102F30">
        <w:rPr>
          <w:rStyle w:val="Emphasis"/>
          <w:rFonts w:cs="Arial"/>
          <w:i w:val="0"/>
        </w:rPr>
        <w:t>A sound history of publication in peer reviewed journals and/or authorship of scientific papers, reports, grant applications or patents.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719CE46A" w14:textId="799D6F42" w:rsidR="569CFE7F" w:rsidRDefault="569CFE7F" w:rsidP="7D102F30">
      <w:pPr>
        <w:numPr>
          <w:ilvl w:val="0"/>
          <w:numId w:val="26"/>
        </w:numPr>
        <w:spacing w:before="0" w:after="60" w:line="240" w:lineRule="auto"/>
        <w:rPr>
          <w:rStyle w:val="Emphasis"/>
          <w:rFonts w:cs="Arial"/>
          <w:i w:val="0"/>
        </w:rPr>
      </w:pPr>
      <w:r>
        <w:t>Experience with programming in high-performance computing environments</w:t>
      </w:r>
      <w:r w:rsidRPr="7D102F30">
        <w:rPr>
          <w:rStyle w:val="Emphasis"/>
          <w:rFonts w:cs="Arial"/>
          <w:i w:val="0"/>
        </w:rPr>
        <w:t xml:space="preserve"> </w:t>
      </w:r>
    </w:p>
    <w:p w14:paraId="63ACD7D2" w14:textId="05BD7DC9" w:rsidR="39C56EE8" w:rsidRDefault="39C56EE8" w:rsidP="7D102F30">
      <w:pPr>
        <w:numPr>
          <w:ilvl w:val="0"/>
          <w:numId w:val="26"/>
        </w:numPr>
        <w:spacing w:before="0" w:after="60" w:line="240" w:lineRule="auto"/>
        <w:rPr>
          <w:rStyle w:val="Emphasis"/>
          <w:rFonts w:cs="Arial"/>
          <w:i w:val="0"/>
        </w:rPr>
      </w:pPr>
      <w:r w:rsidRPr="7D102F30">
        <w:rPr>
          <w:rStyle w:val="Emphasis"/>
          <w:rFonts w:cs="Arial"/>
          <w:i w:val="0"/>
        </w:rPr>
        <w:t>Reasonable understanding of interferometry and Fourier transforms.</w:t>
      </w:r>
    </w:p>
    <w:p w14:paraId="5FDAFBE1" w14:textId="5A610D13" w:rsidR="39C56EE8" w:rsidRDefault="39C56EE8" w:rsidP="7D102F30">
      <w:pPr>
        <w:pStyle w:val="ListParagraph"/>
        <w:numPr>
          <w:ilvl w:val="0"/>
          <w:numId w:val="26"/>
        </w:numPr>
        <w:spacing w:before="0" w:after="60" w:line="240" w:lineRule="auto"/>
        <w:rPr>
          <w:rStyle w:val="Emphasis"/>
          <w:i w:val="0"/>
          <w:color w:val="000000" w:themeColor="text2"/>
          <w:szCs w:val="24"/>
        </w:rPr>
      </w:pPr>
      <w:r>
        <w:t>Reasonable understanding of image processing.</w:t>
      </w:r>
      <w:r w:rsidRPr="7D102F30">
        <w:rPr>
          <w:rStyle w:val="Emphasis"/>
          <w:rFonts w:cs="Arial"/>
          <w:i w:val="0"/>
        </w:rPr>
        <w:t xml:space="preserve"> </w:t>
      </w:r>
    </w:p>
    <w:p w14:paraId="321A1C63" w14:textId="1A0C2E65" w:rsidR="00360D3C" w:rsidRPr="005C2DA3" w:rsidRDefault="48FDBE74" w:rsidP="7D102F30">
      <w:pPr>
        <w:numPr>
          <w:ilvl w:val="0"/>
          <w:numId w:val="26"/>
        </w:numPr>
        <w:tabs>
          <w:tab w:val="center" w:pos="5103"/>
        </w:tabs>
        <w:spacing w:before="0" w:after="60" w:line="240" w:lineRule="auto"/>
        <w:rPr>
          <w:rStyle w:val="Emphasis"/>
          <w:i w:val="0"/>
          <w:color w:val="000000" w:themeColor="text2"/>
          <w:szCs w:val="24"/>
        </w:rPr>
      </w:pPr>
      <w:r w:rsidRPr="7D102F30">
        <w:rPr>
          <w:rStyle w:val="Emphasis"/>
          <w:rFonts w:cs="Arial"/>
          <w:i w:val="0"/>
        </w:rPr>
        <w:t>A record of science innovation and creativity, including the ability &amp; willingness to incorporate novel ideas and approaches into scientific investigations.</w:t>
      </w:r>
      <w:r>
        <w:t xml:space="preserve"> </w:t>
      </w:r>
    </w:p>
    <w:p w14:paraId="15BECAA8" w14:textId="2D449454" w:rsidR="00360D3C" w:rsidRPr="005C2DA3" w:rsidRDefault="004011B3" w:rsidP="00360D3C">
      <w:pPr>
        <w:numPr>
          <w:ilvl w:val="0"/>
          <w:numId w:val="26"/>
        </w:numPr>
        <w:tabs>
          <w:tab w:val="center" w:pos="5103"/>
        </w:tabs>
        <w:spacing w:before="0" w:after="60" w:line="240" w:lineRule="auto"/>
      </w:pPr>
      <w:r>
        <w:t>Ability to r</w:t>
      </w:r>
      <w:r w:rsidR="00360D3C">
        <w:t xml:space="preserve">emain productive, </w:t>
      </w:r>
      <w:proofErr w:type="gramStart"/>
      <w:r w:rsidR="00360D3C">
        <w:t>positive</w:t>
      </w:r>
      <w:proofErr w:type="gramEnd"/>
      <w:r w:rsidR="00360D3C">
        <w:t xml:space="preserve"> and resilient in complex, ambiguous and/or uncertain environments. </w:t>
      </w:r>
    </w:p>
    <w:p w14:paraId="53713E03" w14:textId="77777777" w:rsidR="00360D3C" w:rsidRPr="005C2DA3" w:rsidRDefault="00360D3C" w:rsidP="00360D3C">
      <w:pPr>
        <w:numPr>
          <w:ilvl w:val="0"/>
          <w:numId w:val="26"/>
        </w:numPr>
        <w:tabs>
          <w:tab w:val="center" w:pos="5103"/>
        </w:tabs>
        <w:spacing w:before="0" w:after="60" w:line="240" w:lineRule="auto"/>
        <w:rPr>
          <w:rStyle w:val="Emphasis"/>
          <w:rFonts w:cs="Arial"/>
          <w:iCs/>
        </w:rPr>
      </w:pPr>
      <w:r w:rsidRPr="7D102F30">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64587E94" w14:textId="77777777" w:rsidR="00455CE4" w:rsidRDefault="00455CE4" w:rsidP="00455CE4">
      <w:r w:rsidRPr="009974A6">
        <w:lastRenderedPageBreak/>
        <w:t xml:space="preserve">To be appointed to this CERC Fellowship role within CSIRO, candidates will be expected to commence employment by </w:t>
      </w:r>
      <w:r>
        <w:t>31 January 2024. Candidates are also</w:t>
      </w:r>
      <w:r w:rsidRPr="005C2DA3">
        <w:t xml:space="preserve"> required to have </w:t>
      </w:r>
      <w:r w:rsidRPr="005C2DA3">
        <w:rPr>
          <w:b/>
          <w:bCs/>
        </w:rPr>
        <w:t>submitted</w:t>
      </w:r>
      <w:r w:rsidRPr="005C2DA3">
        <w:t xml:space="preserve"> their </w:t>
      </w:r>
      <w:r>
        <w:t>doctoral thesis</w:t>
      </w:r>
      <w:r w:rsidRPr="005C2DA3">
        <w:t xml:space="preserve"> at the time of commencement, as a minimum requirement, if PhD conferment has not been obtained.  If a candidate has submitted, but their PhD has not yet been formally attained, the starting salary will be CSOF4-</w:t>
      </w:r>
      <w:r>
        <w:t>1 ($89,680).</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B2548A8" w14:textId="56984B82" w:rsidR="00012EC0" w:rsidRDefault="00012EC0" w:rsidP="00012EC0">
      <w:pPr>
        <w:pStyle w:val="Boxedlistbullet"/>
        <w:numPr>
          <w:ilvl w:val="0"/>
          <w:numId w:val="0"/>
        </w:numPr>
        <w:pBdr>
          <w:top w:val="single" w:sz="4" w:space="10" w:color="FFFFFF"/>
          <w:left w:val="single" w:sz="4" w:space="10" w:color="FFFFFF"/>
          <w:bottom w:val="single" w:sz="4" w:space="10" w:color="FFFFFF"/>
          <w:right w:val="single" w:sz="4" w:space="10" w:color="FFFFFF"/>
        </w:pBdr>
        <w:suppressAutoHyphens/>
        <w:ind w:left="227"/>
        <w:rPr>
          <w:b/>
          <w:sz w:val="28"/>
          <w:szCs w:val="28"/>
        </w:rPr>
      </w:pPr>
      <w:r w:rsidRPr="00012EC0">
        <w:rPr>
          <w:b/>
          <w:sz w:val="28"/>
          <w:szCs w:val="28"/>
        </w:rPr>
        <w:t>Special Requirements</w:t>
      </w:r>
    </w:p>
    <w:p w14:paraId="2B9599E9" w14:textId="77777777" w:rsidR="00012EC0" w:rsidRPr="00012EC0" w:rsidRDefault="00012EC0" w:rsidP="00012EC0">
      <w:pPr>
        <w:pStyle w:val="Boxedlistbullet"/>
        <w:numPr>
          <w:ilvl w:val="0"/>
          <w:numId w:val="0"/>
        </w:numPr>
        <w:pBdr>
          <w:top w:val="single" w:sz="4" w:space="10" w:color="FFFFFF"/>
          <w:left w:val="single" w:sz="4" w:space="10" w:color="FFFFFF"/>
          <w:bottom w:val="single" w:sz="4" w:space="10" w:color="FFFFFF"/>
          <w:right w:val="single" w:sz="4" w:space="10" w:color="FFFFFF"/>
        </w:pBdr>
        <w:suppressAutoHyphens/>
        <w:ind w:left="227"/>
        <w:rPr>
          <w:b/>
          <w:sz w:val="28"/>
          <w:szCs w:val="28"/>
        </w:rPr>
      </w:pPr>
    </w:p>
    <w:p w14:paraId="70612C05" w14:textId="77777777" w:rsidR="00012EC0" w:rsidRPr="00012EC0" w:rsidRDefault="00012EC0" w:rsidP="00012EC0">
      <w:pPr>
        <w:pStyle w:val="Boxedlistbullet"/>
        <w:numPr>
          <w:ilvl w:val="0"/>
          <w:numId w:val="0"/>
        </w:numPr>
        <w:pBdr>
          <w:top w:val="single" w:sz="4" w:space="10" w:color="FFFFFF"/>
          <w:left w:val="single" w:sz="4" w:space="10" w:color="FFFFFF"/>
          <w:bottom w:val="single" w:sz="4" w:space="10" w:color="FFFFFF"/>
          <w:right w:val="single" w:sz="4" w:space="10" w:color="FFFFFF"/>
        </w:pBdr>
        <w:suppressAutoHyphens/>
        <w:ind w:left="227"/>
      </w:pPr>
      <w:r w:rsidRPr="00012EC0">
        <w:t>Appointment to this role is subject to provision of a pre-employment background check and may be subject to other security/medical/character clearance requirements.</w:t>
      </w:r>
    </w:p>
    <w:p w14:paraId="4C3C201E" w14:textId="52529134" w:rsidR="00012EC0" w:rsidRDefault="00012EC0" w:rsidP="00012EC0">
      <w:pPr>
        <w:pStyle w:val="Boxedlistbullet"/>
        <w:numPr>
          <w:ilvl w:val="0"/>
          <w:numId w:val="0"/>
        </w:numPr>
        <w:pBdr>
          <w:top w:val="single" w:sz="4" w:space="10" w:color="FFFFFF"/>
          <w:left w:val="single" w:sz="4" w:space="10" w:color="FFFFFF"/>
          <w:bottom w:val="single" w:sz="4" w:space="10" w:color="FFFFFF"/>
          <w:right w:val="single" w:sz="4" w:space="10" w:color="FFFFFF"/>
        </w:pBdr>
        <w:suppressAutoHyphens/>
        <w:ind w:left="454" w:hanging="227"/>
      </w:pPr>
    </w:p>
    <w:p w14:paraId="41230BCE" w14:textId="4E7A7DE2" w:rsidR="00725401" w:rsidRPr="00970EBB" w:rsidRDefault="00725401" w:rsidP="00725401">
      <w:pPr>
        <w:pStyle w:val="Boxedlistbullet"/>
        <w:numPr>
          <w:ilvl w:val="0"/>
          <w:numId w:val="43"/>
        </w:numPr>
        <w:pBdr>
          <w:top w:val="single" w:sz="4" w:space="10" w:color="FFFFFF"/>
          <w:left w:val="single" w:sz="4" w:space="10" w:color="FFFFFF"/>
          <w:bottom w:val="single" w:sz="4" w:space="10" w:color="FFFFFF"/>
          <w:right w:val="single" w:sz="4" w:space="10" w:color="FFFFFF"/>
        </w:pBdr>
        <w:suppressAutoHyphens/>
        <w:ind w:left="454" w:hanging="227"/>
      </w:pPr>
      <w:r w:rsidRPr="00970EBB">
        <w:t>The successful candidate will be asked to obtain and provide evidence of a National Police Clearance or equivalent. Please note that individuals with criminal records are not automatically deemed ineligible. Each application will be considered on its merits.</w:t>
      </w:r>
    </w:p>
    <w:p w14:paraId="4512B15E" w14:textId="6550AE87" w:rsidR="00725401" w:rsidRDefault="00725401" w:rsidP="006A78E6">
      <w:pPr>
        <w:pStyle w:val="Boxedlistbullet"/>
        <w:numPr>
          <w:ilvl w:val="0"/>
          <w:numId w:val="43"/>
        </w:numPr>
        <w:pBdr>
          <w:top w:val="single" w:sz="4" w:space="10" w:color="FFFFFF"/>
          <w:left w:val="single" w:sz="4" w:space="10" w:color="FFFFFF"/>
          <w:bottom w:val="single" w:sz="4" w:space="10" w:color="FFFFFF"/>
          <w:right w:val="single" w:sz="4" w:space="10" w:color="FFFFFF"/>
        </w:pBdr>
        <w:suppressAutoHyphens/>
        <w:ind w:left="454" w:hanging="227"/>
      </w:pPr>
      <w:r w:rsidRPr="00970EBB">
        <w:t>If the successful candidate is not an Australian Citizen or Permanent Resident, they may be required to undergo additional security clearances, which may include medical examinations and an international standardised test of English language proficiency (</w:t>
      </w:r>
      <w:proofErr w:type="gramStart"/>
      <w:r w:rsidRPr="00970EBB">
        <w:t>i.e.</w:t>
      </w:r>
      <w:proofErr w:type="gramEnd"/>
      <w:r w:rsidRPr="00970EBB">
        <w:t xml:space="preserve"> IELTS test- https://ielts.com.au/)</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52AE5E92"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and </w:t>
      </w:r>
      <w:hyperlink r:id="rId18" w:tgtFrame="Agriculture &amp; Food- CSIRO website">
        <w:bookmarkStart w:id="3" w:name="_Hlk81837291"/>
        <w:r w:rsidR="006A78E6">
          <w:rPr>
            <w:rStyle w:val="Hyperlink"/>
            <w:rFonts w:cs="Arial"/>
            <w:bCs/>
            <w:szCs w:val="24"/>
          </w:rPr>
          <w:t>Space and Astronomy</w:t>
        </w:r>
      </w:hyperlink>
      <w:r w:rsidR="006A78E6">
        <w:rPr>
          <w:rFonts w:cs="Arial"/>
          <w:bCs/>
          <w:szCs w:val="24"/>
        </w:rPr>
        <w:t xml:space="preserve"> and </w:t>
      </w:r>
      <w:hyperlink r:id="rId19">
        <w:r w:rsidR="006A78E6">
          <w:rPr>
            <w:rStyle w:val="Hyperlink"/>
            <w:bCs/>
            <w:szCs w:val="24"/>
          </w:rPr>
          <w:t>Data61</w:t>
        </w:r>
      </w:hyperlink>
      <w:bookmarkEnd w:id="3"/>
      <w:r w:rsidR="006A78E6">
        <w:rPr>
          <w:bCs/>
          <w:szCs w:val="24"/>
        </w:rPr>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20"/>
      <w:headerReference w:type="first" r:id="rId21"/>
      <w:footerReference w:type="first" r:id="rId22"/>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94AF" w14:textId="77777777" w:rsidR="00CC3B35" w:rsidRDefault="00CC3B35" w:rsidP="000A377A">
      <w:r>
        <w:separator/>
      </w:r>
    </w:p>
  </w:endnote>
  <w:endnote w:type="continuationSeparator" w:id="0">
    <w:p w14:paraId="3358CE08" w14:textId="77777777" w:rsidR="00CC3B35" w:rsidRDefault="00CC3B35" w:rsidP="000A377A">
      <w:r>
        <w:continuationSeparator/>
      </w:r>
    </w:p>
  </w:endnote>
  <w:endnote w:type="continuationNotice" w:id="1">
    <w:p w14:paraId="18FAFE21" w14:textId="77777777" w:rsidR="00CC3B35" w:rsidRDefault="00CC3B3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3CAC" w14:textId="77777777" w:rsidR="00CC3B35" w:rsidRDefault="00CC3B35" w:rsidP="000A377A">
      <w:r>
        <w:separator/>
      </w:r>
    </w:p>
  </w:footnote>
  <w:footnote w:type="continuationSeparator" w:id="0">
    <w:p w14:paraId="18D3208B" w14:textId="77777777" w:rsidR="00CC3B35" w:rsidRDefault="00CC3B35" w:rsidP="000A377A">
      <w:r>
        <w:continuationSeparator/>
      </w:r>
    </w:p>
  </w:footnote>
  <w:footnote w:type="continuationNotice" w:id="1">
    <w:p w14:paraId="2E359CF7" w14:textId="77777777" w:rsidR="00CC3B35" w:rsidRDefault="00CC3B3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98CB068"/>
    <w:multiLevelType w:val="multilevel"/>
    <w:tmpl w:val="60448C5C"/>
    <w:lvl w:ilvl="0">
      <w:start w:val="1"/>
      <w:numFmt w:val="decimal"/>
      <w:lvlText w:val="%1."/>
      <w:lvlJc w:val="left"/>
      <w:pPr>
        <w:tabs>
          <w:tab w:val="num" w:pos="360"/>
        </w:tabs>
        <w:ind w:left="360" w:hanging="360"/>
      </w:pPr>
      <w:rPr>
        <w:b w:val="0"/>
        <w:i w:val="0"/>
        <w:sz w:val="22"/>
      </w:rPr>
    </w:lvl>
    <w:lvl w:ilvl="1">
      <w:start w:val="1"/>
      <w:numFmt w:val="lowerLetter"/>
      <w:lvlText w:val="%2."/>
      <w:lvlJc w:val="left"/>
      <w:pPr>
        <w:tabs>
          <w:tab w:val="num" w:pos="1298"/>
        </w:tabs>
        <w:ind w:left="1298" w:hanging="360"/>
      </w:pPr>
      <w:rPr>
        <w:rFonts w:cs="Times New Roman"/>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8EF769"/>
    <w:multiLevelType w:val="multilevel"/>
    <w:tmpl w:val="2DDE25A0"/>
    <w:lvl w:ilvl="0">
      <w:start w:val="1"/>
      <w:numFmt w:val="bullet"/>
      <w:lvlText w:val=""/>
      <w:lvlJc w:val="left"/>
      <w:pPr>
        <w:tabs>
          <w:tab w:val="num" w:pos="0"/>
        </w:tabs>
        <w:ind w:left="928"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D8343EC"/>
    <w:multiLevelType w:val="multilevel"/>
    <w:tmpl w:val="011A93A0"/>
    <w:lvl w:ilvl="0">
      <w:start w:val="1"/>
      <w:numFmt w:val="bullet"/>
      <w:lvlText w:val=""/>
      <w:lvlJc w:val="left"/>
      <w:pPr>
        <w:tabs>
          <w:tab w:val="num" w:pos="0"/>
        </w:tabs>
        <w:ind w:left="947" w:hanging="360"/>
      </w:pPr>
      <w:rPr>
        <w:rFonts w:ascii="Symbol" w:hAnsi="Symbol" w:cs="Symbol" w:hint="default"/>
      </w:rPr>
    </w:lvl>
    <w:lvl w:ilvl="1">
      <w:start w:val="1"/>
      <w:numFmt w:val="bullet"/>
      <w:lvlText w:val="o"/>
      <w:lvlJc w:val="left"/>
      <w:pPr>
        <w:tabs>
          <w:tab w:val="num" w:pos="0"/>
        </w:tabs>
        <w:ind w:left="1667" w:hanging="360"/>
      </w:pPr>
      <w:rPr>
        <w:rFonts w:ascii="Courier New" w:hAnsi="Courier New" w:cs="Courier New" w:hint="default"/>
      </w:rPr>
    </w:lvl>
    <w:lvl w:ilvl="2">
      <w:start w:val="1"/>
      <w:numFmt w:val="bullet"/>
      <w:lvlText w:val=""/>
      <w:lvlJc w:val="left"/>
      <w:pPr>
        <w:tabs>
          <w:tab w:val="num" w:pos="0"/>
        </w:tabs>
        <w:ind w:left="2387" w:hanging="360"/>
      </w:pPr>
      <w:rPr>
        <w:rFonts w:ascii="Wingdings" w:hAnsi="Wingdings" w:cs="Wingdings" w:hint="default"/>
      </w:rPr>
    </w:lvl>
    <w:lvl w:ilvl="3">
      <w:start w:val="1"/>
      <w:numFmt w:val="bullet"/>
      <w:lvlText w:val=""/>
      <w:lvlJc w:val="left"/>
      <w:pPr>
        <w:tabs>
          <w:tab w:val="num" w:pos="0"/>
        </w:tabs>
        <w:ind w:left="3107" w:hanging="360"/>
      </w:pPr>
      <w:rPr>
        <w:rFonts w:ascii="Symbol" w:hAnsi="Symbol" w:cs="Symbol" w:hint="default"/>
      </w:rPr>
    </w:lvl>
    <w:lvl w:ilvl="4">
      <w:start w:val="1"/>
      <w:numFmt w:val="bullet"/>
      <w:lvlText w:val="o"/>
      <w:lvlJc w:val="left"/>
      <w:pPr>
        <w:tabs>
          <w:tab w:val="num" w:pos="0"/>
        </w:tabs>
        <w:ind w:left="3827" w:hanging="360"/>
      </w:pPr>
      <w:rPr>
        <w:rFonts w:ascii="Courier New" w:hAnsi="Courier New" w:cs="Courier New" w:hint="default"/>
      </w:rPr>
    </w:lvl>
    <w:lvl w:ilvl="5">
      <w:start w:val="1"/>
      <w:numFmt w:val="bullet"/>
      <w:lvlText w:val=""/>
      <w:lvlJc w:val="left"/>
      <w:pPr>
        <w:tabs>
          <w:tab w:val="num" w:pos="0"/>
        </w:tabs>
        <w:ind w:left="4547" w:hanging="360"/>
      </w:pPr>
      <w:rPr>
        <w:rFonts w:ascii="Wingdings" w:hAnsi="Wingdings" w:cs="Wingdings" w:hint="default"/>
      </w:rPr>
    </w:lvl>
    <w:lvl w:ilvl="6">
      <w:start w:val="1"/>
      <w:numFmt w:val="bullet"/>
      <w:lvlText w:val=""/>
      <w:lvlJc w:val="left"/>
      <w:pPr>
        <w:tabs>
          <w:tab w:val="num" w:pos="0"/>
        </w:tabs>
        <w:ind w:left="5267" w:hanging="360"/>
      </w:pPr>
      <w:rPr>
        <w:rFonts w:ascii="Symbol" w:hAnsi="Symbol" w:cs="Symbol" w:hint="default"/>
      </w:rPr>
    </w:lvl>
    <w:lvl w:ilvl="7">
      <w:start w:val="1"/>
      <w:numFmt w:val="bullet"/>
      <w:lvlText w:val="o"/>
      <w:lvlJc w:val="left"/>
      <w:pPr>
        <w:tabs>
          <w:tab w:val="num" w:pos="0"/>
        </w:tabs>
        <w:ind w:left="5987" w:hanging="360"/>
      </w:pPr>
      <w:rPr>
        <w:rFonts w:ascii="Courier New" w:hAnsi="Courier New" w:cs="Courier New" w:hint="default"/>
      </w:rPr>
    </w:lvl>
    <w:lvl w:ilvl="8">
      <w:start w:val="1"/>
      <w:numFmt w:val="bullet"/>
      <w:lvlText w:val=""/>
      <w:lvlJc w:val="left"/>
      <w:pPr>
        <w:tabs>
          <w:tab w:val="num" w:pos="0"/>
        </w:tabs>
        <w:ind w:left="6707" w:hanging="360"/>
      </w:pPr>
      <w:rPr>
        <w:rFonts w:ascii="Wingdings" w:hAnsi="Wingdings" w:cs="Wingdings" w:hint="default"/>
      </w:rPr>
    </w:lvl>
  </w:abstractNum>
  <w:abstractNum w:abstractNumId="25" w15:restartNumberingAfterBreak="0">
    <w:nsid w:val="3A2B3341"/>
    <w:multiLevelType w:val="hybridMultilevel"/>
    <w:tmpl w:val="A3CAFB8C"/>
    <w:lvl w:ilvl="0" w:tplc="FFFFFFFF">
      <w:start w:val="1"/>
      <w:numFmt w:val="decimal"/>
      <w:lvlText w:val="%1."/>
      <w:lvlJc w:val="left"/>
      <w:pPr>
        <w:tabs>
          <w:tab w:val="num" w:pos="360"/>
        </w:tabs>
        <w:ind w:left="360" w:hanging="360"/>
      </w:pPr>
      <w:rPr>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AB3B0D"/>
    <w:multiLevelType w:val="hybridMultilevel"/>
    <w:tmpl w:val="40265790"/>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D4993"/>
    <w:multiLevelType w:val="hybridMultilevel"/>
    <w:tmpl w:val="88DCDB46"/>
    <w:lvl w:ilvl="0" w:tplc="FFFFFFFF">
      <w:start w:val="1"/>
      <w:numFmt w:val="decimal"/>
      <w:lvlText w:val="%1."/>
      <w:lvlJc w:val="left"/>
      <w:pPr>
        <w:tabs>
          <w:tab w:val="num" w:pos="360"/>
        </w:tabs>
        <w:ind w:left="360" w:hanging="360"/>
      </w:pPr>
      <w:rPr>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7"/>
  </w:num>
  <w:num w:numId="12" w16cid:durableId="656373759">
    <w:abstractNumId w:val="19"/>
  </w:num>
  <w:num w:numId="13" w16cid:durableId="2077819241">
    <w:abstractNumId w:val="18"/>
  </w:num>
  <w:num w:numId="14" w16cid:durableId="2067608202">
    <w:abstractNumId w:val="32"/>
  </w:num>
  <w:num w:numId="15" w16cid:durableId="1203399894">
    <w:abstractNumId w:val="36"/>
  </w:num>
  <w:num w:numId="16" w16cid:durableId="1691031208">
    <w:abstractNumId w:val="33"/>
  </w:num>
  <w:num w:numId="17" w16cid:durableId="1548373619">
    <w:abstractNumId w:val="22"/>
  </w:num>
  <w:num w:numId="18" w16cid:durableId="1855880987">
    <w:abstractNumId w:val="26"/>
  </w:num>
  <w:num w:numId="19" w16cid:durableId="103237885">
    <w:abstractNumId w:val="20"/>
  </w:num>
  <w:num w:numId="20" w16cid:durableId="624194636">
    <w:abstractNumId w:val="16"/>
  </w:num>
  <w:num w:numId="21" w16cid:durableId="1813596536">
    <w:abstractNumId w:val="17"/>
  </w:num>
  <w:num w:numId="22" w16cid:durableId="1895192287">
    <w:abstractNumId w:val="13"/>
  </w:num>
  <w:num w:numId="23" w16cid:durableId="43794869">
    <w:abstractNumId w:val="10"/>
  </w:num>
  <w:num w:numId="24" w16cid:durableId="351348461">
    <w:abstractNumId w:val="21"/>
  </w:num>
  <w:num w:numId="25" w16cid:durableId="1065421733">
    <w:abstractNumId w:val="35"/>
  </w:num>
  <w:num w:numId="26" w16cid:durableId="177698911">
    <w:abstractNumId w:val="25"/>
  </w:num>
  <w:num w:numId="27" w16cid:durableId="202913305">
    <w:abstractNumId w:val="31"/>
  </w:num>
  <w:num w:numId="28" w16cid:durableId="1461068883">
    <w:abstractNumId w:val="29"/>
  </w:num>
  <w:num w:numId="29" w16cid:durableId="1199051468">
    <w:abstractNumId w:val="10"/>
  </w:num>
  <w:num w:numId="30" w16cid:durableId="669796283">
    <w:abstractNumId w:val="29"/>
  </w:num>
  <w:num w:numId="31" w16cid:durableId="465860098">
    <w:abstractNumId w:val="37"/>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8"/>
  </w:num>
  <w:num w:numId="34" w16cid:durableId="1610353724">
    <w:abstractNumId w:val="34"/>
  </w:num>
  <w:num w:numId="35" w16cid:durableId="1647933519">
    <w:abstractNumId w:val="10"/>
  </w:num>
  <w:num w:numId="36" w16cid:durableId="781727685">
    <w:abstractNumId w:val="26"/>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4"/>
  </w:num>
  <w:num w:numId="39" w16cid:durableId="13311030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3253690">
    <w:abstractNumId w:val="15"/>
  </w:num>
  <w:num w:numId="41" w16cid:durableId="1609508160">
    <w:abstractNumId w:val="12"/>
  </w:num>
  <w:num w:numId="42" w16cid:durableId="963659468">
    <w:abstractNumId w:val="30"/>
  </w:num>
  <w:num w:numId="43" w16cid:durableId="4554162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2EC0"/>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4B14"/>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044"/>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1D20"/>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1EB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D7A80"/>
    <w:rsid w:val="003E22F9"/>
    <w:rsid w:val="003E30AE"/>
    <w:rsid w:val="003E4EBB"/>
    <w:rsid w:val="003E501D"/>
    <w:rsid w:val="003E5564"/>
    <w:rsid w:val="003E5871"/>
    <w:rsid w:val="003E666C"/>
    <w:rsid w:val="003F03B4"/>
    <w:rsid w:val="003F0D38"/>
    <w:rsid w:val="003F2288"/>
    <w:rsid w:val="003F3915"/>
    <w:rsid w:val="004011B3"/>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5CE4"/>
    <w:rsid w:val="00457D8D"/>
    <w:rsid w:val="00460824"/>
    <w:rsid w:val="00471C6C"/>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20D1"/>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3C8F"/>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8E6"/>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401"/>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493E"/>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97B81"/>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1858"/>
    <w:rsid w:val="009A2FB9"/>
    <w:rsid w:val="009A4E4C"/>
    <w:rsid w:val="009A776E"/>
    <w:rsid w:val="009B20AA"/>
    <w:rsid w:val="009B22AB"/>
    <w:rsid w:val="009B2E5B"/>
    <w:rsid w:val="009B5345"/>
    <w:rsid w:val="009B568A"/>
    <w:rsid w:val="009B6329"/>
    <w:rsid w:val="009B6AE1"/>
    <w:rsid w:val="009B6BDA"/>
    <w:rsid w:val="009B7A86"/>
    <w:rsid w:val="009B7BD8"/>
    <w:rsid w:val="009C1A8A"/>
    <w:rsid w:val="009C4369"/>
    <w:rsid w:val="009C5520"/>
    <w:rsid w:val="009D0DFC"/>
    <w:rsid w:val="009D7766"/>
    <w:rsid w:val="009E132B"/>
    <w:rsid w:val="009E1D19"/>
    <w:rsid w:val="009E217D"/>
    <w:rsid w:val="009F2CD0"/>
    <w:rsid w:val="009F3167"/>
    <w:rsid w:val="009F685F"/>
    <w:rsid w:val="009F6D23"/>
    <w:rsid w:val="009F7C48"/>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5FD5"/>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5D33"/>
    <w:rsid w:val="00AF13FD"/>
    <w:rsid w:val="00AF33CD"/>
    <w:rsid w:val="00AF3F4D"/>
    <w:rsid w:val="00AF58F0"/>
    <w:rsid w:val="00AF67F8"/>
    <w:rsid w:val="00AF7181"/>
    <w:rsid w:val="00AF71DC"/>
    <w:rsid w:val="00B0062E"/>
    <w:rsid w:val="00B011D0"/>
    <w:rsid w:val="00B01FB4"/>
    <w:rsid w:val="00B039D2"/>
    <w:rsid w:val="00B03E0E"/>
    <w:rsid w:val="00B04E3F"/>
    <w:rsid w:val="00B07A43"/>
    <w:rsid w:val="00B1009D"/>
    <w:rsid w:val="00B10949"/>
    <w:rsid w:val="00B1423F"/>
    <w:rsid w:val="00B15DEE"/>
    <w:rsid w:val="00B163DD"/>
    <w:rsid w:val="00B21284"/>
    <w:rsid w:val="00B21C6F"/>
    <w:rsid w:val="00B22471"/>
    <w:rsid w:val="00B22BF6"/>
    <w:rsid w:val="00B238B2"/>
    <w:rsid w:val="00B23B8F"/>
    <w:rsid w:val="00B3003F"/>
    <w:rsid w:val="00B310A5"/>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6A2"/>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3B35"/>
    <w:rsid w:val="00CC748D"/>
    <w:rsid w:val="00CD1336"/>
    <w:rsid w:val="00CD2078"/>
    <w:rsid w:val="00CD2332"/>
    <w:rsid w:val="00CD335C"/>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971F5"/>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 w:val="021A9E04"/>
    <w:rsid w:val="025AE7F8"/>
    <w:rsid w:val="03DFF1E4"/>
    <w:rsid w:val="04DED411"/>
    <w:rsid w:val="07630BBF"/>
    <w:rsid w:val="0C21440E"/>
    <w:rsid w:val="0C782623"/>
    <w:rsid w:val="0D6264C4"/>
    <w:rsid w:val="0DDCAE97"/>
    <w:rsid w:val="0E45DADE"/>
    <w:rsid w:val="0EDB4D4D"/>
    <w:rsid w:val="13D952DC"/>
    <w:rsid w:val="167F30C5"/>
    <w:rsid w:val="16A819A5"/>
    <w:rsid w:val="240A0A61"/>
    <w:rsid w:val="25A5DAC2"/>
    <w:rsid w:val="2928F6F5"/>
    <w:rsid w:val="2A31F811"/>
    <w:rsid w:val="2B0F5BEC"/>
    <w:rsid w:val="2BD6BE52"/>
    <w:rsid w:val="2C047D09"/>
    <w:rsid w:val="2F53526F"/>
    <w:rsid w:val="2F6E1617"/>
    <w:rsid w:val="3109E678"/>
    <w:rsid w:val="39C56EE8"/>
    <w:rsid w:val="420C57AC"/>
    <w:rsid w:val="4251D98F"/>
    <w:rsid w:val="42F420F2"/>
    <w:rsid w:val="436275F5"/>
    <w:rsid w:val="46F01B07"/>
    <w:rsid w:val="480EAB12"/>
    <w:rsid w:val="48FDBE74"/>
    <w:rsid w:val="4946F392"/>
    <w:rsid w:val="494CCB6B"/>
    <w:rsid w:val="4FFF89E1"/>
    <w:rsid w:val="569CFE7F"/>
    <w:rsid w:val="599D1270"/>
    <w:rsid w:val="59CA83A1"/>
    <w:rsid w:val="5CA234C2"/>
    <w:rsid w:val="6163EFD9"/>
    <w:rsid w:val="62A64BB8"/>
    <w:rsid w:val="69575CFD"/>
    <w:rsid w:val="6A04F2B4"/>
    <w:rsid w:val="71721622"/>
    <w:rsid w:val="71A82A06"/>
    <w:rsid w:val="71CF529E"/>
    <w:rsid w:val="72146214"/>
    <w:rsid w:val="721A248B"/>
    <w:rsid w:val="73DC2EAF"/>
    <w:rsid w:val="763A2374"/>
    <w:rsid w:val="772BDF5D"/>
    <w:rsid w:val="7ACF6EED"/>
    <w:rsid w:val="7BFC3527"/>
    <w:rsid w:val="7C1C87B6"/>
    <w:rsid w:val="7C39BCFA"/>
    <w:rsid w:val="7D102F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yperlink" Target="https://www.csiro.au/en/about/people/business-units/Space-and-Astronom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careers/postdoctoral-fellowshi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about/people/business-units/Data6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14F94"/>
    <w:rsid w:val="005C3C8F"/>
    <w:rsid w:val="0063685B"/>
    <w:rsid w:val="006849B7"/>
    <w:rsid w:val="007C7613"/>
    <w:rsid w:val="0082379D"/>
    <w:rsid w:val="0083056E"/>
    <w:rsid w:val="0083493E"/>
    <w:rsid w:val="00875004"/>
    <w:rsid w:val="008C16A4"/>
    <w:rsid w:val="0097305E"/>
    <w:rsid w:val="009923AE"/>
    <w:rsid w:val="00AA2FE0"/>
    <w:rsid w:val="00B36C21"/>
    <w:rsid w:val="00C6054D"/>
    <w:rsid w:val="00D51F1B"/>
    <w:rsid w:val="00E458C3"/>
    <w:rsid w:val="00E51523"/>
    <w:rsid w:val="00EA6D03"/>
    <w:rsid w:val="00F11EE5"/>
    <w:rsid w:val="00F24AFB"/>
    <w:rsid w:val="00F3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7" ma:contentTypeDescription="Create a new document." ma:contentTypeScope="" ma:versionID="d5b7dca855a691657e622e98ffda662e">
  <xsd:schema xmlns:xsd="http://www.w3.org/2001/XMLSchema" xmlns:xs="http://www.w3.org/2001/XMLSchema" xmlns:p="http://schemas.microsoft.com/office/2006/metadata/properties" xmlns:ns2="6f9d6e5a-6e1f-4c08-a73b-0a41f2c68cae" xmlns:ns3="06006892-5c50-42b6-9d85-255fee29a777" targetNamespace="http://schemas.microsoft.com/office/2006/metadata/properties" ma:root="true" ma:fieldsID="5c3cbddd5b409706952c4552e81ebc51" ns2:_="" ns3:_="">
    <xsd:import namespace="6f9d6e5a-6e1f-4c08-a73b-0a41f2c68cae"/>
    <xsd:import namespace="06006892-5c50-42b6-9d85-255fee29a777"/>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ink"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645ea1a-0249-421a-9ed0-0ec8d4821c77}"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6006892-5c50-42b6-9d85-255fee29a777">H5KSCVPTMEDC-1474004031-19454</_dlc_DocId>
    <_dlc_DocIdUrl xmlns="06006892-5c50-42b6-9d85-255fee29a777">
      <Url>https://csiroau.sharepoint.com/sites/CSIROResearchOffice2/_layouts/15/DocIdRedir.aspx?ID=H5KSCVPTMEDC-1474004031-19454</Url>
      <Description>H5KSCVPTMEDC-1474004031-19454</Description>
    </_dlc_DocIdUrl>
    <lcf76f155ced4ddcb4097134ff3c332f xmlns="6f9d6e5a-6e1f-4c08-a73b-0a41f2c68cae">
      <Terms xmlns="http://schemas.microsoft.com/office/infopath/2007/PartnerControls"/>
    </lcf76f155ced4ddcb4097134ff3c332f>
    <Link xmlns="6f9d6e5a-6e1f-4c08-a73b-0a41f2c68cae">
      <Url xsi:nil="true"/>
      <Description xsi:nil="true"/>
    </Link>
    <TaxCatchAll xmlns="06006892-5c50-42b6-9d85-255fee29a7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2.xml><?xml version="1.0" encoding="utf-8"?>
<ds:datastoreItem xmlns:ds="http://schemas.openxmlformats.org/officeDocument/2006/customXml" ds:itemID="{820F391F-E2BA-4BF0-B9EF-9A1F072ED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6e5a-6e1f-4c08-a73b-0a41f2c68cae"/>
    <ds:schemaRef ds:uri="06006892-5c50-42b6-9d85-255fee29a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06006892-5c50-42b6-9d85-255fee29a777"/>
    <ds:schemaRef ds:uri="6f9d6e5a-6e1f-4c08-a73b-0a41f2c68cae"/>
  </ds:schemaRefs>
</ds:datastoreItem>
</file>

<file path=customXml/itemProps4.xml><?xml version="1.0" encoding="utf-8"?>
<ds:datastoreItem xmlns:ds="http://schemas.openxmlformats.org/officeDocument/2006/customXml" ds:itemID="{545D6229-083A-304C-8973-E17466CE5BCA}">
  <ds:schemaRefs>
    <ds:schemaRef ds:uri="http://schemas.openxmlformats.org/officeDocument/2006/bibliography"/>
  </ds:schemaRefs>
</ds:datastoreItem>
</file>

<file path=customXml/itemProps5.xml><?xml version="1.0" encoding="utf-8"?>
<ds:datastoreItem xmlns:ds="http://schemas.openxmlformats.org/officeDocument/2006/customXml" ds:itemID="{AC8F5B70-9B35-433E-B2A4-899A1BE58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11</TotalTime>
  <Pages>5</Pages>
  <Words>1723</Words>
  <Characters>11150</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2</cp:revision>
  <cp:lastPrinted>2012-02-01T08:02:00Z</cp:lastPrinted>
  <dcterms:created xsi:type="dcterms:W3CDTF">2023-07-24T07:14:00Z</dcterms:created>
  <dcterms:modified xsi:type="dcterms:W3CDTF">2023-07-24T07:14:00Z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0x0101005E7EEF578859164D8B337A45ABEEB1F9</vt:lpwstr>
  </property>
  <property fmtid="{D5CDD505-2E9C-101B-9397-08002B2CF9AE}" pid="3" name="_dlc_DocIdItemGuid">
    <vt:lpwstr>cb488efc-f6b5-4ca8-83b9-f97b17c613de</vt:lpwstr>
  </property>
</Properties>
</file>