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077796A0" w:rsidR="006246C0" w:rsidRDefault="00CC201B" w:rsidP="002E15F1">
          <w:pPr>
            <w:pStyle w:val="Heading2"/>
            <w:spacing w:before="0" w:after="120"/>
          </w:pPr>
          <w:r>
            <w:t>Administrative Services- CSOF</w:t>
          </w:r>
          <w:r w:rsidR="00223121">
            <w:t>3</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96169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68699F3F" w14:textId="77777777" w:rsidR="00452FD5" w:rsidRPr="0093721B" w:rsidRDefault="00452FD5" w:rsidP="00961696">
            <w:pPr>
              <w:pStyle w:val="ColumnHeading"/>
              <w:spacing w:before="0" w:line="240" w:lineRule="auto"/>
              <w:rPr>
                <w:sz w:val="22"/>
              </w:rPr>
            </w:pPr>
            <w:r w:rsidRPr="0093721B">
              <w:rPr>
                <w:sz w:val="22"/>
              </w:rPr>
              <w:t>The following information is for applicants</w:t>
            </w:r>
          </w:p>
        </w:tc>
      </w:tr>
      <w:tr w:rsidR="00CC201B" w:rsidRPr="0093721B" w14:paraId="41FAD7A0" w14:textId="77777777" w:rsidTr="0096169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5C655280" w14:textId="77777777" w:rsidR="00CC201B" w:rsidRPr="0093721B" w:rsidRDefault="00BB763A" w:rsidP="00961696">
            <w:pPr>
              <w:pStyle w:val="TableText"/>
              <w:spacing w:before="0" w:after="0" w:line="240" w:lineRule="auto"/>
              <w:rPr>
                <w:sz w:val="22"/>
              </w:rPr>
            </w:pPr>
            <w:r w:rsidRPr="0093721B">
              <w:rPr>
                <w:sz w:val="22"/>
              </w:rPr>
              <w:t>Advertised Job Title</w:t>
            </w:r>
          </w:p>
        </w:tc>
        <w:tc>
          <w:tcPr>
            <w:tcW w:w="3623" w:type="pct"/>
            <w:vAlign w:val="center"/>
          </w:tcPr>
          <w:p w14:paraId="361AECCA" w14:textId="50A17288" w:rsidR="00CC201B" w:rsidRPr="0093721B" w:rsidRDefault="00223121" w:rsidP="00961696">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QA </w:t>
            </w:r>
            <w:r w:rsidR="002E5823">
              <w:rPr>
                <w:sz w:val="22"/>
              </w:rPr>
              <w:t>Advisor</w:t>
            </w:r>
          </w:p>
        </w:tc>
      </w:tr>
      <w:tr w:rsidR="00CC201B" w:rsidRPr="0093721B" w14:paraId="590401FB" w14:textId="77777777" w:rsidTr="00961696">
        <w:trPr>
          <w:trHeight w:val="337"/>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4F2EF196" w14:textId="77777777" w:rsidR="00CC201B" w:rsidRPr="0093721B" w:rsidRDefault="00BB763A" w:rsidP="00961696">
            <w:pPr>
              <w:pStyle w:val="TableText"/>
              <w:spacing w:before="0" w:after="0" w:line="240" w:lineRule="auto"/>
              <w:rPr>
                <w:sz w:val="22"/>
              </w:rPr>
            </w:pPr>
            <w:r w:rsidRPr="0093721B">
              <w:rPr>
                <w:sz w:val="22"/>
              </w:rPr>
              <w:t>Job Reference</w:t>
            </w:r>
          </w:p>
        </w:tc>
        <w:tc>
          <w:tcPr>
            <w:tcW w:w="3623" w:type="pct"/>
            <w:vAlign w:val="center"/>
          </w:tcPr>
          <w:p w14:paraId="56F6E6E0" w14:textId="767A4107" w:rsidR="00CC201B" w:rsidRPr="0093721B" w:rsidRDefault="00697693" w:rsidP="00961696">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96646</w:t>
            </w:r>
          </w:p>
        </w:tc>
      </w:tr>
      <w:tr w:rsidR="001E45F0" w:rsidRPr="0093721B" w14:paraId="57BA53C6" w14:textId="77777777" w:rsidTr="009616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9CCD586" w14:textId="77777777" w:rsidR="001E45F0" w:rsidRPr="0093721B" w:rsidRDefault="001E45F0" w:rsidP="00961696">
            <w:pPr>
              <w:pStyle w:val="TableText"/>
              <w:spacing w:before="0" w:after="0" w:line="240" w:lineRule="auto"/>
              <w:rPr>
                <w:sz w:val="22"/>
              </w:rPr>
            </w:pPr>
            <w:r w:rsidRPr="0093721B">
              <w:rPr>
                <w:sz w:val="22"/>
              </w:rPr>
              <w:t>Tenure</w:t>
            </w:r>
          </w:p>
        </w:tc>
        <w:tc>
          <w:tcPr>
            <w:tcW w:w="3623" w:type="pct"/>
            <w:vAlign w:val="center"/>
          </w:tcPr>
          <w:p w14:paraId="31D33CA3" w14:textId="7A1CD855" w:rsidR="001E45F0" w:rsidRDefault="00961696"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61696">
              <w:rPr>
                <w:sz w:val="22"/>
              </w:rPr>
              <w:t xml:space="preserve">Specified term ending </w:t>
            </w:r>
            <w:r w:rsidR="00604759">
              <w:rPr>
                <w:sz w:val="22"/>
              </w:rPr>
              <w:t xml:space="preserve">02 </w:t>
            </w:r>
            <w:r w:rsidR="00EB083E" w:rsidRPr="00604759">
              <w:rPr>
                <w:sz w:val="22"/>
              </w:rPr>
              <w:t>January</w:t>
            </w:r>
            <w:r w:rsidRPr="00604759">
              <w:rPr>
                <w:sz w:val="22"/>
              </w:rPr>
              <w:t xml:space="preserve"> 202</w:t>
            </w:r>
            <w:r w:rsidR="00604759">
              <w:rPr>
                <w:sz w:val="22"/>
              </w:rPr>
              <w:t>6</w:t>
            </w:r>
          </w:p>
          <w:p w14:paraId="2C29B966" w14:textId="6D171445" w:rsidR="004B63A8" w:rsidRPr="003F3C6A" w:rsidRDefault="004B63A8" w:rsidP="003F3C6A">
            <w:pPr>
              <w:pStyle w:val="TableText"/>
              <w:cnfStyle w:val="000000100000" w:firstRow="0" w:lastRow="0" w:firstColumn="0" w:lastColumn="0" w:oddVBand="0" w:evenVBand="0" w:oddHBand="1" w:evenHBand="0" w:firstRowFirstColumn="0" w:firstRowLastColumn="0" w:lastRowFirstColumn="0" w:lastRowLastColumn="0"/>
            </w:pPr>
            <w:r w:rsidRPr="003F3C6A">
              <w:rPr>
                <w:sz w:val="22"/>
              </w:rPr>
              <w:t>Full-time</w:t>
            </w:r>
          </w:p>
        </w:tc>
      </w:tr>
      <w:tr w:rsidR="001E45F0" w:rsidRPr="0093721B" w14:paraId="19D59FEC" w14:textId="77777777" w:rsidTr="00961696">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222CA4FA" w14:textId="77777777" w:rsidR="001E45F0" w:rsidRPr="0093721B" w:rsidRDefault="001E45F0" w:rsidP="00961696">
            <w:pPr>
              <w:pStyle w:val="TableText"/>
              <w:spacing w:before="0" w:after="0" w:line="240" w:lineRule="auto"/>
              <w:rPr>
                <w:sz w:val="22"/>
              </w:rPr>
            </w:pPr>
            <w:bookmarkStart w:id="1" w:name="_Hlk99468734"/>
            <w:r w:rsidRPr="0093721B">
              <w:rPr>
                <w:sz w:val="22"/>
              </w:rPr>
              <w:t>Salary Range</w:t>
            </w:r>
          </w:p>
        </w:tc>
        <w:tc>
          <w:tcPr>
            <w:tcW w:w="3623" w:type="pct"/>
            <w:vAlign w:val="center"/>
          </w:tcPr>
          <w:p w14:paraId="25C1E0B1" w14:textId="161D006A" w:rsidR="001E45F0" w:rsidRPr="00604759" w:rsidRDefault="001E45F0" w:rsidP="0096169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604759">
              <w:rPr>
                <w:sz w:val="22"/>
              </w:rPr>
              <w:t>AU$</w:t>
            </w:r>
            <w:r w:rsidR="009D01CD">
              <w:rPr>
                <w:sz w:val="22"/>
              </w:rPr>
              <w:t>70</w:t>
            </w:r>
            <w:r w:rsidR="00B36C6A">
              <w:rPr>
                <w:sz w:val="22"/>
              </w:rPr>
              <w:t>,874</w:t>
            </w:r>
            <w:r w:rsidRPr="00604759">
              <w:rPr>
                <w:sz w:val="22"/>
              </w:rPr>
              <w:t xml:space="preserve"> - AU$</w:t>
            </w:r>
            <w:r w:rsidR="009D01CD">
              <w:rPr>
                <w:sz w:val="22"/>
              </w:rPr>
              <w:t>90</w:t>
            </w:r>
            <w:r w:rsidR="00B635E0">
              <w:rPr>
                <w:sz w:val="22"/>
              </w:rPr>
              <w:t>,202</w:t>
            </w:r>
            <w:r w:rsidRPr="00604759">
              <w:rPr>
                <w:sz w:val="22"/>
              </w:rPr>
              <w:t xml:space="preserve"> per annum</w:t>
            </w:r>
            <w:r w:rsidR="003679FD" w:rsidRPr="00604759">
              <w:rPr>
                <w:sz w:val="22"/>
              </w:rPr>
              <w:t xml:space="preserve">, </w:t>
            </w:r>
            <w:r w:rsidRPr="00604759">
              <w:rPr>
                <w:sz w:val="22"/>
              </w:rPr>
              <w:t>plus up to 15.4% superannuation</w:t>
            </w:r>
          </w:p>
        </w:tc>
      </w:tr>
      <w:bookmarkEnd w:id="1"/>
      <w:tr w:rsidR="00926BE4" w:rsidRPr="0093721B" w14:paraId="58F3651D" w14:textId="77777777" w:rsidTr="009616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364EE5C" w14:textId="77777777" w:rsidR="00926BE4" w:rsidRPr="0093721B" w:rsidRDefault="00926BE4" w:rsidP="00961696">
            <w:pPr>
              <w:pStyle w:val="TableText"/>
              <w:spacing w:before="0" w:after="0" w:line="240" w:lineRule="auto"/>
              <w:rPr>
                <w:sz w:val="22"/>
              </w:rPr>
            </w:pPr>
            <w:r w:rsidRPr="0093721B">
              <w:rPr>
                <w:sz w:val="22"/>
              </w:rPr>
              <w:t>Location</w:t>
            </w:r>
            <w:r w:rsidR="00C45886" w:rsidRPr="0093721B">
              <w:rPr>
                <w:sz w:val="22"/>
              </w:rPr>
              <w:t>(s)</w:t>
            </w:r>
          </w:p>
        </w:tc>
        <w:tc>
          <w:tcPr>
            <w:tcW w:w="3623" w:type="pct"/>
            <w:vAlign w:val="center"/>
          </w:tcPr>
          <w:p w14:paraId="42192028" w14:textId="25DDB79F" w:rsidR="00926BE4" w:rsidRPr="0093721B" w:rsidRDefault="003679FD"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2" w:name="_Hlk99468610"/>
            <w:r>
              <w:rPr>
                <w:sz w:val="22"/>
              </w:rPr>
              <w:t xml:space="preserve">Geelong - Australian Centre for Disease Preparedness (ACDP), </w:t>
            </w:r>
            <w:bookmarkEnd w:id="2"/>
            <w:r w:rsidR="00B746D8">
              <w:rPr>
                <w:sz w:val="22"/>
              </w:rPr>
              <w:t>VIC</w:t>
            </w:r>
          </w:p>
        </w:tc>
      </w:tr>
      <w:tr w:rsidR="00926BE4" w:rsidRPr="0093721B" w14:paraId="23A94959" w14:textId="77777777" w:rsidTr="00961696">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0C7AE76C" w14:textId="77777777" w:rsidR="00926BE4" w:rsidRPr="0093721B" w:rsidRDefault="00926BE4" w:rsidP="00961696">
            <w:pPr>
              <w:pStyle w:val="TableText"/>
              <w:spacing w:before="0" w:after="0" w:line="240" w:lineRule="auto"/>
              <w:rPr>
                <w:sz w:val="22"/>
              </w:rPr>
            </w:pPr>
            <w:r w:rsidRPr="0093721B">
              <w:rPr>
                <w:sz w:val="22"/>
              </w:rPr>
              <w:t>Relocation Assistance</w:t>
            </w:r>
          </w:p>
        </w:tc>
        <w:tc>
          <w:tcPr>
            <w:tcW w:w="3623" w:type="pct"/>
            <w:vAlign w:val="center"/>
          </w:tcPr>
          <w:p w14:paraId="620CE490" w14:textId="77777777" w:rsidR="00926BE4" w:rsidRPr="0093721B" w:rsidRDefault="00EA62ED" w:rsidP="0096169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9616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06F976D" w14:textId="77777777" w:rsidR="00926BE4" w:rsidRPr="0093721B" w:rsidRDefault="00926BE4" w:rsidP="00961696">
            <w:pPr>
              <w:pStyle w:val="TableText"/>
              <w:spacing w:before="0" w:after="0" w:line="240" w:lineRule="auto"/>
              <w:rPr>
                <w:sz w:val="22"/>
              </w:rPr>
            </w:pPr>
            <w:r w:rsidRPr="0093721B">
              <w:rPr>
                <w:sz w:val="22"/>
              </w:rPr>
              <w:t>Applications are open to</w:t>
            </w:r>
          </w:p>
        </w:tc>
        <w:tc>
          <w:tcPr>
            <w:tcW w:w="3623" w:type="pct"/>
            <w:vAlign w:val="center"/>
          </w:tcPr>
          <w:p w14:paraId="53D1C4F6" w14:textId="359AA97C" w:rsidR="00926BE4" w:rsidRPr="0093721B" w:rsidRDefault="003679FD" w:rsidP="00961696">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Citizens only</w:t>
            </w:r>
          </w:p>
        </w:tc>
      </w:tr>
      <w:tr w:rsidR="00C45886" w:rsidRPr="0093721B" w14:paraId="06B3738C" w14:textId="77777777" w:rsidTr="00961696">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47253CE2" w14:textId="77777777" w:rsidR="00C45886" w:rsidRPr="00961696" w:rsidRDefault="00C45886" w:rsidP="00961696">
            <w:pPr>
              <w:pStyle w:val="TableText"/>
              <w:spacing w:before="0" w:after="0" w:line="240" w:lineRule="auto"/>
              <w:rPr>
                <w:sz w:val="22"/>
              </w:rPr>
            </w:pPr>
            <w:r w:rsidRPr="00961696">
              <w:rPr>
                <w:sz w:val="22"/>
              </w:rPr>
              <w:t>Position reports to the</w:t>
            </w:r>
          </w:p>
        </w:tc>
        <w:tc>
          <w:tcPr>
            <w:tcW w:w="3623" w:type="pct"/>
            <w:vAlign w:val="center"/>
          </w:tcPr>
          <w:p w14:paraId="7A9D7C38" w14:textId="505A32E3" w:rsidR="00C45886" w:rsidRPr="00961696" w:rsidRDefault="003679FD" w:rsidP="0096169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61696">
              <w:rPr>
                <w:sz w:val="22"/>
              </w:rPr>
              <w:t xml:space="preserve">Quality Assurance Team </w:t>
            </w:r>
            <w:r w:rsidR="00107EF5">
              <w:rPr>
                <w:sz w:val="22"/>
              </w:rPr>
              <w:t>L</w:t>
            </w:r>
            <w:r w:rsidRPr="00961696">
              <w:rPr>
                <w:sz w:val="22"/>
              </w:rPr>
              <w:t>eader</w:t>
            </w:r>
          </w:p>
        </w:tc>
      </w:tr>
      <w:tr w:rsidR="00926BE4" w:rsidRPr="0093721B" w14:paraId="6D32C055" w14:textId="77777777" w:rsidTr="009616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2D64776F" w14:textId="77777777" w:rsidR="00926BE4" w:rsidRPr="00961696" w:rsidRDefault="00926BE4" w:rsidP="00961696">
            <w:pPr>
              <w:pStyle w:val="TableText"/>
              <w:spacing w:before="0" w:after="0" w:line="240" w:lineRule="auto"/>
              <w:rPr>
                <w:sz w:val="22"/>
              </w:rPr>
            </w:pPr>
            <w:r w:rsidRPr="00961696">
              <w:rPr>
                <w:sz w:val="22"/>
              </w:rPr>
              <w:t>Client Focus – Internal</w:t>
            </w:r>
          </w:p>
        </w:tc>
        <w:tc>
          <w:tcPr>
            <w:tcW w:w="3623" w:type="pct"/>
            <w:vAlign w:val="center"/>
          </w:tcPr>
          <w:p w14:paraId="0246B24C" w14:textId="2CAF7564" w:rsidR="00926BE4" w:rsidRPr="00961696" w:rsidRDefault="003679FD"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61696">
              <w:rPr>
                <w:sz w:val="22"/>
              </w:rPr>
              <w:t>9</w:t>
            </w:r>
            <w:r w:rsidR="00F54F83" w:rsidRPr="00961696">
              <w:rPr>
                <w:sz w:val="22"/>
              </w:rPr>
              <w:t>0%</w:t>
            </w:r>
          </w:p>
        </w:tc>
      </w:tr>
      <w:tr w:rsidR="00926BE4" w:rsidRPr="0093721B" w14:paraId="2EA0672C" w14:textId="77777777" w:rsidTr="00961696">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4F097BF6" w14:textId="77777777" w:rsidR="00926BE4" w:rsidRPr="00961696" w:rsidRDefault="00926BE4" w:rsidP="00961696">
            <w:pPr>
              <w:pStyle w:val="TableText"/>
              <w:spacing w:before="0" w:after="0" w:line="240" w:lineRule="auto"/>
              <w:rPr>
                <w:sz w:val="22"/>
              </w:rPr>
            </w:pPr>
            <w:r w:rsidRPr="00961696">
              <w:rPr>
                <w:sz w:val="22"/>
              </w:rPr>
              <w:t>Client Focus – External</w:t>
            </w:r>
          </w:p>
        </w:tc>
        <w:tc>
          <w:tcPr>
            <w:tcW w:w="3623" w:type="pct"/>
            <w:vAlign w:val="center"/>
          </w:tcPr>
          <w:p w14:paraId="39E55952" w14:textId="6237463B" w:rsidR="00926BE4" w:rsidRPr="00961696" w:rsidRDefault="003679FD" w:rsidP="0096169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61696">
              <w:rPr>
                <w:sz w:val="22"/>
              </w:rPr>
              <w:t>1</w:t>
            </w:r>
            <w:r w:rsidR="00F54F83" w:rsidRPr="00961696">
              <w:rPr>
                <w:sz w:val="22"/>
              </w:rPr>
              <w:t>0%</w:t>
            </w:r>
          </w:p>
        </w:tc>
      </w:tr>
      <w:tr w:rsidR="00194B1C" w:rsidRPr="0093721B" w14:paraId="15CB5F81" w14:textId="77777777" w:rsidTr="009616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5AA2C84B" w14:textId="77777777" w:rsidR="00194B1C" w:rsidRPr="00961696" w:rsidRDefault="00C45886" w:rsidP="00961696">
            <w:pPr>
              <w:pStyle w:val="TableText"/>
              <w:spacing w:before="0" w:after="0" w:line="240" w:lineRule="auto"/>
              <w:rPr>
                <w:sz w:val="22"/>
              </w:rPr>
            </w:pPr>
            <w:r w:rsidRPr="00961696">
              <w:rPr>
                <w:sz w:val="22"/>
              </w:rPr>
              <w:t>Number of Direct Reports</w:t>
            </w:r>
          </w:p>
        </w:tc>
        <w:tc>
          <w:tcPr>
            <w:tcW w:w="3623" w:type="pct"/>
            <w:vAlign w:val="center"/>
          </w:tcPr>
          <w:p w14:paraId="31EABFC3" w14:textId="77777777" w:rsidR="00194B1C" w:rsidRPr="00961696" w:rsidRDefault="00F54F83"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61696">
              <w:rPr>
                <w:sz w:val="22"/>
              </w:rPr>
              <w:t>0</w:t>
            </w:r>
          </w:p>
        </w:tc>
      </w:tr>
      <w:tr w:rsidR="00194B1C" w:rsidRPr="0093721B" w14:paraId="0D43BBFC" w14:textId="77777777" w:rsidTr="00961696">
        <w:trPr>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361B8C2A" w14:textId="77777777" w:rsidR="00194B1C" w:rsidRPr="00961696" w:rsidRDefault="00C45886" w:rsidP="00961696">
            <w:pPr>
              <w:pStyle w:val="TableText"/>
              <w:spacing w:before="0" w:after="0" w:line="240" w:lineRule="auto"/>
              <w:rPr>
                <w:sz w:val="22"/>
              </w:rPr>
            </w:pPr>
            <w:r w:rsidRPr="00961696">
              <w:rPr>
                <w:sz w:val="22"/>
              </w:rPr>
              <w:t>Enquire about this job</w:t>
            </w:r>
          </w:p>
        </w:tc>
        <w:tc>
          <w:tcPr>
            <w:tcW w:w="3623" w:type="pct"/>
            <w:vAlign w:val="center"/>
          </w:tcPr>
          <w:p w14:paraId="59DCF8DA" w14:textId="4BA05A42" w:rsidR="00194B1C" w:rsidRPr="00961696" w:rsidRDefault="00927A27" w:rsidP="0096169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Kathie Burkett</w:t>
            </w:r>
            <w:r w:rsidR="003679FD" w:rsidRPr="00961696">
              <w:rPr>
                <w:sz w:val="22"/>
              </w:rPr>
              <w:t xml:space="preserve"> via email </w:t>
            </w:r>
            <w:hyperlink r:id="rId12" w:history="1">
              <w:r w:rsidRPr="00927A27">
                <w:rPr>
                  <w:rStyle w:val="Hyperlink"/>
                  <w:sz w:val="22"/>
                </w:rPr>
                <w:t>kathie.burkett@csiro.au</w:t>
              </w:r>
            </w:hyperlink>
          </w:p>
        </w:tc>
      </w:tr>
      <w:tr w:rsidR="00194B1C" w:rsidRPr="0093721B" w14:paraId="7AEBB67A" w14:textId="77777777" w:rsidTr="009616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vAlign w:val="center"/>
          </w:tcPr>
          <w:p w14:paraId="7A8F5E87" w14:textId="77777777" w:rsidR="00194B1C" w:rsidRPr="0093721B" w:rsidRDefault="00C45886" w:rsidP="00961696">
            <w:pPr>
              <w:pStyle w:val="TableText"/>
              <w:spacing w:before="0" w:after="0" w:line="240" w:lineRule="auto"/>
              <w:rPr>
                <w:sz w:val="22"/>
              </w:rPr>
            </w:pPr>
            <w:r w:rsidRPr="0093721B">
              <w:rPr>
                <w:sz w:val="22"/>
              </w:rPr>
              <w:t>How to apply</w:t>
            </w:r>
          </w:p>
        </w:tc>
        <w:tc>
          <w:tcPr>
            <w:tcW w:w="3623" w:type="pct"/>
            <w:vAlign w:val="center"/>
          </w:tcPr>
          <w:p w14:paraId="692A52C8" w14:textId="77777777" w:rsidR="00F54F83" w:rsidRPr="0093721B" w:rsidRDefault="00F54F83"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96169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ACDA04D" w14:textId="77777777" w:rsidR="009A163F" w:rsidRPr="009A163F" w:rsidRDefault="009A163F" w:rsidP="00961696">
      <w:pPr>
        <w:spacing w:line="240" w:lineRule="auto"/>
        <w:ind w:left="720" w:hanging="720"/>
        <w:rPr>
          <w:rFonts w:cs="Calibri"/>
          <w:b/>
          <w:color w:val="auto"/>
          <w:sz w:val="26"/>
          <w:szCs w:val="26"/>
        </w:rPr>
      </w:pPr>
      <w:r w:rsidRPr="009A163F">
        <w:rPr>
          <w:rFonts w:cs="Calibri"/>
          <w:b/>
          <w:color w:val="auto"/>
          <w:sz w:val="26"/>
          <w:szCs w:val="26"/>
        </w:rPr>
        <w:t>Acknowledgement of Country</w:t>
      </w:r>
    </w:p>
    <w:p w14:paraId="4D8B8F6D" w14:textId="1E6859D0" w:rsidR="009A163F" w:rsidRDefault="009A163F" w:rsidP="00E70AC1">
      <w:pPr>
        <w:widowControl w:val="0"/>
        <w:spacing w:line="240" w:lineRule="auto"/>
        <w:jc w:val="both"/>
        <w:outlineLvl w:val="2"/>
        <w:rPr>
          <w:rFonts w:cs="Calibri"/>
        </w:rPr>
      </w:pPr>
      <w:r w:rsidRPr="009A163F">
        <w:rPr>
          <w:rFonts w:cs="Calibri"/>
          <w:color w:val="auto"/>
        </w:rPr>
        <w:t xml:space="preserve">CSIRO acknowledges the Traditional Owners of the land, </w:t>
      </w:r>
      <w:r w:rsidR="00223121" w:rsidRPr="009A163F">
        <w:rPr>
          <w:rFonts w:cs="Calibri"/>
          <w:color w:val="auto"/>
        </w:rPr>
        <w:t>sea,</w:t>
      </w:r>
      <w:r w:rsidRPr="009A163F">
        <w:rPr>
          <w:rFonts w:cs="Calibri"/>
          <w:color w:val="auto"/>
        </w:rPr>
        <w:t xml:space="preserve"> and waters, of the areas that we live and work on across Australia. We acknowledge their continuing connection to their culture and pay our respects to their Elders past and present.  View our </w:t>
      </w:r>
      <w:hyperlink r:id="rId15" w:history="1">
        <w:r w:rsidRPr="009A163F">
          <w:rPr>
            <w:rFonts w:cs="Calibri"/>
            <w:color w:val="1155CC"/>
            <w:u w:val="single"/>
          </w:rPr>
          <w:t>vision towards reconciliation</w:t>
        </w:r>
      </w:hyperlink>
      <w:r w:rsidRPr="009A163F">
        <w:rPr>
          <w:rFonts w:cs="Calibri"/>
        </w:rPr>
        <w:t>.</w:t>
      </w:r>
    </w:p>
    <w:p w14:paraId="294D009D" w14:textId="77777777" w:rsidR="00B635E0" w:rsidRDefault="00B635E0" w:rsidP="00CA1138">
      <w:pPr>
        <w:widowControl w:val="0"/>
        <w:spacing w:line="240" w:lineRule="auto"/>
        <w:jc w:val="both"/>
        <w:outlineLvl w:val="2"/>
        <w:rPr>
          <w:rFonts w:cs="Calibri"/>
        </w:rPr>
      </w:pPr>
    </w:p>
    <w:p w14:paraId="7F4E5041" w14:textId="77777777" w:rsidR="00713D24" w:rsidRPr="00807670" w:rsidRDefault="00713D24" w:rsidP="00713D24">
      <w:pPr>
        <w:rPr>
          <w:b/>
          <w:bCs/>
          <w:sz w:val="26"/>
          <w:szCs w:val="26"/>
        </w:rPr>
      </w:pPr>
      <w:r w:rsidRPr="00807670">
        <w:rPr>
          <w:b/>
          <w:bCs/>
          <w:sz w:val="26"/>
          <w:szCs w:val="26"/>
        </w:rPr>
        <w:t>Child Safety</w:t>
      </w:r>
    </w:p>
    <w:p w14:paraId="7A69D83A" w14:textId="77777777" w:rsidR="00713D24" w:rsidRDefault="00713D24" w:rsidP="00713D24">
      <w:pPr>
        <w:widowControl w:val="0"/>
        <w:spacing w:before="240" w:after="0" w:line="240" w:lineRule="auto"/>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70003A4" w14:textId="77777777" w:rsidR="00713D24" w:rsidRPr="009A163F" w:rsidRDefault="00713D24" w:rsidP="00CA1138">
      <w:pPr>
        <w:widowControl w:val="0"/>
        <w:spacing w:line="240" w:lineRule="auto"/>
        <w:jc w:val="both"/>
        <w:outlineLvl w:val="2"/>
        <w:rPr>
          <w:rFonts w:cs="Calibri"/>
        </w:rPr>
      </w:pPr>
    </w:p>
    <w:p w14:paraId="3FC44E52" w14:textId="77777777" w:rsidR="006246C0" w:rsidRPr="00674783" w:rsidRDefault="00B50C20" w:rsidP="00CA1138">
      <w:pPr>
        <w:pStyle w:val="Heading3"/>
        <w:keepNext w:val="0"/>
        <w:keepLines w:val="0"/>
        <w:widowControl w:val="0"/>
        <w:spacing w:before="120" w:after="120"/>
        <w:jc w:val="both"/>
      </w:pPr>
      <w:r>
        <w:t>Role Overview</w:t>
      </w:r>
    </w:p>
    <w:p w14:paraId="29AE6A8A" w14:textId="4A8A24D2" w:rsidR="00D776C8" w:rsidRDefault="00E25823" w:rsidP="00D776C8">
      <w:pPr>
        <w:pStyle w:val="BodyText"/>
        <w:jc w:val="both"/>
      </w:pPr>
      <w:bookmarkStart w:id="3" w:name="_Toc341085720"/>
      <w:r>
        <w:t xml:space="preserve">The </w:t>
      </w:r>
      <w:r w:rsidRPr="00972081">
        <w:t xml:space="preserve">QA </w:t>
      </w:r>
      <w:r w:rsidR="002E5823" w:rsidRPr="00972081">
        <w:t>Advisor</w:t>
      </w:r>
      <w:r>
        <w:t xml:space="preserve"> works with the QA Team at CSIRO’s Australian Centre for Disease Preparedness (ACDP) to provide administrative support for the quality management systems employed at ACDP, particularly ACDP’s electronic Quality Management System (eQMS) Q-Pulse and Learning Management System (SuccessFactors). ACDP has an established quality and environmental framework (Integrated Management System</w:t>
      </w:r>
      <w:proofErr w:type="gramStart"/>
      <w:r>
        <w:t>)</w:t>
      </w:r>
      <w:proofErr w:type="gramEnd"/>
      <w:r>
        <w:t xml:space="preserve"> and this position will work directly in supporting </w:t>
      </w:r>
      <w:r>
        <w:lastRenderedPageBreak/>
        <w:t>ACDP’s accreditations in ISO9001, ISO17025, ISO14001 and ISO17043 as well supporting the continual improvement of ACDP’s quality culture, processes, and environmental impact.  The team are also required to support studies conducted according to OECD Good Laboratory Practice (GLP).</w:t>
      </w:r>
    </w:p>
    <w:p w14:paraId="60625E4E" w14:textId="4D5936AE" w:rsidR="00D776C8" w:rsidRPr="00D776C8" w:rsidRDefault="00E25823" w:rsidP="00D776C8">
      <w:pPr>
        <w:pStyle w:val="BodyText"/>
        <w:jc w:val="both"/>
      </w:pPr>
      <w:r w:rsidRPr="00D776C8">
        <w:t>This is a hands-on quality role, and the QA Advisor will guide and collaborate with staff across a range of areas in the implementation and adoption of various ISO standards. The QA Advisor will play a key role in overall administration and optimisation of the electronic quality management systems</w:t>
      </w:r>
      <w:r w:rsidR="002E5823">
        <w:t xml:space="preserve"> at ACDP</w:t>
      </w:r>
      <w:r w:rsidRPr="00D776C8">
        <w:t>, particularly</w:t>
      </w:r>
      <w:r w:rsidR="002E5823">
        <w:t xml:space="preserve"> Q-Pulse.</w:t>
      </w:r>
    </w:p>
    <w:p w14:paraId="7D86DC47" w14:textId="60816DE9" w:rsidR="00B50C20" w:rsidRPr="00B50C20" w:rsidRDefault="00B50C20" w:rsidP="00265929">
      <w:pPr>
        <w:pStyle w:val="Heading3"/>
        <w:ind w:left="720" w:hanging="720"/>
      </w:pPr>
      <w:r w:rsidRPr="00B50C20">
        <w:t>Duties and Key Result Areas</w:t>
      </w:r>
    </w:p>
    <w:p w14:paraId="6B9E0165" w14:textId="77777777" w:rsidR="009B2841" w:rsidRPr="00D11B88" w:rsidRDefault="009B2841" w:rsidP="009B2841">
      <w:pPr>
        <w:pStyle w:val="ListParagraph"/>
        <w:numPr>
          <w:ilvl w:val="0"/>
          <w:numId w:val="23"/>
        </w:numPr>
        <w:spacing w:before="0" w:after="60" w:line="240" w:lineRule="auto"/>
        <w:ind w:left="357" w:hanging="357"/>
        <w:contextualSpacing w:val="0"/>
        <w:jc w:val="both"/>
        <w:rPr>
          <w:color w:val="auto"/>
          <w:szCs w:val="24"/>
        </w:rPr>
      </w:pPr>
      <w:bookmarkStart w:id="4" w:name="_Hlk99468088"/>
      <w:r>
        <w:rPr>
          <w:color w:val="auto"/>
          <w:szCs w:val="24"/>
        </w:rPr>
        <w:t>Administer A</w:t>
      </w:r>
      <w:r w:rsidRPr="00B010F9">
        <w:rPr>
          <w:color w:val="auto"/>
          <w:szCs w:val="24"/>
        </w:rPr>
        <w:t xml:space="preserve">CDP’s electronic </w:t>
      </w:r>
      <w:r>
        <w:rPr>
          <w:color w:val="auto"/>
          <w:szCs w:val="24"/>
        </w:rPr>
        <w:t xml:space="preserve">Quality Management System (Q-Pulse) and Learning </w:t>
      </w:r>
      <w:r w:rsidRPr="00B010F9">
        <w:rPr>
          <w:color w:val="auto"/>
          <w:szCs w:val="24"/>
        </w:rPr>
        <w:t>Management System (</w:t>
      </w:r>
      <w:r>
        <w:rPr>
          <w:color w:val="auto"/>
          <w:szCs w:val="24"/>
        </w:rPr>
        <w:t>SuccessFactors</w:t>
      </w:r>
      <w:r w:rsidRPr="00B010F9">
        <w:rPr>
          <w:color w:val="auto"/>
          <w:szCs w:val="24"/>
        </w:rPr>
        <w:t>)</w:t>
      </w:r>
      <w:r>
        <w:rPr>
          <w:color w:val="auto"/>
          <w:szCs w:val="24"/>
        </w:rPr>
        <w:t>.</w:t>
      </w:r>
    </w:p>
    <w:p w14:paraId="27A87DDF" w14:textId="77777777" w:rsidR="009B2841" w:rsidRDefault="009B2841" w:rsidP="009B2841">
      <w:pPr>
        <w:pStyle w:val="ListParagraph"/>
        <w:numPr>
          <w:ilvl w:val="0"/>
          <w:numId w:val="23"/>
        </w:numPr>
        <w:spacing w:before="0" w:after="60" w:line="240" w:lineRule="auto"/>
        <w:ind w:left="357" w:hanging="357"/>
        <w:contextualSpacing w:val="0"/>
        <w:jc w:val="both"/>
        <w:rPr>
          <w:color w:val="auto"/>
          <w:szCs w:val="24"/>
        </w:rPr>
      </w:pPr>
      <w:r>
        <w:rPr>
          <w:color w:val="auto"/>
          <w:szCs w:val="24"/>
        </w:rPr>
        <w:t xml:space="preserve">Act as first point of contact for quality </w:t>
      </w:r>
      <w:r w:rsidRPr="00CA1138">
        <w:rPr>
          <w:color w:val="auto"/>
          <w:szCs w:val="24"/>
        </w:rPr>
        <w:t>system</w:t>
      </w:r>
      <w:r>
        <w:rPr>
          <w:color w:val="auto"/>
          <w:szCs w:val="24"/>
        </w:rPr>
        <w:t xml:space="preserve"> users across site, providing system training and support to Business Units in the use of ACDP’s electronic Quality Management Systems.</w:t>
      </w:r>
    </w:p>
    <w:p w14:paraId="05F1A95C" w14:textId="77777777" w:rsidR="009B2841" w:rsidRDefault="009B2841" w:rsidP="009B2841">
      <w:pPr>
        <w:pStyle w:val="ListParagraph"/>
        <w:numPr>
          <w:ilvl w:val="0"/>
          <w:numId w:val="23"/>
        </w:numPr>
        <w:spacing w:before="0" w:after="60" w:line="240" w:lineRule="auto"/>
        <w:ind w:left="357" w:hanging="357"/>
        <w:contextualSpacing w:val="0"/>
        <w:jc w:val="both"/>
        <w:rPr>
          <w:color w:val="auto"/>
          <w:szCs w:val="24"/>
        </w:rPr>
      </w:pPr>
      <w:r>
        <w:rPr>
          <w:color w:val="auto"/>
          <w:szCs w:val="24"/>
        </w:rPr>
        <w:t>Support the ongoing implementation, maintenance, and optimisation of ACDP’s electronic Quality Management Systems.</w:t>
      </w:r>
    </w:p>
    <w:p w14:paraId="22FADDA1" w14:textId="77777777" w:rsidR="009B2841" w:rsidRPr="00CA1138" w:rsidRDefault="009B2841" w:rsidP="009B2841">
      <w:pPr>
        <w:pStyle w:val="ListParagraph"/>
        <w:numPr>
          <w:ilvl w:val="0"/>
          <w:numId w:val="23"/>
        </w:numPr>
        <w:spacing w:before="0" w:after="60" w:line="240" w:lineRule="auto"/>
        <w:ind w:left="357" w:hanging="357"/>
        <w:contextualSpacing w:val="0"/>
        <w:jc w:val="both"/>
        <w:rPr>
          <w:color w:val="auto"/>
          <w:szCs w:val="24"/>
        </w:rPr>
      </w:pPr>
      <w:r>
        <w:rPr>
          <w:color w:val="auto"/>
          <w:szCs w:val="24"/>
        </w:rPr>
        <w:t xml:space="preserve">Support the </w:t>
      </w:r>
      <w:r w:rsidRPr="00CA1138">
        <w:rPr>
          <w:color w:val="auto"/>
          <w:szCs w:val="24"/>
        </w:rPr>
        <w:t>manage</w:t>
      </w:r>
      <w:r>
        <w:rPr>
          <w:color w:val="auto"/>
          <w:szCs w:val="24"/>
        </w:rPr>
        <w:t>ment</w:t>
      </w:r>
      <w:r w:rsidRPr="00CA1138">
        <w:rPr>
          <w:color w:val="auto"/>
          <w:szCs w:val="24"/>
        </w:rPr>
        <w:t xml:space="preserve"> and </w:t>
      </w:r>
      <w:r>
        <w:rPr>
          <w:color w:val="auto"/>
          <w:szCs w:val="24"/>
        </w:rPr>
        <w:t>maintenance of</w:t>
      </w:r>
      <w:r w:rsidRPr="00CA1138">
        <w:rPr>
          <w:color w:val="auto"/>
          <w:szCs w:val="24"/>
        </w:rPr>
        <w:t xml:space="preserve"> </w:t>
      </w:r>
      <w:r>
        <w:rPr>
          <w:color w:val="auto"/>
          <w:szCs w:val="24"/>
        </w:rPr>
        <w:t>ACDP’s quality management procedures, particularly those in relation to working within Q-Pulse.</w:t>
      </w:r>
    </w:p>
    <w:p w14:paraId="0D152D9A" w14:textId="77777777" w:rsidR="009B2841" w:rsidRPr="00733B57" w:rsidRDefault="009B2841" w:rsidP="009B2841">
      <w:pPr>
        <w:pStyle w:val="ListParagraph"/>
        <w:numPr>
          <w:ilvl w:val="0"/>
          <w:numId w:val="23"/>
        </w:numPr>
        <w:spacing w:before="0" w:after="60" w:line="240" w:lineRule="auto"/>
        <w:ind w:left="357" w:hanging="357"/>
        <w:contextualSpacing w:val="0"/>
        <w:jc w:val="both"/>
        <w:rPr>
          <w:color w:val="auto"/>
          <w:szCs w:val="24"/>
        </w:rPr>
      </w:pPr>
      <w:r>
        <w:rPr>
          <w:color w:val="auto"/>
          <w:szCs w:val="24"/>
        </w:rPr>
        <w:t>Assist in effectively managing and maintaining controlled documents across site.</w:t>
      </w:r>
    </w:p>
    <w:p w14:paraId="008324B2" w14:textId="77777777" w:rsidR="009B2841" w:rsidRPr="00B010F9" w:rsidRDefault="009B2841" w:rsidP="009B2841">
      <w:pPr>
        <w:pStyle w:val="ListParagraph"/>
        <w:numPr>
          <w:ilvl w:val="0"/>
          <w:numId w:val="23"/>
        </w:numPr>
        <w:spacing w:before="0" w:after="60" w:line="240" w:lineRule="auto"/>
        <w:ind w:left="357" w:hanging="357"/>
        <w:contextualSpacing w:val="0"/>
        <w:jc w:val="both"/>
        <w:rPr>
          <w:rFonts w:eastAsia="Times New Roman"/>
          <w:color w:val="auto"/>
          <w:szCs w:val="24"/>
        </w:rPr>
      </w:pPr>
      <w:r>
        <w:rPr>
          <w:rFonts w:eastAsia="Times New Roman"/>
          <w:color w:val="auto"/>
          <w:szCs w:val="24"/>
        </w:rPr>
        <w:t>S</w:t>
      </w:r>
      <w:r w:rsidRPr="00B010F9">
        <w:rPr>
          <w:rFonts w:eastAsia="Times New Roman"/>
          <w:color w:val="auto"/>
          <w:szCs w:val="24"/>
        </w:rPr>
        <w:t xml:space="preserve">upport the implementation of harmonised Quality Assurance (QA) at ACDP through technical support and delivery of priority quality activities and processes and provide </w:t>
      </w:r>
      <w:r w:rsidRPr="002A0A53">
        <w:rPr>
          <w:rFonts w:eastAsia="Times New Roman"/>
          <w:color w:val="auto"/>
          <w:szCs w:val="24"/>
        </w:rPr>
        <w:t>advice</w:t>
      </w:r>
      <w:r w:rsidRPr="00B010F9">
        <w:rPr>
          <w:rFonts w:eastAsia="Times New Roman"/>
          <w:color w:val="auto"/>
          <w:szCs w:val="24"/>
        </w:rPr>
        <w:t xml:space="preserve"> to scientific and animal teams on </w:t>
      </w:r>
      <w:r>
        <w:rPr>
          <w:rFonts w:eastAsia="Times New Roman"/>
          <w:color w:val="auto"/>
          <w:szCs w:val="24"/>
        </w:rPr>
        <w:t>QMS use.</w:t>
      </w:r>
    </w:p>
    <w:p w14:paraId="42237989" w14:textId="77777777" w:rsidR="009B2841" w:rsidRPr="00B010F9" w:rsidRDefault="009B2841" w:rsidP="009B2841">
      <w:pPr>
        <w:pStyle w:val="ListParagraph"/>
        <w:numPr>
          <w:ilvl w:val="0"/>
          <w:numId w:val="23"/>
        </w:numPr>
        <w:spacing w:before="0" w:after="60" w:line="240" w:lineRule="auto"/>
        <w:ind w:left="357" w:hanging="357"/>
        <w:contextualSpacing w:val="0"/>
        <w:jc w:val="both"/>
        <w:rPr>
          <w:rFonts w:eastAsia="Times New Roman"/>
          <w:color w:val="auto"/>
          <w:szCs w:val="24"/>
        </w:rPr>
      </w:pPr>
      <w:r w:rsidRPr="00B010F9">
        <w:rPr>
          <w:rFonts w:eastAsia="Times New Roman"/>
          <w:color w:val="auto"/>
          <w:szCs w:val="24"/>
        </w:rPr>
        <w:t>Build and maintain strong, positive partnering relationships with customers, Business Unit partners and staff and QA corporate citizen</w:t>
      </w:r>
      <w:r>
        <w:rPr>
          <w:rFonts w:eastAsia="Times New Roman"/>
          <w:color w:val="auto"/>
          <w:szCs w:val="24"/>
        </w:rPr>
        <w:t xml:space="preserve">s </w:t>
      </w:r>
      <w:r w:rsidRPr="00B010F9">
        <w:rPr>
          <w:rFonts w:eastAsia="Times New Roman"/>
          <w:color w:val="auto"/>
          <w:szCs w:val="24"/>
        </w:rPr>
        <w:t>through developing a thorough understanding of their respective QA needs and tailoring solutions</w:t>
      </w:r>
      <w:r>
        <w:rPr>
          <w:rFonts w:eastAsia="Times New Roman"/>
          <w:color w:val="auto"/>
          <w:szCs w:val="24"/>
        </w:rPr>
        <w:t>.</w:t>
      </w:r>
    </w:p>
    <w:p w14:paraId="65FA5170" w14:textId="77777777" w:rsidR="009B2841" w:rsidRPr="00B010F9" w:rsidRDefault="009B2841" w:rsidP="009B2841">
      <w:pPr>
        <w:pStyle w:val="ListParagraph"/>
        <w:numPr>
          <w:ilvl w:val="0"/>
          <w:numId w:val="23"/>
        </w:numPr>
        <w:spacing w:before="0" w:after="60" w:line="240" w:lineRule="auto"/>
        <w:ind w:left="357" w:hanging="357"/>
        <w:contextualSpacing w:val="0"/>
        <w:jc w:val="both"/>
        <w:rPr>
          <w:rFonts w:eastAsia="Times New Roman"/>
          <w:color w:val="auto"/>
          <w:szCs w:val="24"/>
        </w:rPr>
      </w:pPr>
      <w:r>
        <w:rPr>
          <w:rFonts w:eastAsia="Times New Roman"/>
          <w:color w:val="auto"/>
          <w:szCs w:val="24"/>
        </w:rPr>
        <w:t xml:space="preserve">Support </w:t>
      </w:r>
      <w:r w:rsidRPr="00B010F9">
        <w:rPr>
          <w:rFonts w:eastAsia="Times New Roman"/>
          <w:color w:val="auto"/>
          <w:szCs w:val="24"/>
        </w:rPr>
        <w:t xml:space="preserve">operational plans </w:t>
      </w:r>
      <w:r>
        <w:rPr>
          <w:rFonts w:eastAsia="Times New Roman"/>
          <w:color w:val="auto"/>
          <w:szCs w:val="24"/>
        </w:rPr>
        <w:t xml:space="preserve">to expand existing accreditations and </w:t>
      </w:r>
      <w:r w:rsidRPr="00B010F9">
        <w:rPr>
          <w:rFonts w:eastAsia="Times New Roman"/>
          <w:color w:val="auto"/>
          <w:szCs w:val="24"/>
        </w:rPr>
        <w:t>future accreditations in GLP, ISO</w:t>
      </w:r>
      <w:r>
        <w:rPr>
          <w:rFonts w:eastAsia="Times New Roman"/>
          <w:color w:val="auto"/>
          <w:szCs w:val="24"/>
        </w:rPr>
        <w:t xml:space="preserve"> </w:t>
      </w:r>
      <w:r w:rsidRPr="00B010F9">
        <w:rPr>
          <w:rFonts w:eastAsia="Times New Roman"/>
          <w:color w:val="auto"/>
          <w:szCs w:val="24"/>
        </w:rPr>
        <w:t>17034 and ISO</w:t>
      </w:r>
      <w:r>
        <w:rPr>
          <w:rFonts w:eastAsia="Times New Roman"/>
          <w:color w:val="auto"/>
          <w:szCs w:val="24"/>
        </w:rPr>
        <w:t xml:space="preserve"> </w:t>
      </w:r>
      <w:r w:rsidRPr="00B010F9">
        <w:rPr>
          <w:rFonts w:eastAsia="Times New Roman"/>
          <w:color w:val="auto"/>
          <w:szCs w:val="24"/>
        </w:rPr>
        <w:t xml:space="preserve">35001. </w:t>
      </w:r>
    </w:p>
    <w:p w14:paraId="4F1324BB" w14:textId="77777777" w:rsidR="009B2841" w:rsidRPr="00B010F9" w:rsidRDefault="009B2841" w:rsidP="009B2841">
      <w:pPr>
        <w:pStyle w:val="ListParagraph"/>
        <w:numPr>
          <w:ilvl w:val="0"/>
          <w:numId w:val="23"/>
        </w:numPr>
        <w:spacing w:before="0" w:after="60" w:line="240" w:lineRule="auto"/>
        <w:ind w:left="357" w:hanging="357"/>
        <w:contextualSpacing w:val="0"/>
        <w:jc w:val="both"/>
        <w:rPr>
          <w:color w:val="auto"/>
          <w:szCs w:val="24"/>
        </w:rPr>
      </w:pPr>
      <w:r w:rsidRPr="00B010F9">
        <w:rPr>
          <w:color w:val="auto"/>
          <w:szCs w:val="24"/>
        </w:rPr>
        <w:t>Assist with management of external audits (regulators, sponsors, customers)</w:t>
      </w:r>
      <w:r>
        <w:rPr>
          <w:color w:val="auto"/>
          <w:szCs w:val="24"/>
        </w:rPr>
        <w:t>.</w:t>
      </w:r>
    </w:p>
    <w:p w14:paraId="2C74FB1E" w14:textId="77777777" w:rsidR="009B2841" w:rsidRPr="001A343F" w:rsidRDefault="009B2841" w:rsidP="009B2841">
      <w:pPr>
        <w:pStyle w:val="ListParagraph"/>
        <w:numPr>
          <w:ilvl w:val="0"/>
          <w:numId w:val="23"/>
        </w:numPr>
        <w:spacing w:before="0" w:after="60" w:line="240" w:lineRule="auto"/>
        <w:ind w:left="357" w:hanging="357"/>
        <w:contextualSpacing w:val="0"/>
        <w:jc w:val="both"/>
        <w:rPr>
          <w:color w:val="auto"/>
          <w:szCs w:val="24"/>
        </w:rPr>
      </w:pPr>
      <w:r w:rsidRPr="00B010F9">
        <w:rPr>
          <w:color w:val="auto"/>
          <w:szCs w:val="24"/>
        </w:rPr>
        <w:t xml:space="preserve">Support Business Units in </w:t>
      </w:r>
      <w:r>
        <w:rPr>
          <w:color w:val="auto"/>
          <w:szCs w:val="24"/>
        </w:rPr>
        <w:t>managing quality requirements and using Q-Pulse and LMS.</w:t>
      </w:r>
    </w:p>
    <w:p w14:paraId="1ED277EE" w14:textId="77777777" w:rsidR="009B2841" w:rsidRPr="00B010F9" w:rsidRDefault="009B2841" w:rsidP="009B2841">
      <w:pPr>
        <w:pStyle w:val="ListParagraph"/>
        <w:numPr>
          <w:ilvl w:val="0"/>
          <w:numId w:val="23"/>
        </w:numPr>
        <w:spacing w:before="0" w:after="60" w:line="240" w:lineRule="auto"/>
        <w:ind w:left="357" w:hanging="357"/>
        <w:contextualSpacing w:val="0"/>
        <w:jc w:val="both"/>
        <w:rPr>
          <w:color w:val="auto"/>
          <w:szCs w:val="24"/>
        </w:rPr>
      </w:pPr>
      <w:r w:rsidRPr="00B010F9">
        <w:rPr>
          <w:color w:val="auto"/>
          <w:szCs w:val="24"/>
        </w:rPr>
        <w:t xml:space="preserve">Assist in the preparation of the </w:t>
      </w:r>
      <w:r>
        <w:rPr>
          <w:color w:val="auto"/>
          <w:szCs w:val="24"/>
        </w:rPr>
        <w:t>IMS objectives and targets (KPI’s)</w:t>
      </w:r>
      <w:r w:rsidRPr="00B010F9">
        <w:rPr>
          <w:color w:val="auto"/>
          <w:szCs w:val="24"/>
        </w:rPr>
        <w:t xml:space="preserve"> for Senior Management which assesses the effectiveness of all elements of the </w:t>
      </w:r>
      <w:r>
        <w:rPr>
          <w:color w:val="auto"/>
          <w:szCs w:val="24"/>
        </w:rPr>
        <w:t>integrated management</w:t>
      </w:r>
      <w:r w:rsidRPr="00B010F9">
        <w:rPr>
          <w:color w:val="auto"/>
          <w:szCs w:val="24"/>
        </w:rPr>
        <w:t xml:space="preserve"> system in meeting the objectives of the </w:t>
      </w:r>
      <w:r>
        <w:rPr>
          <w:color w:val="auto"/>
          <w:szCs w:val="24"/>
        </w:rPr>
        <w:t>f</w:t>
      </w:r>
      <w:r w:rsidRPr="00B010F9">
        <w:rPr>
          <w:color w:val="auto"/>
          <w:szCs w:val="24"/>
        </w:rPr>
        <w:t>acility and the requirements of ISO Standards</w:t>
      </w:r>
      <w:r>
        <w:rPr>
          <w:color w:val="auto"/>
          <w:szCs w:val="24"/>
        </w:rPr>
        <w:t>.</w:t>
      </w:r>
    </w:p>
    <w:p w14:paraId="0B4FAAA0" w14:textId="77777777" w:rsidR="009B2841" w:rsidRPr="00810C5B" w:rsidRDefault="009B2841" w:rsidP="009B2841">
      <w:pPr>
        <w:pStyle w:val="ListParagraph"/>
        <w:numPr>
          <w:ilvl w:val="0"/>
          <w:numId w:val="23"/>
        </w:numPr>
        <w:spacing w:before="0" w:after="60" w:line="240" w:lineRule="auto"/>
        <w:ind w:left="357" w:hanging="357"/>
        <w:contextualSpacing w:val="0"/>
        <w:jc w:val="both"/>
        <w:rPr>
          <w:szCs w:val="24"/>
        </w:rPr>
      </w:pPr>
      <w:r w:rsidRPr="00B010F9">
        <w:rPr>
          <w:color w:val="auto"/>
        </w:rPr>
        <w:t xml:space="preserve">Support the QA Authorised Representative and QA Team in executing all responsibilities including providing oversight and continuous improvement of the </w:t>
      </w:r>
      <w:r>
        <w:rPr>
          <w:color w:val="auto"/>
        </w:rPr>
        <w:t>I</w:t>
      </w:r>
      <w:r w:rsidRPr="00B010F9">
        <w:rPr>
          <w:color w:val="auto"/>
        </w:rPr>
        <w:t>MS</w:t>
      </w:r>
      <w:r>
        <w:rPr>
          <w:szCs w:val="24"/>
        </w:rPr>
        <w:t>.</w:t>
      </w:r>
    </w:p>
    <w:p w14:paraId="0A516258" w14:textId="0EA04457" w:rsidR="009B2841" w:rsidRPr="00E71CF1" w:rsidRDefault="009B2841" w:rsidP="009B2841">
      <w:pPr>
        <w:pStyle w:val="ListParagraph"/>
        <w:numPr>
          <w:ilvl w:val="0"/>
          <w:numId w:val="23"/>
        </w:numPr>
        <w:spacing w:before="0" w:after="60" w:line="240" w:lineRule="auto"/>
        <w:ind w:left="357" w:hanging="357"/>
        <w:contextualSpacing w:val="0"/>
        <w:jc w:val="both"/>
        <w:rPr>
          <w:szCs w:val="24"/>
        </w:rPr>
      </w:pPr>
      <w:r w:rsidRPr="00E71CF1">
        <w:rPr>
          <w:szCs w:val="24"/>
        </w:rPr>
        <w:t xml:space="preserve">Communicate openly, effectively, and respectfully with all staff, </w:t>
      </w:r>
      <w:r w:rsidR="002E5823" w:rsidRPr="00E71CF1">
        <w:rPr>
          <w:szCs w:val="24"/>
        </w:rPr>
        <w:t>clients,</w:t>
      </w:r>
      <w:r w:rsidRPr="00E71CF1">
        <w:rPr>
          <w:szCs w:val="24"/>
        </w:rPr>
        <w:t xml:space="preserve"> and suppliers in the interests of good business practice, </w:t>
      </w:r>
      <w:proofErr w:type="gramStart"/>
      <w:r w:rsidRPr="00E71CF1">
        <w:rPr>
          <w:szCs w:val="24"/>
        </w:rPr>
        <w:t>collaboration</w:t>
      </w:r>
      <w:proofErr w:type="gramEnd"/>
      <w:r w:rsidRPr="00E71CF1">
        <w:rPr>
          <w:szCs w:val="24"/>
        </w:rPr>
        <w:t xml:space="preserve"> and enhancement of CSIRO’s reputation.</w:t>
      </w:r>
    </w:p>
    <w:p w14:paraId="6F366F81" w14:textId="77777777" w:rsidR="009B2841" w:rsidRPr="00E71CF1" w:rsidRDefault="009B2841" w:rsidP="009B2841">
      <w:pPr>
        <w:pStyle w:val="ListParagraph"/>
        <w:numPr>
          <w:ilvl w:val="0"/>
          <w:numId w:val="23"/>
        </w:numPr>
        <w:spacing w:before="0" w:after="60" w:line="240" w:lineRule="auto"/>
        <w:ind w:left="357" w:hanging="357"/>
        <w:contextualSpacing w:val="0"/>
        <w:jc w:val="both"/>
        <w:rPr>
          <w:szCs w:val="24"/>
        </w:rPr>
      </w:pPr>
      <w:r w:rsidRPr="00E71CF1">
        <w:rPr>
          <w:szCs w:val="24"/>
        </w:rPr>
        <w:t>Work collaboratively as part of a multi-disciplinary team</w:t>
      </w:r>
      <w:r>
        <w:rPr>
          <w:szCs w:val="24"/>
        </w:rPr>
        <w:t xml:space="preserve"> </w:t>
      </w:r>
      <w:r w:rsidRPr="00E71CF1">
        <w:rPr>
          <w:szCs w:val="24"/>
        </w:rPr>
        <w:t>to carry out tasks in support of CSIRO’s scientific objectives.</w:t>
      </w:r>
    </w:p>
    <w:p w14:paraId="1660A825" w14:textId="77777777" w:rsidR="009B2841" w:rsidRPr="00A907AD" w:rsidRDefault="009B2841" w:rsidP="009B2841">
      <w:pPr>
        <w:pStyle w:val="ListParagraph"/>
        <w:numPr>
          <w:ilvl w:val="0"/>
          <w:numId w:val="23"/>
        </w:numPr>
        <w:spacing w:before="0" w:after="60"/>
        <w:ind w:left="357" w:hanging="357"/>
        <w:contextualSpacing w:val="0"/>
        <w:jc w:val="both"/>
        <w:rPr>
          <w:rFonts w:ascii="Arial" w:eastAsiaTheme="minorHAnsi" w:hAnsi="Arial"/>
          <w:color w:val="auto"/>
          <w:sz w:val="20"/>
          <w:szCs w:val="20"/>
        </w:rPr>
      </w:pPr>
      <w:r w:rsidRPr="00A907AD">
        <w:t xml:space="preserve">Adhere to the spirit and practice of CSIRO’s </w:t>
      </w:r>
      <w:r>
        <w:t xml:space="preserve">Values, </w:t>
      </w:r>
      <w:r w:rsidRPr="00A907AD">
        <w:t xml:space="preserve">Code of Conduct, Health, Safety and Environment procedures and policy, Diversity initiatives and </w:t>
      </w:r>
      <w:r>
        <w:t>Zero harm</w:t>
      </w:r>
      <w:r w:rsidRPr="00A907AD">
        <w:t xml:space="preserve"> goals. </w:t>
      </w:r>
    </w:p>
    <w:p w14:paraId="151F45B9" w14:textId="77777777" w:rsidR="009B2841" w:rsidRPr="00E71CF1" w:rsidRDefault="009B2841" w:rsidP="009B2841">
      <w:pPr>
        <w:pStyle w:val="ListParagraph"/>
        <w:numPr>
          <w:ilvl w:val="0"/>
          <w:numId w:val="23"/>
        </w:numPr>
        <w:spacing w:before="0" w:after="240" w:line="240" w:lineRule="auto"/>
        <w:ind w:left="357" w:hanging="357"/>
        <w:contextualSpacing w:val="0"/>
        <w:jc w:val="both"/>
        <w:rPr>
          <w:szCs w:val="24"/>
        </w:rPr>
      </w:pPr>
      <w:r w:rsidRPr="00E71CF1">
        <w:rPr>
          <w:szCs w:val="24"/>
        </w:rPr>
        <w:t>Other duties as directed.</w:t>
      </w:r>
    </w:p>
    <w:bookmarkEnd w:id="4"/>
    <w:p w14:paraId="140B5559" w14:textId="45502CA7" w:rsidR="00E71CF1" w:rsidRPr="00E71CF1" w:rsidRDefault="00E71CF1" w:rsidP="002E5823">
      <w:pPr>
        <w:pStyle w:val="ListParagraph"/>
        <w:spacing w:before="0" w:after="240" w:line="240" w:lineRule="auto"/>
        <w:ind w:left="357"/>
        <w:contextualSpacing w:val="0"/>
        <w:jc w:val="both"/>
        <w:rPr>
          <w:szCs w:val="24"/>
        </w:rPr>
      </w:pPr>
    </w:p>
    <w:p w14:paraId="4B012CA4" w14:textId="77777777" w:rsidR="00296FFA" w:rsidRDefault="00296FFA" w:rsidP="001D1AFF">
      <w:pPr>
        <w:pStyle w:val="Heading2"/>
        <w:spacing w:before="0" w:after="120"/>
        <w:rPr>
          <w:b/>
          <w:iCs w:val="0"/>
          <w:color w:val="auto"/>
          <w:sz w:val="26"/>
          <w:szCs w:val="26"/>
        </w:rPr>
      </w:pPr>
      <w:r w:rsidRPr="00B50C20">
        <w:rPr>
          <w:b/>
          <w:iCs w:val="0"/>
          <w:color w:val="auto"/>
          <w:sz w:val="26"/>
          <w:szCs w:val="26"/>
        </w:rPr>
        <w:lastRenderedPageBreak/>
        <w:t>Selection Criteria</w:t>
      </w:r>
    </w:p>
    <w:p w14:paraId="071A7256" w14:textId="77777777" w:rsidR="00296FFA" w:rsidRPr="00486C62" w:rsidRDefault="00296FFA" w:rsidP="001D1AFF">
      <w:pPr>
        <w:pStyle w:val="Heading4"/>
        <w:spacing w:before="0" w:after="120"/>
        <w:rPr>
          <w:color w:val="auto"/>
        </w:rPr>
      </w:pPr>
      <w:r w:rsidRPr="00486C62">
        <w:rPr>
          <w:color w:val="auto"/>
        </w:rPr>
        <w:t>Essential</w:t>
      </w:r>
    </w:p>
    <w:p w14:paraId="1CA11028" w14:textId="77777777" w:rsidR="00296FFA" w:rsidRPr="00B50C20" w:rsidRDefault="00296FFA" w:rsidP="00296FFA">
      <w:pPr>
        <w:rPr>
          <w:i/>
          <w:iCs/>
          <w:szCs w:val="24"/>
        </w:rPr>
      </w:pPr>
      <w:r w:rsidRPr="00B50C20">
        <w:rPr>
          <w:i/>
          <w:iCs/>
          <w:szCs w:val="24"/>
        </w:rPr>
        <w:t>Under CSIRO policy only those who meet all essential criteria can be appointed.</w:t>
      </w:r>
    </w:p>
    <w:p w14:paraId="382445CF" w14:textId="13035625" w:rsidR="003679FD" w:rsidRPr="003679FD" w:rsidRDefault="003679FD" w:rsidP="00CA1138">
      <w:pPr>
        <w:numPr>
          <w:ilvl w:val="0"/>
          <w:numId w:val="25"/>
        </w:numPr>
        <w:spacing w:before="0" w:after="60" w:line="240" w:lineRule="auto"/>
        <w:jc w:val="both"/>
        <w:rPr>
          <w:rFonts w:cs="Calibri"/>
          <w:szCs w:val="24"/>
        </w:rPr>
      </w:pPr>
      <w:r w:rsidRPr="003679FD">
        <w:rPr>
          <w:rFonts w:cs="Calibri"/>
          <w:szCs w:val="24"/>
        </w:rPr>
        <w:t xml:space="preserve">Relevant experience in </w:t>
      </w:r>
      <w:r w:rsidR="00102920">
        <w:rPr>
          <w:rFonts w:cs="Calibri"/>
          <w:szCs w:val="24"/>
        </w:rPr>
        <w:t xml:space="preserve">system </w:t>
      </w:r>
      <w:r w:rsidR="009D01CD">
        <w:rPr>
          <w:rFonts w:cs="Calibri"/>
          <w:szCs w:val="24"/>
        </w:rPr>
        <w:t>administration</w:t>
      </w:r>
      <w:r w:rsidRPr="003679FD">
        <w:rPr>
          <w:rFonts w:cs="Calibri"/>
          <w:szCs w:val="24"/>
        </w:rPr>
        <w:t>, quality management</w:t>
      </w:r>
      <w:r w:rsidR="009D01CD">
        <w:rPr>
          <w:rFonts w:cs="Calibri"/>
          <w:szCs w:val="24"/>
        </w:rPr>
        <w:t>,</w:t>
      </w:r>
      <w:r w:rsidRPr="003679FD">
        <w:rPr>
          <w:rFonts w:cs="Calibri"/>
          <w:szCs w:val="24"/>
        </w:rPr>
        <w:t xml:space="preserve"> or </w:t>
      </w:r>
      <w:r w:rsidR="006B04C7">
        <w:rPr>
          <w:rFonts w:cs="Calibri"/>
          <w:szCs w:val="24"/>
        </w:rPr>
        <w:t xml:space="preserve">in </w:t>
      </w:r>
      <w:r w:rsidRPr="003679FD">
        <w:rPr>
          <w:rFonts w:cs="Calibri"/>
          <w:szCs w:val="24"/>
        </w:rPr>
        <w:t xml:space="preserve">a similar role. </w:t>
      </w:r>
    </w:p>
    <w:p w14:paraId="6296E2D9" w14:textId="7CE879C3" w:rsidR="003679FD" w:rsidRDefault="00102920" w:rsidP="00CA1138">
      <w:pPr>
        <w:numPr>
          <w:ilvl w:val="0"/>
          <w:numId w:val="25"/>
        </w:numPr>
        <w:spacing w:before="0" w:after="60" w:line="240" w:lineRule="auto"/>
        <w:jc w:val="both"/>
        <w:rPr>
          <w:rFonts w:cs="Calibri"/>
          <w:szCs w:val="24"/>
        </w:rPr>
      </w:pPr>
      <w:r>
        <w:rPr>
          <w:rFonts w:cs="Calibri"/>
          <w:szCs w:val="24"/>
        </w:rPr>
        <w:t>An U</w:t>
      </w:r>
      <w:r w:rsidR="003679FD" w:rsidRPr="003679FD">
        <w:rPr>
          <w:rFonts w:cs="Calibri"/>
          <w:szCs w:val="24"/>
        </w:rPr>
        <w:t>nderstanding of QA standards and processes such as ISO9001, ISO17025, ISO14001, ISO17043 and ISO17034, and their application</w:t>
      </w:r>
      <w:r w:rsidR="003679FD">
        <w:rPr>
          <w:rFonts w:cs="Calibri"/>
          <w:szCs w:val="24"/>
        </w:rPr>
        <w:t>.</w:t>
      </w:r>
    </w:p>
    <w:p w14:paraId="5EAB29F3" w14:textId="71CE9F37" w:rsidR="00102920" w:rsidRPr="003679FD" w:rsidRDefault="00102920" w:rsidP="00CA1138">
      <w:pPr>
        <w:numPr>
          <w:ilvl w:val="0"/>
          <w:numId w:val="25"/>
        </w:numPr>
        <w:spacing w:before="0" w:after="60" w:line="240" w:lineRule="auto"/>
        <w:jc w:val="both"/>
        <w:rPr>
          <w:rFonts w:cs="Calibri"/>
          <w:szCs w:val="24"/>
        </w:rPr>
      </w:pPr>
      <w:r w:rsidRPr="00F954D6">
        <w:rPr>
          <w:szCs w:val="24"/>
        </w:rPr>
        <w:t>Excellent skills and knowledge of Microsoft Office applications including Word, Outlook, Excel and PowerPoint, and the ability to quickly learn new systems. </w:t>
      </w:r>
    </w:p>
    <w:p w14:paraId="51899811" w14:textId="2FCDCFC5" w:rsidR="003679FD" w:rsidRPr="00D22B2B" w:rsidRDefault="005A1CA6" w:rsidP="00D22B2B">
      <w:pPr>
        <w:numPr>
          <w:ilvl w:val="0"/>
          <w:numId w:val="25"/>
        </w:numPr>
        <w:spacing w:before="0" w:after="60" w:line="240" w:lineRule="auto"/>
        <w:jc w:val="both"/>
        <w:rPr>
          <w:rFonts w:cs="Calibri"/>
          <w:szCs w:val="24"/>
        </w:rPr>
      </w:pPr>
      <w:r>
        <w:rPr>
          <w:rFonts w:cs="Calibri"/>
          <w:szCs w:val="24"/>
        </w:rPr>
        <w:t>E</w:t>
      </w:r>
      <w:r w:rsidR="003679FD" w:rsidRPr="003679FD">
        <w:rPr>
          <w:rFonts w:cs="Calibri"/>
          <w:szCs w:val="24"/>
        </w:rPr>
        <w:t xml:space="preserve">xperience </w:t>
      </w:r>
      <w:bookmarkStart w:id="5" w:name="_Hlk99469223"/>
      <w:r w:rsidR="003679FD" w:rsidRPr="003679FD">
        <w:rPr>
          <w:rFonts w:cs="Calibri"/>
          <w:szCs w:val="24"/>
        </w:rPr>
        <w:t xml:space="preserve">working within a quality management system framework </w:t>
      </w:r>
      <w:bookmarkEnd w:id="5"/>
      <w:r w:rsidR="003679FD" w:rsidRPr="003679FD">
        <w:rPr>
          <w:rFonts w:cs="Calibri"/>
          <w:szCs w:val="24"/>
        </w:rPr>
        <w:t>with demonstrated ability to prepare procedures and work instructions</w:t>
      </w:r>
      <w:r w:rsidR="0020057C">
        <w:rPr>
          <w:rFonts w:cs="Calibri"/>
          <w:szCs w:val="24"/>
        </w:rPr>
        <w:t xml:space="preserve"> </w:t>
      </w:r>
      <w:r w:rsidR="0020057C" w:rsidRPr="003679FD">
        <w:rPr>
          <w:rFonts w:cs="Calibri"/>
          <w:szCs w:val="24"/>
        </w:rPr>
        <w:t>to support consistent use of electronic quality systems.</w:t>
      </w:r>
    </w:p>
    <w:p w14:paraId="269B99F8" w14:textId="070F7063" w:rsidR="003679FD" w:rsidRPr="00846715" w:rsidRDefault="003679FD" w:rsidP="005B739D">
      <w:pPr>
        <w:numPr>
          <w:ilvl w:val="0"/>
          <w:numId w:val="25"/>
        </w:numPr>
        <w:spacing w:before="0" w:after="60" w:line="240" w:lineRule="auto"/>
        <w:jc w:val="both"/>
        <w:rPr>
          <w:rFonts w:cs="Calibri"/>
          <w:szCs w:val="24"/>
        </w:rPr>
      </w:pPr>
      <w:bookmarkStart w:id="6" w:name="_Hlk99469265"/>
      <w:r w:rsidRPr="00846715">
        <w:rPr>
          <w:rFonts w:cs="Calibri"/>
          <w:szCs w:val="24"/>
        </w:rPr>
        <w:t xml:space="preserve">Experience in quality system </w:t>
      </w:r>
      <w:bookmarkEnd w:id="6"/>
      <w:r w:rsidR="006C5316" w:rsidRPr="00846715">
        <w:rPr>
          <w:rFonts w:cs="Calibri"/>
          <w:szCs w:val="24"/>
        </w:rPr>
        <w:t>administration</w:t>
      </w:r>
      <w:r w:rsidR="00846715">
        <w:rPr>
          <w:rFonts w:cs="Calibri"/>
          <w:szCs w:val="24"/>
        </w:rPr>
        <w:t xml:space="preserve"> </w:t>
      </w:r>
      <w:r w:rsidR="003F3C6A" w:rsidRPr="00846715">
        <w:rPr>
          <w:rFonts w:cs="Calibri"/>
          <w:szCs w:val="24"/>
        </w:rPr>
        <w:t xml:space="preserve">and demonstrated ability to configure, maintain and optimise new and existing quality systems. </w:t>
      </w:r>
    </w:p>
    <w:p w14:paraId="124A9614" w14:textId="77777777" w:rsidR="00296FFA" w:rsidRPr="00486C62"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4E1AE3B8" w14:textId="54D0C789" w:rsidR="003679FD" w:rsidRDefault="005A1CA6" w:rsidP="003679FD">
      <w:pPr>
        <w:numPr>
          <w:ilvl w:val="0"/>
          <w:numId w:val="26"/>
        </w:numPr>
        <w:spacing w:before="0" w:after="60" w:line="240" w:lineRule="auto"/>
        <w:rPr>
          <w:iCs/>
          <w:szCs w:val="24"/>
        </w:rPr>
      </w:pPr>
      <w:r>
        <w:rPr>
          <w:iCs/>
          <w:szCs w:val="24"/>
        </w:rPr>
        <w:t>An u</w:t>
      </w:r>
      <w:r w:rsidR="003679FD">
        <w:rPr>
          <w:iCs/>
          <w:szCs w:val="24"/>
        </w:rPr>
        <w:t>nderstanding of internal and external audits.</w:t>
      </w:r>
    </w:p>
    <w:p w14:paraId="7DD1667F" w14:textId="3D7EA3BA" w:rsidR="000F4627" w:rsidRPr="003679FD" w:rsidRDefault="000F4627" w:rsidP="000F4627">
      <w:pPr>
        <w:numPr>
          <w:ilvl w:val="0"/>
          <w:numId w:val="26"/>
        </w:numPr>
        <w:spacing w:before="0" w:after="60" w:line="240" w:lineRule="auto"/>
        <w:jc w:val="both"/>
        <w:rPr>
          <w:rFonts w:cs="Calibri"/>
          <w:szCs w:val="24"/>
        </w:rPr>
      </w:pPr>
      <w:r w:rsidRPr="003679FD">
        <w:rPr>
          <w:rFonts w:cs="Calibri"/>
          <w:szCs w:val="24"/>
        </w:rPr>
        <w:t xml:space="preserve">Experience in </w:t>
      </w:r>
      <w:r>
        <w:rPr>
          <w:rFonts w:cs="Calibri"/>
          <w:szCs w:val="24"/>
        </w:rPr>
        <w:t xml:space="preserve">electronic system configuration and </w:t>
      </w:r>
      <w:r w:rsidRPr="003679FD">
        <w:rPr>
          <w:rFonts w:cs="Calibri"/>
          <w:szCs w:val="24"/>
        </w:rPr>
        <w:t>demonstrated ability to configure, maintain and optimi</w:t>
      </w:r>
      <w:r>
        <w:rPr>
          <w:rFonts w:cs="Calibri"/>
          <w:szCs w:val="24"/>
        </w:rPr>
        <w:t>s</w:t>
      </w:r>
      <w:r w:rsidRPr="003679FD">
        <w:rPr>
          <w:rFonts w:cs="Calibri"/>
          <w:szCs w:val="24"/>
        </w:rPr>
        <w:t>e new and existing quality systems</w:t>
      </w:r>
      <w:r w:rsidR="00860E29">
        <w:rPr>
          <w:rFonts w:cs="Calibri"/>
          <w:szCs w:val="24"/>
        </w:rPr>
        <w:t>.</w:t>
      </w:r>
    </w:p>
    <w:sdt>
      <w:sdtPr>
        <w:rPr>
          <w:rFonts w:asciiTheme="minorHAnsi" w:hAnsiTheme="minorHAnsi" w:cstheme="minorHAnsi"/>
          <w:b/>
          <w:bCs w:val="0"/>
          <w:i/>
          <w:iCs w:val="0"/>
          <w:color w:val="000000"/>
          <w:sz w:val="20"/>
          <w:szCs w:val="22"/>
        </w:rPr>
        <w:alias w:val="Competencies"/>
        <w:tag w:val="Competencies"/>
        <w:id w:val="1240368706"/>
        <w:lock w:val="sdtContentLocked"/>
        <w:placeholder>
          <w:docPart w:val="0C9F1D873FDB48F08BD30E4ADF267851"/>
        </w:placeholder>
        <w15:appearance w15:val="hidden"/>
      </w:sdtPr>
      <w:sdtEndPr>
        <w:rPr>
          <w:rFonts w:ascii="Calibri" w:hAnsi="Calibri" w:cs="Times New Roman"/>
          <w:b w:val="0"/>
          <w:i w:val="0"/>
          <w:sz w:val="22"/>
        </w:rPr>
      </w:sdtEndPr>
      <w:sdtContent>
        <w:p w14:paraId="717E379A" w14:textId="77777777" w:rsidR="00A458A7" w:rsidRPr="00B50C20" w:rsidRDefault="00A458A7" w:rsidP="003F3C6A">
          <w:pPr>
            <w:pStyle w:val="Heading2"/>
            <w:jc w:val="both"/>
            <w:rPr>
              <w:b/>
              <w:iCs w:val="0"/>
              <w:color w:val="auto"/>
              <w:sz w:val="26"/>
              <w:szCs w:val="26"/>
            </w:rPr>
          </w:pPr>
          <w:r w:rsidRPr="00B50C20">
            <w:rPr>
              <w:b/>
              <w:iCs w:val="0"/>
              <w:color w:val="auto"/>
              <w:sz w:val="26"/>
              <w:szCs w:val="26"/>
            </w:rPr>
            <w:t>Required Competencies</w:t>
          </w:r>
        </w:p>
        <w:p w14:paraId="12280902" w14:textId="77777777" w:rsidR="00A458A7" w:rsidRPr="00F7192D" w:rsidRDefault="00A458A7" w:rsidP="003F3C6A">
          <w:pPr>
            <w:pStyle w:val="ListParagraph"/>
            <w:numPr>
              <w:ilvl w:val="0"/>
              <w:numId w:val="27"/>
            </w:numPr>
            <w:jc w:val="both"/>
            <w:rPr>
              <w:szCs w:val="24"/>
            </w:rPr>
          </w:pPr>
          <w:r w:rsidRPr="00F7192D">
            <w:rPr>
              <w:b/>
              <w:szCs w:val="24"/>
            </w:rPr>
            <w:t xml:space="preserve">Teamwork and Collaboration: </w:t>
          </w:r>
          <w:r w:rsidRPr="00F7192D">
            <w:rPr>
              <w:szCs w:val="24"/>
            </w:rPr>
            <w:t>Proactively seeks and considers the ideas and opinions of others from within and outside the team to help form decisions, plans or actions.</w:t>
          </w:r>
        </w:p>
        <w:p w14:paraId="24EE4128" w14:textId="77777777" w:rsidR="00A458A7" w:rsidRPr="00B50C20" w:rsidRDefault="00A458A7" w:rsidP="003F3C6A">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Pr="00A9438B">
            <w:rPr>
              <w:szCs w:val="24"/>
            </w:rPr>
            <w:t>Puts forward ideas by presenting factual information supported by data, definitions, examples, illustrations or other aids, which will assist in conveying meaning.</w:t>
          </w:r>
        </w:p>
        <w:p w14:paraId="6346748B" w14:textId="77777777" w:rsidR="00A458A7" w:rsidRPr="00B50C20" w:rsidRDefault="00A458A7" w:rsidP="003F3C6A">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20F1F09C" w14:textId="77777777" w:rsidR="00A458A7" w:rsidRPr="00B50C20" w:rsidRDefault="00A458A7" w:rsidP="003F3C6A">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Pr="00A9438B">
            <w:rPr>
              <w:szCs w:val="24"/>
            </w:rPr>
            <w:t>Identifies and considers the implications of a range of available alternatives in order to select the most appropriate response to problems of a familiar or recurring nature.</w:t>
          </w:r>
        </w:p>
        <w:p w14:paraId="7CA84AAA" w14:textId="77777777" w:rsidR="00A458A7" w:rsidRPr="00B50C20" w:rsidRDefault="00A458A7" w:rsidP="003F3C6A">
          <w:pPr>
            <w:pStyle w:val="ListParagraph"/>
            <w:numPr>
              <w:ilvl w:val="0"/>
              <w:numId w:val="27"/>
            </w:numPr>
            <w:spacing w:line="240" w:lineRule="auto"/>
            <w:contextualSpacing w:val="0"/>
            <w:jc w:val="both"/>
            <w:rPr>
              <w:b/>
              <w:bCs/>
              <w:i/>
              <w:iCs/>
              <w:szCs w:val="24"/>
            </w:rPr>
          </w:pPr>
          <w:r w:rsidRPr="00B50C20">
            <w:rPr>
              <w:b/>
              <w:szCs w:val="24"/>
            </w:rPr>
            <w:t xml:space="preserve">Independence: </w:t>
          </w:r>
          <w:r w:rsidRPr="00A9438B">
            <w:rPr>
              <w:szCs w:val="24"/>
            </w:rPr>
            <w:t>Recognise</w:t>
          </w:r>
          <w:r>
            <w:rPr>
              <w:szCs w:val="24"/>
            </w:rPr>
            <w:t>s</w:t>
          </w:r>
          <w:r w:rsidRPr="00A9438B">
            <w:rPr>
              <w:szCs w:val="24"/>
            </w:rPr>
            <w:t xml:space="preserve"> and makes immediate changes to improve performance (faster, better, lower cost, more efficiently, better quality, improved client satisfaction).</w:t>
          </w:r>
        </w:p>
        <w:p w14:paraId="5F454C39" w14:textId="77777777" w:rsidR="00A458A7" w:rsidRPr="00FD6A3B" w:rsidRDefault="00A458A7" w:rsidP="003F3C6A">
          <w:pPr>
            <w:pStyle w:val="ListParagraph"/>
            <w:numPr>
              <w:ilvl w:val="0"/>
              <w:numId w:val="27"/>
            </w:numPr>
            <w:spacing w:line="240" w:lineRule="auto"/>
            <w:contextualSpacing w:val="0"/>
            <w:jc w:val="both"/>
            <w:rPr>
              <w:b/>
              <w:bCs/>
              <w:i/>
              <w:iCs/>
              <w:sz w:val="22"/>
            </w:rPr>
          </w:pPr>
          <w:r w:rsidRPr="00B50C20">
            <w:rPr>
              <w:b/>
              <w:szCs w:val="24"/>
            </w:rPr>
            <w:t>Adaptability:</w:t>
          </w:r>
          <w:r w:rsidRPr="00B50C20">
            <w:rPr>
              <w:b/>
              <w:bCs/>
              <w:i/>
              <w:iCs/>
              <w:szCs w:val="24"/>
            </w:rPr>
            <w:t xml:space="preserve"> </w:t>
          </w:r>
          <w:r w:rsidRPr="00A9438B">
            <w:rPr>
              <w:bCs/>
              <w:iCs/>
              <w:szCs w:val="24"/>
            </w:rPr>
            <w:t>Willingness to change ideas or perceptions based on new information, contrary evidence or other people's points of view. Prepared to try out different approaches.</w:t>
          </w:r>
        </w:p>
      </w:sdtContent>
    </w:sdt>
    <w:p w14:paraId="64A53BF6" w14:textId="29C0BC0B" w:rsidR="00A458A7" w:rsidRPr="003F3C6A" w:rsidRDefault="00A458A7" w:rsidP="003F3C6A">
      <w:pPr>
        <w:spacing w:line="240" w:lineRule="auto"/>
        <w:rPr>
          <w:b/>
          <w:bCs/>
          <w:i/>
          <w:iCs/>
          <w:sz w:val="22"/>
        </w:rPr>
      </w:pPr>
    </w:p>
    <w:bookmarkEnd w:id="3"/>
    <w:p w14:paraId="661CD74F" w14:textId="77777777" w:rsidR="00390FFA" w:rsidRDefault="00390FFA" w:rsidP="00390FFA">
      <w:pPr>
        <w:pStyle w:val="Boxedheading"/>
        <w:pBdr>
          <w:top w:val="none" w:sz="0" w:space="0" w:color="auto"/>
          <w:left w:val="none" w:sz="0" w:space="0" w:color="auto"/>
          <w:bottom w:val="none" w:sz="0" w:space="0" w:color="auto"/>
          <w:right w:val="none" w:sz="0" w:space="0" w:color="auto"/>
        </w:pBdr>
        <w:spacing w:after="120"/>
        <w:ind w:left="0" w:right="0"/>
      </w:pPr>
      <w:r>
        <w:t>Special Requirements</w:t>
      </w:r>
    </w:p>
    <w:p w14:paraId="7B7CE037"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Security Assessment and Microbiological Security Requirements for Personnel Working on the Australian Centre for Disease Preparedness (ACDP) Site:</w:t>
      </w:r>
    </w:p>
    <w:p w14:paraId="00B29B1D"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ACDP Special Conditions that staff must comply with:</w:t>
      </w:r>
    </w:p>
    <w:p w14:paraId="5EF56832"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lastRenderedPageBreak/>
        <w:t>1.</w:t>
      </w:r>
      <w:r>
        <w:rPr>
          <w:iCs/>
        </w:rPr>
        <w:tab/>
        <w:t>Certain positions including those working in the ACDP microbiological secure area will require security clearance at a level appropriate to duties of the position. Confirmation of the appointment is subject to obtaining that clearance.</w:t>
      </w:r>
    </w:p>
    <w:p w14:paraId="07AB3D01"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2.</w:t>
      </w:r>
      <w:r>
        <w:rPr>
          <w:iCs/>
        </w:rPr>
        <w:tab/>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Pr>
          <w:iCs/>
        </w:rPr>
        <w:t>emus</w:t>
      </w:r>
      <w:proofErr w:type="gramEnd"/>
      <w:r>
        <w:rPr>
          <w:iCs/>
        </w:rPr>
        <w:t xml:space="preserve"> or ostriches. Personnel working with diseases of aquatic animals may not keep aquarium fish at their place of residence and at times specific species may be excluded depending on the nature of the work conducted.</w:t>
      </w:r>
    </w:p>
    <w:p w14:paraId="4F501173" w14:textId="505E5A58"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3.</w:t>
      </w:r>
      <w:r>
        <w:rPr>
          <w:iCs/>
        </w:rPr>
        <w:tab/>
        <w:t xml:space="preserve">In addition, for a period of seven days after working in the microbiologically secure area of ACDP, personnel may not have close contact with any of the above animals, amphibians or birds or the actual places where these animals are </w:t>
      </w:r>
      <w:r w:rsidR="002E5823">
        <w:rPr>
          <w:iCs/>
        </w:rPr>
        <w:t>held or</w:t>
      </w:r>
      <w:r>
        <w:rPr>
          <w:iCs/>
        </w:rPr>
        <w:t xml:space="preserve"> visit any aquatic animal farm or aquatic animal hatchery.</w:t>
      </w:r>
    </w:p>
    <w:p w14:paraId="4DBA4A8F" w14:textId="333ADB42"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4.</w:t>
      </w:r>
      <w:r>
        <w:rPr>
          <w:iCs/>
        </w:rPr>
        <w:tab/>
        <w:t xml:space="preserve">Working in the barrier maintained Small Animal Facility or the Werribee Animal Health Farm requires avoidance of additional animals such as mice, rats, guinea pigs, rabbits, </w:t>
      </w:r>
      <w:r w:rsidR="002E5823">
        <w:rPr>
          <w:iCs/>
        </w:rPr>
        <w:t>ferrets,</w:t>
      </w:r>
      <w:r>
        <w:rPr>
          <w:iCs/>
        </w:rPr>
        <w:t xml:space="preserve"> and poultry of a minimum of 3 days prior to arrival.</w:t>
      </w:r>
    </w:p>
    <w:p w14:paraId="7ECB2B5C"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5.</w:t>
      </w:r>
      <w:r>
        <w:rPr>
          <w:iCs/>
        </w:rPr>
        <w:tab/>
        <w:t>Certain positions will require medical assessment and vaccinations against various agents such as influenza, rabies, hepatitis B, Japanese encephalitis or other agents as specified if required for the role performed.</w:t>
      </w:r>
    </w:p>
    <w:p w14:paraId="534B5957"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6.</w:t>
      </w:r>
      <w:r>
        <w:rPr>
          <w:iCs/>
        </w:rPr>
        <w:tab/>
        <w:t xml:space="preserve">Positions working at PC4 will also require a pre-employment psychological assessment. </w:t>
      </w:r>
    </w:p>
    <w:p w14:paraId="0CAF2E42"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7.</w:t>
      </w:r>
      <w:r>
        <w:rPr>
          <w:iCs/>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378E50AD"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8.</w:t>
      </w:r>
      <w:r>
        <w:rPr>
          <w:iCs/>
        </w:rPr>
        <w:tab/>
        <w:t>Should an emergency response situation arise, ACDP may be required to implement the Emergency Animal Disease Response Plan and personnel may need to contribute to response requirements, including after-hours work.</w:t>
      </w:r>
    </w:p>
    <w:p w14:paraId="69B9C740"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9.</w:t>
      </w:r>
      <w:r>
        <w:rPr>
          <w:iCs/>
        </w:rPr>
        <w:tab/>
        <w:t>Personnel must abide by Occupational Health, Safety and Environment regulations. Safety signs and directives issued by CSIRO personnel must be complied with at all times.</w:t>
      </w:r>
    </w:p>
    <w:p w14:paraId="171DCA41" w14:textId="77777777" w:rsidR="00390FFA" w:rsidRDefault="00390FFA" w:rsidP="00390FF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10.</w:t>
      </w:r>
      <w:r>
        <w:rPr>
          <w:iCs/>
        </w:rPr>
        <w:tab/>
        <w:t>Access restrictions apply to the Werribee Animal Health Facility (WAHF) site that is associated with, but remote from, the ACDP site.</w:t>
      </w:r>
    </w:p>
    <w:p w14:paraId="2137BF06" w14:textId="77777777" w:rsidR="00E75B27" w:rsidRDefault="00E75B27" w:rsidP="00E75B27">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The successful candidate will be required to:</w:t>
      </w:r>
    </w:p>
    <w:p w14:paraId="72A80F76" w14:textId="111B22C5" w:rsidR="00E75B27" w:rsidRPr="003679FD" w:rsidRDefault="00E75B27" w:rsidP="005A1C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6" w:right="0" w:hanging="426"/>
        <w:contextualSpacing w:val="0"/>
      </w:pPr>
      <w:r>
        <w:t>1.</w:t>
      </w:r>
      <w:r>
        <w:tab/>
        <w:t xml:space="preserve">Obtain and provide evidence of a National Police Clearance or equivalent. Please note that individuals with criminal records are not automatically deemed ineligible. Each application will be considered on its merits. </w:t>
      </w:r>
    </w:p>
    <w:p w14:paraId="49A3C769" w14:textId="77777777" w:rsidR="00E75B27" w:rsidRPr="003679FD" w:rsidRDefault="00E75B27" w:rsidP="005A1C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5" w:right="0" w:hanging="425"/>
        <w:contextualSpacing w:val="0"/>
      </w:pPr>
      <w:r w:rsidRPr="003679FD">
        <w:rPr>
          <w:iCs/>
        </w:rPr>
        <w:t>2.</w:t>
      </w:r>
      <w:r w:rsidRPr="003679FD">
        <w:rPr>
          <w:iCs/>
        </w:rPr>
        <w:tab/>
      </w:r>
      <w:r w:rsidRPr="003679FD">
        <w:t>Undertake a National Health Security Check (to be arranged post-commencement).</w:t>
      </w:r>
    </w:p>
    <w:p w14:paraId="2B25EDA6" w14:textId="77777777" w:rsidR="00E75B27" w:rsidRPr="003679FD" w:rsidRDefault="00E75B27" w:rsidP="00E75B27">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sidRPr="003679FD">
        <w:rPr>
          <w:iCs/>
        </w:rPr>
        <w:t>3.</w:t>
      </w:r>
      <w:r w:rsidRPr="003679FD">
        <w:rPr>
          <w:iCs/>
        </w:rPr>
        <w:tab/>
      </w:r>
      <w:r w:rsidRPr="003679FD">
        <w:t>Obtain and maintain a security clearance at the Negative Vetting Level 1 (to be arranged post-commencement).</w:t>
      </w:r>
    </w:p>
    <w:p w14:paraId="62475C3C" w14:textId="77777777" w:rsidR="00390FFA" w:rsidRDefault="00390FFA" w:rsidP="00445660">
      <w:pPr>
        <w:pStyle w:val="Heading2"/>
        <w:spacing w:before="480"/>
        <w:rPr>
          <w:b/>
          <w:iCs w:val="0"/>
          <w:color w:val="auto"/>
          <w:sz w:val="26"/>
          <w:szCs w:val="26"/>
        </w:rPr>
      </w:pPr>
      <w:r>
        <w:rPr>
          <w:b/>
          <w:iCs w:val="0"/>
          <w:color w:val="auto"/>
          <w:sz w:val="26"/>
          <w:szCs w:val="26"/>
        </w:rPr>
        <w:t>About CSIRO</w:t>
      </w:r>
    </w:p>
    <w:p w14:paraId="03147112" w14:textId="306F58F3" w:rsidR="006828DC" w:rsidRPr="009A655B" w:rsidRDefault="006828DC" w:rsidP="27930F39">
      <w:pPr>
        <w:spacing w:after="240"/>
        <w:rPr>
          <w:u w:val="single"/>
        </w:rPr>
      </w:pPr>
      <w:r>
        <w:t xml:space="preserve">We solve the greatest challenges through innovative science and technology. Visit </w:t>
      </w:r>
      <w:hyperlink r:id="rId17">
        <w:r w:rsidRPr="27930F39">
          <w:rPr>
            <w:color w:val="757579" w:themeColor="accent3"/>
            <w:u w:val="single"/>
          </w:rPr>
          <w:t>CSIRO Online</w:t>
        </w:r>
      </w:hyperlink>
      <w:r>
        <w:t xml:space="preserve"> and </w:t>
      </w:r>
      <w:hyperlink r:id="rId18">
        <w:r w:rsidRPr="27930F39">
          <w:rPr>
            <w:rStyle w:val="Hyperlink"/>
          </w:rPr>
          <w:t>Australian Centre for Disease Preparedness</w:t>
        </w:r>
      </w:hyperlink>
      <w:r>
        <w:t xml:space="preserve"> for more information.</w:t>
      </w:r>
    </w:p>
    <w:p w14:paraId="4242829A" w14:textId="77777777" w:rsidR="006828DC" w:rsidRPr="009A655B" w:rsidRDefault="006828DC" w:rsidP="00445660">
      <w:pPr>
        <w:keepNext/>
        <w:keepLines/>
        <w:spacing w:before="0" w:line="240" w:lineRule="auto"/>
        <w:textAlignment w:val="baseline"/>
        <w:rPr>
          <w:rFonts w:asciiTheme="minorHAnsi" w:eastAsia="Times New Roman" w:hAnsiTheme="minorHAnsi" w:cstheme="minorHAnsi"/>
          <w:szCs w:val="24"/>
        </w:rPr>
      </w:pPr>
      <w:r w:rsidRPr="009A655B">
        <w:rPr>
          <w:rFonts w:eastAsia="Times New Roman" w:cs="Calibri"/>
          <w:szCs w:val="24"/>
        </w:rPr>
        <w:lastRenderedPageBreak/>
        <w:t>CSIRO is a values-based organisation.  In your application and at interview you will need to demonstrate behaviours aligned to our values of:</w:t>
      </w:r>
    </w:p>
    <w:p w14:paraId="0C99173B" w14:textId="77777777" w:rsidR="006828DC" w:rsidRPr="009A655B" w:rsidRDefault="006828DC" w:rsidP="006828DC">
      <w:pPr>
        <w:numPr>
          <w:ilvl w:val="0"/>
          <w:numId w:val="38"/>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People First </w:t>
      </w:r>
    </w:p>
    <w:p w14:paraId="681CEF46" w14:textId="77777777" w:rsidR="006828DC" w:rsidRPr="009A655B" w:rsidRDefault="006828DC" w:rsidP="006828DC">
      <w:pPr>
        <w:numPr>
          <w:ilvl w:val="0"/>
          <w:numId w:val="38"/>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9A655B">
        <w:rPr>
          <w:rFonts w:eastAsia="Times New Roman" w:cs="Calibri"/>
          <w:szCs w:val="24"/>
        </w:rPr>
        <w:t>Further Together</w:t>
      </w:r>
    </w:p>
    <w:p w14:paraId="39143D27" w14:textId="77777777" w:rsidR="006828DC" w:rsidRPr="009A655B" w:rsidRDefault="006828DC" w:rsidP="006828DC">
      <w:pPr>
        <w:numPr>
          <w:ilvl w:val="0"/>
          <w:numId w:val="38"/>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Making it Real</w:t>
      </w:r>
    </w:p>
    <w:p w14:paraId="587ACA26" w14:textId="4ED1D3DE" w:rsidR="006828DC" w:rsidRPr="0099503E" w:rsidRDefault="006828DC" w:rsidP="006828DC">
      <w:pPr>
        <w:numPr>
          <w:ilvl w:val="0"/>
          <w:numId w:val="38"/>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Trusted</w:t>
      </w:r>
    </w:p>
    <w:sectPr w:rsidR="006828DC" w:rsidRPr="0099503E" w:rsidSect="00C810A2">
      <w:footerReference w:type="default" r:id="rId19"/>
      <w:headerReference w:type="first" r:id="rId20"/>
      <w:footerReference w:type="first" r:id="rId21"/>
      <w:pgSz w:w="11906" w:h="16838" w:code="9"/>
      <w:pgMar w:top="809" w:right="1416" w:bottom="1134" w:left="1134" w:header="426"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0F9E" w14:textId="77777777" w:rsidR="00C810A2" w:rsidRDefault="00C810A2" w:rsidP="000A377A">
      <w:r>
        <w:separator/>
      </w:r>
    </w:p>
  </w:endnote>
  <w:endnote w:type="continuationSeparator" w:id="0">
    <w:p w14:paraId="296801C6" w14:textId="77777777" w:rsidR="00C810A2" w:rsidRDefault="00C810A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13C6" w14:textId="77777777" w:rsidR="00C810A2" w:rsidRDefault="00C810A2" w:rsidP="000A377A">
      <w:r>
        <w:separator/>
      </w:r>
    </w:p>
  </w:footnote>
  <w:footnote w:type="continuationSeparator" w:id="0">
    <w:p w14:paraId="219F0B7B" w14:textId="77777777" w:rsidR="00C810A2" w:rsidRDefault="00C810A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37FBDC4A">
          <wp:simplePos x="0" y="0"/>
          <wp:positionH relativeFrom="margin">
            <wp:align>left</wp:align>
          </wp:positionH>
          <wp:positionV relativeFrom="page">
            <wp:posOffset>362585</wp:posOffset>
          </wp:positionV>
          <wp:extent cx="791210" cy="791845"/>
          <wp:effectExtent l="0" t="0" r="8890" b="825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725921">
    <w:abstractNumId w:val="9"/>
  </w:num>
  <w:num w:numId="2" w16cid:durableId="1023475827">
    <w:abstractNumId w:val="7"/>
  </w:num>
  <w:num w:numId="3" w16cid:durableId="1720276548">
    <w:abstractNumId w:val="6"/>
  </w:num>
  <w:num w:numId="4" w16cid:durableId="544025620">
    <w:abstractNumId w:val="5"/>
  </w:num>
  <w:num w:numId="5" w16cid:durableId="1481656388">
    <w:abstractNumId w:val="4"/>
  </w:num>
  <w:num w:numId="6" w16cid:durableId="804271784">
    <w:abstractNumId w:val="8"/>
  </w:num>
  <w:num w:numId="7" w16cid:durableId="71321450">
    <w:abstractNumId w:val="3"/>
  </w:num>
  <w:num w:numId="8" w16cid:durableId="415439833">
    <w:abstractNumId w:val="2"/>
  </w:num>
  <w:num w:numId="9" w16cid:durableId="980770862">
    <w:abstractNumId w:val="1"/>
  </w:num>
  <w:num w:numId="10" w16cid:durableId="874469757">
    <w:abstractNumId w:val="0"/>
  </w:num>
  <w:num w:numId="11" w16cid:durableId="2054883809">
    <w:abstractNumId w:val="24"/>
  </w:num>
  <w:num w:numId="12" w16cid:durableId="1541279917">
    <w:abstractNumId w:val="16"/>
  </w:num>
  <w:num w:numId="13" w16cid:durableId="1674068509">
    <w:abstractNumId w:val="15"/>
  </w:num>
  <w:num w:numId="14" w16cid:durableId="1108740485">
    <w:abstractNumId w:val="27"/>
  </w:num>
  <w:num w:numId="15" w16cid:durableId="1270971685">
    <w:abstractNumId w:val="31"/>
  </w:num>
  <w:num w:numId="16" w16cid:durableId="748847095">
    <w:abstractNumId w:val="28"/>
  </w:num>
  <w:num w:numId="17" w16cid:durableId="573244791">
    <w:abstractNumId w:val="19"/>
  </w:num>
  <w:num w:numId="18" w16cid:durableId="1305043598">
    <w:abstractNumId w:val="23"/>
  </w:num>
  <w:num w:numId="19" w16cid:durableId="1220020369">
    <w:abstractNumId w:val="17"/>
  </w:num>
  <w:num w:numId="20" w16cid:durableId="1502744400">
    <w:abstractNumId w:val="13"/>
  </w:num>
  <w:num w:numId="21" w16cid:durableId="1869639333">
    <w:abstractNumId w:val="14"/>
  </w:num>
  <w:num w:numId="22" w16cid:durableId="994526103">
    <w:abstractNumId w:val="12"/>
  </w:num>
  <w:num w:numId="23" w16cid:durableId="286132421">
    <w:abstractNumId w:val="10"/>
  </w:num>
  <w:num w:numId="24" w16cid:durableId="869535832">
    <w:abstractNumId w:val="18"/>
  </w:num>
  <w:num w:numId="25" w16cid:durableId="563492843">
    <w:abstractNumId w:val="30"/>
  </w:num>
  <w:num w:numId="26" w16cid:durableId="1672099807">
    <w:abstractNumId w:val="22"/>
  </w:num>
  <w:num w:numId="27" w16cid:durableId="62265062">
    <w:abstractNumId w:val="26"/>
  </w:num>
  <w:num w:numId="28" w16cid:durableId="1229069296">
    <w:abstractNumId w:val="25"/>
  </w:num>
  <w:num w:numId="29" w16cid:durableId="264580717">
    <w:abstractNumId w:val="10"/>
  </w:num>
  <w:num w:numId="30" w16cid:durableId="894389366">
    <w:abstractNumId w:val="25"/>
  </w:num>
  <w:num w:numId="31" w16cid:durableId="202525755">
    <w:abstractNumId w:val="32"/>
  </w:num>
  <w:num w:numId="32" w16cid:durableId="1662417862">
    <w:abstractNumId w:val="23"/>
  </w:num>
  <w:num w:numId="33" w16cid:durableId="462313127">
    <w:abstractNumId w:val="11"/>
    <w:lvlOverride w:ilvl="0">
      <w:startOverride w:val="1"/>
    </w:lvlOverride>
    <w:lvlOverride w:ilvl="1"/>
    <w:lvlOverride w:ilvl="2"/>
    <w:lvlOverride w:ilvl="3"/>
    <w:lvlOverride w:ilvl="4"/>
    <w:lvlOverride w:ilvl="5"/>
    <w:lvlOverride w:ilvl="6"/>
    <w:lvlOverride w:ilvl="7"/>
    <w:lvlOverride w:ilvl="8"/>
  </w:num>
  <w:num w:numId="34" w16cid:durableId="298001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87943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96033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44429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9218228">
    <w:abstractNumId w:val="29"/>
  </w:num>
  <w:num w:numId="39" w16cid:durableId="839277958">
    <w:abstractNumId w:val="23"/>
  </w:num>
  <w:num w:numId="40" w16cid:durableId="1808165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68E1"/>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B664A"/>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4627"/>
    <w:rsid w:val="000F500A"/>
    <w:rsid w:val="000F55E1"/>
    <w:rsid w:val="000F62E7"/>
    <w:rsid w:val="000F71B9"/>
    <w:rsid w:val="00100D5F"/>
    <w:rsid w:val="00102228"/>
    <w:rsid w:val="00102920"/>
    <w:rsid w:val="00102D07"/>
    <w:rsid w:val="001046AE"/>
    <w:rsid w:val="00107EF5"/>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1AFF"/>
    <w:rsid w:val="001D2CB3"/>
    <w:rsid w:val="001D3E13"/>
    <w:rsid w:val="001D4A7E"/>
    <w:rsid w:val="001E0667"/>
    <w:rsid w:val="001E0CAD"/>
    <w:rsid w:val="001E2E6E"/>
    <w:rsid w:val="001E3630"/>
    <w:rsid w:val="001E45F0"/>
    <w:rsid w:val="001F1A26"/>
    <w:rsid w:val="001F1B9A"/>
    <w:rsid w:val="001F272E"/>
    <w:rsid w:val="00200191"/>
    <w:rsid w:val="0020057C"/>
    <w:rsid w:val="002009C7"/>
    <w:rsid w:val="00201B1F"/>
    <w:rsid w:val="00202090"/>
    <w:rsid w:val="002036A8"/>
    <w:rsid w:val="00204716"/>
    <w:rsid w:val="002052D3"/>
    <w:rsid w:val="00206763"/>
    <w:rsid w:val="0020747E"/>
    <w:rsid w:val="00210066"/>
    <w:rsid w:val="00211F83"/>
    <w:rsid w:val="00212EA3"/>
    <w:rsid w:val="00215BF0"/>
    <w:rsid w:val="00220541"/>
    <w:rsid w:val="00221772"/>
    <w:rsid w:val="00223121"/>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0A53"/>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5823"/>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9FD"/>
    <w:rsid w:val="00367FDF"/>
    <w:rsid w:val="00370541"/>
    <w:rsid w:val="003714C1"/>
    <w:rsid w:val="00371F46"/>
    <w:rsid w:val="003729CE"/>
    <w:rsid w:val="00374FD6"/>
    <w:rsid w:val="003767F1"/>
    <w:rsid w:val="00381022"/>
    <w:rsid w:val="00382F2C"/>
    <w:rsid w:val="00385E2A"/>
    <w:rsid w:val="00386101"/>
    <w:rsid w:val="003869CE"/>
    <w:rsid w:val="003872C8"/>
    <w:rsid w:val="0038738D"/>
    <w:rsid w:val="00390FFA"/>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C6668"/>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3C6A"/>
    <w:rsid w:val="003F417C"/>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45660"/>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3A8"/>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1CA6"/>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759"/>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28DC"/>
    <w:rsid w:val="006838C9"/>
    <w:rsid w:val="00685938"/>
    <w:rsid w:val="0068635B"/>
    <w:rsid w:val="006870C7"/>
    <w:rsid w:val="00691744"/>
    <w:rsid w:val="00692222"/>
    <w:rsid w:val="00692F56"/>
    <w:rsid w:val="0069500A"/>
    <w:rsid w:val="0069532C"/>
    <w:rsid w:val="0069741D"/>
    <w:rsid w:val="00697693"/>
    <w:rsid w:val="006A0E54"/>
    <w:rsid w:val="006A1113"/>
    <w:rsid w:val="006A2372"/>
    <w:rsid w:val="006A3BEB"/>
    <w:rsid w:val="006A4CB4"/>
    <w:rsid w:val="006A6869"/>
    <w:rsid w:val="006A776B"/>
    <w:rsid w:val="006A7C66"/>
    <w:rsid w:val="006B04C7"/>
    <w:rsid w:val="006B0D0F"/>
    <w:rsid w:val="006B1342"/>
    <w:rsid w:val="006B22C0"/>
    <w:rsid w:val="006B422F"/>
    <w:rsid w:val="006B4DBE"/>
    <w:rsid w:val="006C0704"/>
    <w:rsid w:val="006C1E5C"/>
    <w:rsid w:val="006C2635"/>
    <w:rsid w:val="006C4ED6"/>
    <w:rsid w:val="006C531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3D24"/>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0CB"/>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46715"/>
    <w:rsid w:val="008527B4"/>
    <w:rsid w:val="008539A2"/>
    <w:rsid w:val="008540C7"/>
    <w:rsid w:val="00855CE2"/>
    <w:rsid w:val="00857956"/>
    <w:rsid w:val="00860751"/>
    <w:rsid w:val="00860E29"/>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4EC9"/>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27A27"/>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1696"/>
    <w:rsid w:val="009621D0"/>
    <w:rsid w:val="00962259"/>
    <w:rsid w:val="00963FBF"/>
    <w:rsid w:val="009655AD"/>
    <w:rsid w:val="00965CD3"/>
    <w:rsid w:val="00965FE6"/>
    <w:rsid w:val="00966576"/>
    <w:rsid w:val="00971862"/>
    <w:rsid w:val="00972081"/>
    <w:rsid w:val="00972FF6"/>
    <w:rsid w:val="00973907"/>
    <w:rsid w:val="009803A0"/>
    <w:rsid w:val="009809D0"/>
    <w:rsid w:val="00982A54"/>
    <w:rsid w:val="00982D27"/>
    <w:rsid w:val="00984015"/>
    <w:rsid w:val="0098569E"/>
    <w:rsid w:val="00992A32"/>
    <w:rsid w:val="009941CC"/>
    <w:rsid w:val="009949E1"/>
    <w:rsid w:val="00994F08"/>
    <w:rsid w:val="0099503E"/>
    <w:rsid w:val="00995465"/>
    <w:rsid w:val="00997AEF"/>
    <w:rsid w:val="00997D69"/>
    <w:rsid w:val="009A163F"/>
    <w:rsid w:val="009A2FB9"/>
    <w:rsid w:val="009A4E4C"/>
    <w:rsid w:val="009A776E"/>
    <w:rsid w:val="009B20AA"/>
    <w:rsid w:val="009B22AB"/>
    <w:rsid w:val="009B2841"/>
    <w:rsid w:val="009B2E5B"/>
    <w:rsid w:val="009B5345"/>
    <w:rsid w:val="009B568A"/>
    <w:rsid w:val="009B6329"/>
    <w:rsid w:val="009B7BD8"/>
    <w:rsid w:val="009C1A8A"/>
    <w:rsid w:val="009C3532"/>
    <w:rsid w:val="009C4369"/>
    <w:rsid w:val="009C5520"/>
    <w:rsid w:val="009D01CD"/>
    <w:rsid w:val="009D0DFC"/>
    <w:rsid w:val="009D7766"/>
    <w:rsid w:val="009D7B41"/>
    <w:rsid w:val="009E132B"/>
    <w:rsid w:val="009E1D19"/>
    <w:rsid w:val="009E217D"/>
    <w:rsid w:val="009F2CD0"/>
    <w:rsid w:val="009F3167"/>
    <w:rsid w:val="009F43DF"/>
    <w:rsid w:val="009F685F"/>
    <w:rsid w:val="009F6D23"/>
    <w:rsid w:val="00A001F2"/>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F44"/>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58A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C6A"/>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35E0"/>
    <w:rsid w:val="00B64D5D"/>
    <w:rsid w:val="00B70D5D"/>
    <w:rsid w:val="00B73421"/>
    <w:rsid w:val="00B740B2"/>
    <w:rsid w:val="00B74227"/>
    <w:rsid w:val="00B746D8"/>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06AE"/>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10A2"/>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138"/>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7DF"/>
    <w:rsid w:val="00D06E61"/>
    <w:rsid w:val="00D07D44"/>
    <w:rsid w:val="00D07E71"/>
    <w:rsid w:val="00D1089E"/>
    <w:rsid w:val="00D111AB"/>
    <w:rsid w:val="00D11B88"/>
    <w:rsid w:val="00D11BE7"/>
    <w:rsid w:val="00D173B2"/>
    <w:rsid w:val="00D22432"/>
    <w:rsid w:val="00D22B2B"/>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391A"/>
    <w:rsid w:val="00D64155"/>
    <w:rsid w:val="00D650F1"/>
    <w:rsid w:val="00D67366"/>
    <w:rsid w:val="00D67BDF"/>
    <w:rsid w:val="00D67C03"/>
    <w:rsid w:val="00D67FFE"/>
    <w:rsid w:val="00D722D9"/>
    <w:rsid w:val="00D73DDD"/>
    <w:rsid w:val="00D7592C"/>
    <w:rsid w:val="00D776C8"/>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696"/>
    <w:rsid w:val="00E02AD2"/>
    <w:rsid w:val="00E02EC1"/>
    <w:rsid w:val="00E10CE7"/>
    <w:rsid w:val="00E157F6"/>
    <w:rsid w:val="00E16874"/>
    <w:rsid w:val="00E201AA"/>
    <w:rsid w:val="00E207A4"/>
    <w:rsid w:val="00E21A5C"/>
    <w:rsid w:val="00E23832"/>
    <w:rsid w:val="00E24969"/>
    <w:rsid w:val="00E24E2C"/>
    <w:rsid w:val="00E25823"/>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0AC1"/>
    <w:rsid w:val="00E71A8F"/>
    <w:rsid w:val="00E71CF1"/>
    <w:rsid w:val="00E726D6"/>
    <w:rsid w:val="00E739BF"/>
    <w:rsid w:val="00E7503C"/>
    <w:rsid w:val="00E75B27"/>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83E"/>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818"/>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B22"/>
    <w:rsid w:val="00F56EA3"/>
    <w:rsid w:val="00F60646"/>
    <w:rsid w:val="00F62F2D"/>
    <w:rsid w:val="00F6663F"/>
    <w:rsid w:val="00F66E6B"/>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27930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paragraph" w:styleId="Revision">
    <w:name w:val="Revision"/>
    <w:hidden/>
    <w:uiPriority w:val="99"/>
    <w:semiHidden/>
    <w:rsid w:val="0010292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763459565">
      <w:bodyDiv w:val="1"/>
      <w:marLeft w:val="0"/>
      <w:marRight w:val="0"/>
      <w:marTop w:val="0"/>
      <w:marBottom w:val="0"/>
      <w:divBdr>
        <w:top w:val="none" w:sz="0" w:space="0" w:color="auto"/>
        <w:left w:val="none" w:sz="0" w:space="0" w:color="auto"/>
        <w:bottom w:val="none" w:sz="0" w:space="0" w:color="auto"/>
        <w:right w:val="none" w:sz="0" w:space="0" w:color="auto"/>
      </w:divBdr>
    </w:div>
    <w:div w:id="763646219">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508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about/facilities-collections/acd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kathie.burkett@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0C9F1D873FDB48F08BD30E4ADF267851"/>
        <w:category>
          <w:name w:val="General"/>
          <w:gallery w:val="placeholder"/>
        </w:category>
        <w:types>
          <w:type w:val="bbPlcHdr"/>
        </w:types>
        <w:behaviors>
          <w:behavior w:val="content"/>
        </w:behaviors>
        <w:guid w:val="{AC40B1BC-6341-4427-A4C5-869AC142E990}"/>
      </w:docPartPr>
      <w:docPartBody>
        <w:p w:rsidR="00636A80" w:rsidRDefault="001F5755" w:rsidP="001F5755">
          <w:pPr>
            <w:pStyle w:val="0C9F1D873FDB48F08BD30E4ADF267851"/>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F5755"/>
    <w:rsid w:val="00236771"/>
    <w:rsid w:val="002514B9"/>
    <w:rsid w:val="00393690"/>
    <w:rsid w:val="003C6F9C"/>
    <w:rsid w:val="003F6F61"/>
    <w:rsid w:val="00414F94"/>
    <w:rsid w:val="00636A80"/>
    <w:rsid w:val="007C241B"/>
    <w:rsid w:val="007C7613"/>
    <w:rsid w:val="0083493E"/>
    <w:rsid w:val="009D0E12"/>
    <w:rsid w:val="00A50C72"/>
    <w:rsid w:val="00A607E5"/>
    <w:rsid w:val="00A747A2"/>
    <w:rsid w:val="00B36C21"/>
    <w:rsid w:val="00B8786A"/>
    <w:rsid w:val="00B91296"/>
    <w:rsid w:val="00C32631"/>
    <w:rsid w:val="00D90111"/>
    <w:rsid w:val="00E51523"/>
    <w:rsid w:val="00E57000"/>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755"/>
    <w:rPr>
      <w:color w:val="808080"/>
    </w:rPr>
  </w:style>
  <w:style w:type="paragraph" w:customStyle="1" w:styleId="0C9F1D873FDB48F08BD30E4ADF267851">
    <w:name w:val="0C9F1D873FDB48F08BD30E4ADF267851"/>
    <w:rsid w:val="001F57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4" ma:contentTypeDescription="Create a new document." ma:contentTypeScope="" ma:versionID="c493b0baf965341d1fa856d9198fd400">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2ddfd30ffc95d5527d19c496e45d5fa1"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75e7ed6-1ec2-4001-86ef-fa26deb0b9eb">CMK6P2NEDCWN-871830227-64</_dlc_DocId>
    <_dlc_DocIdUrl xmlns="375e7ed6-1ec2-4001-86ef-fa26deb0b9eb">
      <Url>https://csiroau.sharepoint.com/sites/ACDPRecruiting/_layouts/15/DocIdRedir.aspx?ID=CMK6P2NEDCWN-871830227-64</Url>
      <Description>CMK6P2NEDCWN-871830227-64</Description>
    </_dlc_DocIdUrl>
  </documentManagement>
</p:properties>
</file>

<file path=customXml/itemProps1.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2.xml><?xml version="1.0" encoding="utf-8"?>
<ds:datastoreItem xmlns:ds="http://schemas.openxmlformats.org/officeDocument/2006/customXml" ds:itemID="{DA0E7FFE-2FBB-4FEF-847B-36D9693F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5.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375e7ed6-1ec2-4001-86ef-fa26deb0b9eb"/>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5</Pages>
  <Words>1520</Words>
  <Characters>9435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3</cp:revision>
  <cp:lastPrinted>2022-03-31T08:32:00Z</cp:lastPrinted>
  <dcterms:created xsi:type="dcterms:W3CDTF">2024-04-16T06:10:00Z</dcterms:created>
  <dcterms:modified xsi:type="dcterms:W3CDTF">2024-04-26T00:18:00Z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0x01010086D034D2FA511842AF7A299499BADB54</vt:lpwstr>
  </property>
  <property fmtid="{D5CDD505-2E9C-101B-9397-08002B2CF9AE}" pid="3" name="_dlc_DocIdItemGuid">
    <vt:lpwstr>d9f00ffc-39f7-42ff-9e35-f4c1bdf9a018</vt:lpwstr>
  </property>
</Properties>
</file>