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272849EC" w14:textId="77777777" w:rsidR="00332C06" w:rsidRPr="00674783" w:rsidRDefault="00CC201B" w:rsidP="000909A7">
          <w:pPr>
            <w:pStyle w:val="Heading1"/>
            <w:spacing w:before="120" w:after="0"/>
          </w:pPr>
          <w:r>
            <w:t>Position Details</w:t>
          </w:r>
          <w:bookmarkEnd w:id="0"/>
        </w:p>
        <w:p w14:paraId="4FA89FF3" w14:textId="77777777" w:rsidR="006246C0" w:rsidRDefault="00DE7C89" w:rsidP="000909A7">
          <w:pPr>
            <w:pStyle w:val="Heading2"/>
            <w:spacing w:before="0" w:after="120"/>
          </w:pPr>
          <w:r>
            <w:t>Research Scientist</w:t>
          </w:r>
          <w:r w:rsidR="009F799F">
            <w:t>/Engineer</w:t>
          </w:r>
          <w:r w:rsidR="00CC201B">
            <w:t>- CSOF</w:t>
          </w:r>
          <w:r w:rsidR="00FE5B79">
            <w:t>6</w:t>
          </w:r>
        </w:p>
      </w:sdtContent>
    </w:sdt>
    <w:tbl>
      <w:tblPr>
        <w:tblStyle w:val="TableCSIRO"/>
        <w:tblW w:w="10065" w:type="dxa"/>
        <w:tblInd w:w="0" w:type="dxa"/>
        <w:tblLook w:val="00A0" w:firstRow="1" w:lastRow="0" w:firstColumn="1" w:lastColumn="0" w:noHBand="0" w:noVBand="0"/>
      </w:tblPr>
      <w:tblGrid>
        <w:gridCol w:w="2552"/>
        <w:gridCol w:w="7513"/>
      </w:tblGrid>
      <w:tr w:rsidR="00452FD5" w:rsidRPr="0093721B" w14:paraId="7824210E" w14:textId="77777777" w:rsidTr="00022CE8">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30D167B" w14:textId="77777777" w:rsidR="00452FD5" w:rsidRPr="0093721B" w:rsidRDefault="00452FD5" w:rsidP="00022CE8">
            <w:pPr>
              <w:pStyle w:val="ColumnHeading"/>
              <w:spacing w:before="0" w:line="240" w:lineRule="auto"/>
              <w:rPr>
                <w:sz w:val="22"/>
              </w:rPr>
            </w:pPr>
            <w:r w:rsidRPr="0093721B">
              <w:rPr>
                <w:sz w:val="22"/>
              </w:rPr>
              <w:t>The following information is for applicants</w:t>
            </w:r>
          </w:p>
        </w:tc>
      </w:tr>
      <w:tr w:rsidR="00CC201B" w:rsidRPr="0093721B" w14:paraId="7D666692" w14:textId="77777777" w:rsidTr="00022CE8">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268" w:type="pct"/>
            <w:vAlign w:val="center"/>
          </w:tcPr>
          <w:p w14:paraId="1D151504" w14:textId="77777777" w:rsidR="00CC201B" w:rsidRPr="0093721B" w:rsidRDefault="00BB763A" w:rsidP="00022CE8">
            <w:pPr>
              <w:pStyle w:val="TableText"/>
              <w:spacing w:before="0" w:after="0" w:line="240" w:lineRule="auto"/>
              <w:rPr>
                <w:sz w:val="22"/>
              </w:rPr>
            </w:pPr>
            <w:r w:rsidRPr="0093721B">
              <w:rPr>
                <w:sz w:val="22"/>
              </w:rPr>
              <w:t>Advertised Job Title</w:t>
            </w:r>
          </w:p>
        </w:tc>
        <w:tc>
          <w:tcPr>
            <w:tcW w:w="3732" w:type="pct"/>
            <w:vAlign w:val="center"/>
          </w:tcPr>
          <w:p w14:paraId="4CD408E7" w14:textId="0CD074B2" w:rsidR="00CC201B" w:rsidRPr="0093721B" w:rsidRDefault="009336C1" w:rsidP="00022CE8">
            <w:pPr>
              <w:pStyle w:val="TableText"/>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Senior Research Scientist Neurovirology</w:t>
            </w:r>
          </w:p>
        </w:tc>
      </w:tr>
      <w:tr w:rsidR="00CC201B" w:rsidRPr="0093721B" w14:paraId="75060CB5" w14:textId="77777777" w:rsidTr="00022CE8">
        <w:trPr>
          <w:trHeight w:val="337"/>
        </w:trPr>
        <w:tc>
          <w:tcPr>
            <w:cnfStyle w:val="001000000000" w:firstRow="0" w:lastRow="0" w:firstColumn="1" w:lastColumn="0" w:oddVBand="0" w:evenVBand="0" w:oddHBand="0" w:evenHBand="0" w:firstRowFirstColumn="0" w:firstRowLastColumn="0" w:lastRowFirstColumn="0" w:lastRowLastColumn="0"/>
            <w:tcW w:w="1268" w:type="pct"/>
            <w:vAlign w:val="center"/>
          </w:tcPr>
          <w:p w14:paraId="5C79FB61" w14:textId="77777777" w:rsidR="00CC201B" w:rsidRPr="0093721B" w:rsidRDefault="00BB763A" w:rsidP="00022CE8">
            <w:pPr>
              <w:pStyle w:val="TableText"/>
              <w:spacing w:before="0" w:after="0" w:line="240" w:lineRule="auto"/>
              <w:rPr>
                <w:sz w:val="22"/>
              </w:rPr>
            </w:pPr>
            <w:r w:rsidRPr="0093721B">
              <w:rPr>
                <w:sz w:val="22"/>
              </w:rPr>
              <w:t>Job Reference</w:t>
            </w:r>
          </w:p>
        </w:tc>
        <w:tc>
          <w:tcPr>
            <w:tcW w:w="3732" w:type="pct"/>
            <w:vAlign w:val="center"/>
          </w:tcPr>
          <w:p w14:paraId="4EAD9A52" w14:textId="4AD0CD81" w:rsidR="00CC201B" w:rsidRPr="0093721B" w:rsidRDefault="009F54E0" w:rsidP="00022CE8">
            <w:pPr>
              <w:pStyle w:val="TableBullet"/>
              <w:numPr>
                <w:ilvl w:val="0"/>
                <w:numId w:val="0"/>
              </w:numPr>
              <w:spacing w:before="0" w:after="0" w:line="240" w:lineRule="auto"/>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96761</w:t>
            </w:r>
          </w:p>
        </w:tc>
      </w:tr>
      <w:tr w:rsidR="00C45886" w:rsidRPr="0093721B" w14:paraId="13220B1F" w14:textId="77777777" w:rsidTr="00022CE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68" w:type="pct"/>
            <w:vAlign w:val="center"/>
          </w:tcPr>
          <w:p w14:paraId="0422828E" w14:textId="77777777" w:rsidR="00C45886" w:rsidRPr="0093721B" w:rsidRDefault="00C45886" w:rsidP="00022CE8">
            <w:pPr>
              <w:pStyle w:val="TableText"/>
              <w:spacing w:before="0" w:after="0" w:line="240" w:lineRule="auto"/>
              <w:rPr>
                <w:sz w:val="22"/>
              </w:rPr>
            </w:pPr>
            <w:r w:rsidRPr="0093721B">
              <w:rPr>
                <w:sz w:val="22"/>
              </w:rPr>
              <w:t>Tenure</w:t>
            </w:r>
          </w:p>
        </w:tc>
        <w:tc>
          <w:tcPr>
            <w:tcW w:w="3732" w:type="pct"/>
            <w:vAlign w:val="center"/>
          </w:tcPr>
          <w:p w14:paraId="376E077D" w14:textId="6E8F5AAF" w:rsidR="00C45886" w:rsidRPr="0093721B" w:rsidRDefault="009336C1" w:rsidP="009B0B33">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Indefinite</w:t>
            </w:r>
          </w:p>
        </w:tc>
      </w:tr>
      <w:tr w:rsidR="00C45886" w:rsidRPr="0093721B" w14:paraId="51B983AB" w14:textId="77777777" w:rsidTr="00022CE8">
        <w:trPr>
          <w:trHeight w:val="413"/>
        </w:trPr>
        <w:tc>
          <w:tcPr>
            <w:cnfStyle w:val="001000000000" w:firstRow="0" w:lastRow="0" w:firstColumn="1" w:lastColumn="0" w:oddVBand="0" w:evenVBand="0" w:oddHBand="0" w:evenHBand="0" w:firstRowFirstColumn="0" w:firstRowLastColumn="0" w:lastRowFirstColumn="0" w:lastRowLastColumn="0"/>
            <w:tcW w:w="1268" w:type="pct"/>
            <w:vAlign w:val="center"/>
          </w:tcPr>
          <w:p w14:paraId="1C116D65" w14:textId="77777777" w:rsidR="00C45886" w:rsidRPr="0093721B" w:rsidRDefault="00C45886" w:rsidP="00022CE8">
            <w:pPr>
              <w:pStyle w:val="TableText"/>
              <w:spacing w:before="0" w:after="0" w:line="240" w:lineRule="auto"/>
              <w:rPr>
                <w:sz w:val="22"/>
              </w:rPr>
            </w:pPr>
            <w:r w:rsidRPr="0093721B">
              <w:rPr>
                <w:sz w:val="22"/>
              </w:rPr>
              <w:t>Salary Range</w:t>
            </w:r>
          </w:p>
        </w:tc>
        <w:tc>
          <w:tcPr>
            <w:tcW w:w="3732" w:type="pct"/>
            <w:vAlign w:val="center"/>
          </w:tcPr>
          <w:p w14:paraId="639E79F4" w14:textId="58BEDDD5" w:rsidR="00C45886" w:rsidRPr="0093721B" w:rsidRDefault="005379CE" w:rsidP="00022CE8">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bookmarkStart w:id="1" w:name="_Hlk106734472"/>
            <w:r w:rsidRPr="0093721B">
              <w:rPr>
                <w:sz w:val="22"/>
              </w:rPr>
              <w:t>AU$</w:t>
            </w:r>
            <w:r w:rsidR="00501D58">
              <w:rPr>
                <w:sz w:val="22"/>
              </w:rPr>
              <w:t>1</w:t>
            </w:r>
            <w:r w:rsidR="009C0F51">
              <w:rPr>
                <w:sz w:val="22"/>
              </w:rPr>
              <w:t>2</w:t>
            </w:r>
            <w:r w:rsidR="001105BF">
              <w:rPr>
                <w:sz w:val="22"/>
              </w:rPr>
              <w:t>6</w:t>
            </w:r>
            <w:r w:rsidR="00501D58">
              <w:rPr>
                <w:sz w:val="22"/>
              </w:rPr>
              <w:t>k</w:t>
            </w:r>
            <w:r w:rsidRPr="0093721B">
              <w:rPr>
                <w:sz w:val="22"/>
              </w:rPr>
              <w:t xml:space="preserve"> to AU$</w:t>
            </w:r>
            <w:r w:rsidR="00501D58">
              <w:rPr>
                <w:sz w:val="22"/>
              </w:rPr>
              <w:t>1</w:t>
            </w:r>
            <w:r w:rsidR="009C0F51">
              <w:rPr>
                <w:sz w:val="22"/>
              </w:rPr>
              <w:t>4</w:t>
            </w:r>
            <w:r w:rsidR="001105BF">
              <w:rPr>
                <w:sz w:val="22"/>
              </w:rPr>
              <w:t>8</w:t>
            </w:r>
            <w:r w:rsidR="00501D58">
              <w:rPr>
                <w:sz w:val="22"/>
              </w:rPr>
              <w:t>k</w:t>
            </w:r>
            <w:r w:rsidRPr="0093721B">
              <w:rPr>
                <w:sz w:val="22"/>
              </w:rPr>
              <w:t xml:space="preserve"> </w:t>
            </w:r>
            <w:r w:rsidR="00B664F5">
              <w:rPr>
                <w:sz w:val="22"/>
              </w:rPr>
              <w:t>per annum, plus</w:t>
            </w:r>
            <w:r w:rsidRPr="0093721B">
              <w:rPr>
                <w:sz w:val="22"/>
              </w:rPr>
              <w:t xml:space="preserve"> up to 15.4% superannuation</w:t>
            </w:r>
            <w:bookmarkEnd w:id="1"/>
          </w:p>
        </w:tc>
      </w:tr>
      <w:tr w:rsidR="00926BE4" w:rsidRPr="0093721B" w14:paraId="70C082F0" w14:textId="77777777" w:rsidTr="00022CE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68" w:type="pct"/>
            <w:vAlign w:val="center"/>
          </w:tcPr>
          <w:p w14:paraId="54FD24E4" w14:textId="77777777" w:rsidR="00926BE4" w:rsidRPr="0093721B" w:rsidRDefault="00926BE4" w:rsidP="00022CE8">
            <w:pPr>
              <w:pStyle w:val="TableText"/>
              <w:spacing w:before="0" w:after="0" w:line="240" w:lineRule="auto"/>
              <w:rPr>
                <w:sz w:val="22"/>
              </w:rPr>
            </w:pPr>
            <w:r w:rsidRPr="0093721B">
              <w:rPr>
                <w:sz w:val="22"/>
              </w:rPr>
              <w:t>Location</w:t>
            </w:r>
            <w:r w:rsidR="00C45886" w:rsidRPr="0093721B">
              <w:rPr>
                <w:sz w:val="22"/>
              </w:rPr>
              <w:t>(s)</w:t>
            </w:r>
          </w:p>
        </w:tc>
        <w:tc>
          <w:tcPr>
            <w:tcW w:w="3732" w:type="pct"/>
            <w:vAlign w:val="center"/>
          </w:tcPr>
          <w:p w14:paraId="0E7D1CA4" w14:textId="35E1B3E6" w:rsidR="00926BE4" w:rsidRPr="0093721B" w:rsidRDefault="00251C8E" w:rsidP="00022CE8">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Geelong</w:t>
            </w:r>
            <w:r w:rsidR="00022CE8">
              <w:rPr>
                <w:sz w:val="22"/>
              </w:rPr>
              <w:t xml:space="preserve"> - </w:t>
            </w:r>
            <w:r w:rsidR="00A67930">
              <w:rPr>
                <w:sz w:val="22"/>
              </w:rPr>
              <w:t>Australian Centre for Disease Preparedness</w:t>
            </w:r>
            <w:r w:rsidR="00022CE8">
              <w:rPr>
                <w:sz w:val="22"/>
              </w:rPr>
              <w:t xml:space="preserve"> (</w:t>
            </w:r>
            <w:r w:rsidR="00A67930">
              <w:rPr>
                <w:sz w:val="22"/>
              </w:rPr>
              <w:t>ACDP</w:t>
            </w:r>
            <w:r w:rsidR="00022CE8">
              <w:rPr>
                <w:sz w:val="22"/>
              </w:rPr>
              <w:t>) VIC</w:t>
            </w:r>
          </w:p>
        </w:tc>
      </w:tr>
      <w:tr w:rsidR="00926BE4" w:rsidRPr="0093721B" w14:paraId="1B94959B" w14:textId="77777777" w:rsidTr="00022CE8">
        <w:trPr>
          <w:trHeight w:val="413"/>
        </w:trPr>
        <w:tc>
          <w:tcPr>
            <w:cnfStyle w:val="001000000000" w:firstRow="0" w:lastRow="0" w:firstColumn="1" w:lastColumn="0" w:oddVBand="0" w:evenVBand="0" w:oddHBand="0" w:evenHBand="0" w:firstRowFirstColumn="0" w:firstRowLastColumn="0" w:lastRowFirstColumn="0" w:lastRowLastColumn="0"/>
            <w:tcW w:w="1268" w:type="pct"/>
            <w:vAlign w:val="center"/>
          </w:tcPr>
          <w:p w14:paraId="246C1658" w14:textId="77777777" w:rsidR="00926BE4" w:rsidRPr="0093721B" w:rsidRDefault="00926BE4" w:rsidP="00022CE8">
            <w:pPr>
              <w:pStyle w:val="TableText"/>
              <w:spacing w:before="0" w:after="0" w:line="240" w:lineRule="auto"/>
              <w:rPr>
                <w:sz w:val="22"/>
              </w:rPr>
            </w:pPr>
            <w:r w:rsidRPr="0093721B">
              <w:rPr>
                <w:sz w:val="22"/>
              </w:rPr>
              <w:t>Relocation Assistance</w:t>
            </w:r>
          </w:p>
        </w:tc>
        <w:tc>
          <w:tcPr>
            <w:tcW w:w="3732" w:type="pct"/>
            <w:vAlign w:val="center"/>
          </w:tcPr>
          <w:p w14:paraId="61A1E9D6" w14:textId="77777777" w:rsidR="00926BE4" w:rsidRPr="0093721B" w:rsidRDefault="00EA62ED" w:rsidP="00022CE8">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0D1CBDD5" w14:textId="77777777" w:rsidTr="00022CE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68" w:type="pct"/>
            <w:vAlign w:val="center"/>
          </w:tcPr>
          <w:p w14:paraId="2E3C0D23" w14:textId="77777777" w:rsidR="00926BE4" w:rsidRPr="0093721B" w:rsidRDefault="00926BE4" w:rsidP="00022CE8">
            <w:pPr>
              <w:pStyle w:val="TableText"/>
              <w:spacing w:before="0" w:after="0" w:line="240" w:lineRule="auto"/>
              <w:rPr>
                <w:sz w:val="22"/>
              </w:rPr>
            </w:pPr>
            <w:r w:rsidRPr="0093721B">
              <w:rPr>
                <w:sz w:val="22"/>
              </w:rPr>
              <w:t>Applications are open to</w:t>
            </w:r>
          </w:p>
        </w:tc>
        <w:tc>
          <w:tcPr>
            <w:tcW w:w="3732" w:type="pct"/>
            <w:vAlign w:val="center"/>
          </w:tcPr>
          <w:p w14:paraId="7C02A910" w14:textId="10303B6E" w:rsidR="00926BE4" w:rsidRPr="00A67930" w:rsidRDefault="00A83A97" w:rsidP="00022CE8">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i/>
                <w:iCs/>
                <w:sz w:val="22"/>
              </w:rPr>
            </w:pPr>
            <w:r>
              <w:rPr>
                <w:sz w:val="22"/>
              </w:rPr>
              <w:t>Australian Citizens Only</w:t>
            </w:r>
          </w:p>
        </w:tc>
      </w:tr>
      <w:tr w:rsidR="00C45886" w:rsidRPr="0093721B" w14:paraId="447398E2" w14:textId="77777777" w:rsidTr="00022CE8">
        <w:trPr>
          <w:trHeight w:val="413"/>
        </w:trPr>
        <w:tc>
          <w:tcPr>
            <w:cnfStyle w:val="001000000000" w:firstRow="0" w:lastRow="0" w:firstColumn="1" w:lastColumn="0" w:oddVBand="0" w:evenVBand="0" w:oddHBand="0" w:evenHBand="0" w:firstRowFirstColumn="0" w:firstRowLastColumn="0" w:lastRowFirstColumn="0" w:lastRowLastColumn="0"/>
            <w:tcW w:w="1268" w:type="pct"/>
            <w:vAlign w:val="center"/>
          </w:tcPr>
          <w:p w14:paraId="22AB40F7" w14:textId="77777777" w:rsidR="00C45886" w:rsidRPr="0093721B" w:rsidRDefault="00C45886" w:rsidP="00022CE8">
            <w:pPr>
              <w:pStyle w:val="TableText"/>
              <w:spacing w:before="0" w:after="0" w:line="240" w:lineRule="auto"/>
              <w:rPr>
                <w:sz w:val="22"/>
              </w:rPr>
            </w:pPr>
            <w:r w:rsidRPr="0093721B">
              <w:rPr>
                <w:sz w:val="22"/>
              </w:rPr>
              <w:t>Position reports to the</w:t>
            </w:r>
          </w:p>
        </w:tc>
        <w:tc>
          <w:tcPr>
            <w:tcW w:w="3732" w:type="pct"/>
            <w:vAlign w:val="center"/>
          </w:tcPr>
          <w:p w14:paraId="1EE7FA21" w14:textId="0BA65D91" w:rsidR="00C45886" w:rsidRPr="0093721B" w:rsidRDefault="009336C1" w:rsidP="00022CE8">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Team</w:t>
            </w:r>
            <w:r w:rsidR="00251C8E">
              <w:rPr>
                <w:sz w:val="22"/>
              </w:rPr>
              <w:t xml:space="preserve"> Leader – </w:t>
            </w:r>
            <w:r>
              <w:rPr>
                <w:sz w:val="22"/>
              </w:rPr>
              <w:t>Pathology and Pathogen Biology</w:t>
            </w:r>
          </w:p>
        </w:tc>
      </w:tr>
      <w:tr w:rsidR="00926BE4" w:rsidRPr="0093721B" w14:paraId="2BCC435C" w14:textId="77777777" w:rsidTr="00022CE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68" w:type="pct"/>
            <w:vAlign w:val="center"/>
          </w:tcPr>
          <w:p w14:paraId="21BCE83A" w14:textId="77777777" w:rsidR="00926BE4" w:rsidRPr="0093721B" w:rsidRDefault="00926BE4" w:rsidP="00022CE8">
            <w:pPr>
              <w:pStyle w:val="TableText"/>
              <w:spacing w:before="0" w:after="0" w:line="240" w:lineRule="auto"/>
              <w:rPr>
                <w:sz w:val="22"/>
              </w:rPr>
            </w:pPr>
            <w:r w:rsidRPr="0093721B">
              <w:rPr>
                <w:sz w:val="22"/>
              </w:rPr>
              <w:t>Client Focus – Internal</w:t>
            </w:r>
          </w:p>
        </w:tc>
        <w:tc>
          <w:tcPr>
            <w:tcW w:w="3732" w:type="pct"/>
            <w:vAlign w:val="center"/>
          </w:tcPr>
          <w:p w14:paraId="6725AF8B" w14:textId="5A79B6ED" w:rsidR="00926BE4" w:rsidRPr="0093721B" w:rsidRDefault="006333B8" w:rsidP="00022CE8">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6</w:t>
            </w:r>
            <w:r w:rsidR="00251C8E" w:rsidRPr="00B156FE">
              <w:rPr>
                <w:sz w:val="22"/>
              </w:rPr>
              <w:t>0</w:t>
            </w:r>
            <w:r w:rsidR="00F54F83" w:rsidRPr="00B156FE">
              <w:rPr>
                <w:sz w:val="22"/>
              </w:rPr>
              <w:t>%</w:t>
            </w:r>
          </w:p>
        </w:tc>
      </w:tr>
      <w:tr w:rsidR="00926BE4" w:rsidRPr="0093721B" w14:paraId="7F2427C0" w14:textId="77777777" w:rsidTr="00022CE8">
        <w:trPr>
          <w:trHeight w:val="413"/>
        </w:trPr>
        <w:tc>
          <w:tcPr>
            <w:cnfStyle w:val="001000000000" w:firstRow="0" w:lastRow="0" w:firstColumn="1" w:lastColumn="0" w:oddVBand="0" w:evenVBand="0" w:oddHBand="0" w:evenHBand="0" w:firstRowFirstColumn="0" w:firstRowLastColumn="0" w:lastRowFirstColumn="0" w:lastRowLastColumn="0"/>
            <w:tcW w:w="1268" w:type="pct"/>
            <w:vAlign w:val="center"/>
          </w:tcPr>
          <w:p w14:paraId="5640EE6C" w14:textId="77777777" w:rsidR="00926BE4" w:rsidRPr="0093721B" w:rsidRDefault="00926BE4" w:rsidP="00022CE8">
            <w:pPr>
              <w:pStyle w:val="TableText"/>
              <w:spacing w:before="0" w:after="0" w:line="240" w:lineRule="auto"/>
              <w:rPr>
                <w:sz w:val="22"/>
              </w:rPr>
            </w:pPr>
            <w:r w:rsidRPr="0093721B">
              <w:rPr>
                <w:sz w:val="22"/>
              </w:rPr>
              <w:t>Client Focus – External</w:t>
            </w:r>
          </w:p>
        </w:tc>
        <w:tc>
          <w:tcPr>
            <w:tcW w:w="3732" w:type="pct"/>
            <w:vAlign w:val="center"/>
          </w:tcPr>
          <w:p w14:paraId="14078273" w14:textId="77777777" w:rsidR="00926BE4" w:rsidRPr="0093721B" w:rsidRDefault="00251C8E" w:rsidP="00022CE8">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sidRPr="00B156FE">
              <w:rPr>
                <w:sz w:val="22"/>
              </w:rPr>
              <w:t>40</w:t>
            </w:r>
            <w:r w:rsidR="00F54F83" w:rsidRPr="00B156FE">
              <w:rPr>
                <w:sz w:val="22"/>
              </w:rPr>
              <w:t>%</w:t>
            </w:r>
          </w:p>
        </w:tc>
      </w:tr>
      <w:tr w:rsidR="00194B1C" w:rsidRPr="0093721B" w14:paraId="5CBF4D8E" w14:textId="77777777" w:rsidTr="00022CE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68" w:type="pct"/>
            <w:vAlign w:val="center"/>
          </w:tcPr>
          <w:p w14:paraId="2915F6E0" w14:textId="77777777" w:rsidR="00194B1C" w:rsidRPr="0093721B" w:rsidRDefault="00C45886" w:rsidP="00022CE8">
            <w:pPr>
              <w:pStyle w:val="TableText"/>
              <w:spacing w:before="0" w:after="0" w:line="240" w:lineRule="auto"/>
              <w:rPr>
                <w:sz w:val="22"/>
              </w:rPr>
            </w:pPr>
            <w:r w:rsidRPr="0093721B">
              <w:rPr>
                <w:sz w:val="22"/>
              </w:rPr>
              <w:t>Number of Direct Reports</w:t>
            </w:r>
          </w:p>
        </w:tc>
        <w:tc>
          <w:tcPr>
            <w:tcW w:w="3732" w:type="pct"/>
            <w:vAlign w:val="center"/>
          </w:tcPr>
          <w:p w14:paraId="4AACA83F" w14:textId="718C1E2B" w:rsidR="00194B1C" w:rsidRPr="0093721B" w:rsidRDefault="009336C1" w:rsidP="00022CE8">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22478B3F" w14:textId="77777777" w:rsidTr="00022CE8">
        <w:trPr>
          <w:trHeight w:val="413"/>
        </w:trPr>
        <w:tc>
          <w:tcPr>
            <w:cnfStyle w:val="001000000000" w:firstRow="0" w:lastRow="0" w:firstColumn="1" w:lastColumn="0" w:oddVBand="0" w:evenVBand="0" w:oddHBand="0" w:evenHBand="0" w:firstRowFirstColumn="0" w:firstRowLastColumn="0" w:lastRowFirstColumn="0" w:lastRowLastColumn="0"/>
            <w:tcW w:w="1268" w:type="pct"/>
            <w:vAlign w:val="center"/>
          </w:tcPr>
          <w:p w14:paraId="320F242B" w14:textId="77777777" w:rsidR="00194B1C" w:rsidRPr="0093721B" w:rsidRDefault="00C45886" w:rsidP="00022CE8">
            <w:pPr>
              <w:pStyle w:val="TableText"/>
              <w:spacing w:before="0" w:after="0" w:line="240" w:lineRule="auto"/>
              <w:rPr>
                <w:sz w:val="22"/>
              </w:rPr>
            </w:pPr>
            <w:r w:rsidRPr="0093721B">
              <w:rPr>
                <w:sz w:val="22"/>
              </w:rPr>
              <w:t>Enquire about this job</w:t>
            </w:r>
          </w:p>
        </w:tc>
        <w:tc>
          <w:tcPr>
            <w:tcW w:w="3732" w:type="pct"/>
            <w:vAlign w:val="center"/>
          </w:tcPr>
          <w:p w14:paraId="09EB4876" w14:textId="7AC9CE25" w:rsidR="00B156FE" w:rsidRPr="00022CE8" w:rsidRDefault="009336C1" w:rsidP="00022CE8">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9336C1">
              <w:rPr>
                <w:color w:val="auto"/>
                <w:sz w:val="22"/>
                <w:szCs w:val="28"/>
              </w:rPr>
              <w:t>Kim Halpin</w:t>
            </w:r>
          </w:p>
        </w:tc>
      </w:tr>
      <w:tr w:rsidR="00194B1C" w:rsidRPr="0093721B" w14:paraId="67CACB59" w14:textId="77777777" w:rsidTr="00022CE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68" w:type="pct"/>
            <w:vAlign w:val="center"/>
          </w:tcPr>
          <w:p w14:paraId="2DB5A217" w14:textId="77777777" w:rsidR="00194B1C" w:rsidRPr="0093721B" w:rsidRDefault="00C45886" w:rsidP="00022CE8">
            <w:pPr>
              <w:pStyle w:val="TableText"/>
              <w:spacing w:before="0" w:after="0" w:line="240" w:lineRule="auto"/>
              <w:rPr>
                <w:sz w:val="22"/>
              </w:rPr>
            </w:pPr>
            <w:r w:rsidRPr="0093721B">
              <w:rPr>
                <w:sz w:val="22"/>
              </w:rPr>
              <w:t>How to apply</w:t>
            </w:r>
          </w:p>
        </w:tc>
        <w:tc>
          <w:tcPr>
            <w:tcW w:w="3732" w:type="pct"/>
            <w:vAlign w:val="center"/>
          </w:tcPr>
          <w:p w14:paraId="2C181AA8" w14:textId="149A5680" w:rsidR="00F54F83" w:rsidRPr="0093721B" w:rsidRDefault="00F54F83" w:rsidP="00022CE8">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022CE8" w:rsidRPr="00CF1D2B">
                <w:rPr>
                  <w:rStyle w:val="Hyperlink"/>
                  <w:sz w:val="22"/>
                </w:rPr>
                <w:t>https://jobs.csiro.au/</w:t>
              </w:r>
            </w:hyperlink>
            <w:r w:rsidR="006F78A3">
              <w:rPr>
                <w:sz w:val="22"/>
              </w:rPr>
              <w:t xml:space="preserve"> </w:t>
            </w:r>
          </w:p>
          <w:p w14:paraId="33C371C1" w14:textId="77777777" w:rsidR="00CB4BEC" w:rsidRPr="0093721B" w:rsidRDefault="00F54F83" w:rsidP="00022CE8">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BEFC0F8" w14:textId="77777777" w:rsidR="00194B1C" w:rsidRPr="0093721B" w:rsidRDefault="00F54F83" w:rsidP="00022CE8">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4B5FD9BA" w14:textId="77777777" w:rsidR="007E6514" w:rsidRPr="00A50005" w:rsidRDefault="007E6514" w:rsidP="002C6B02">
      <w:pPr>
        <w:spacing w:before="240" w:line="240" w:lineRule="auto"/>
        <w:ind w:left="720" w:hanging="720"/>
        <w:rPr>
          <w:rFonts w:cs="Calibri"/>
          <w:b/>
          <w:color w:val="auto"/>
          <w:sz w:val="26"/>
          <w:szCs w:val="26"/>
        </w:rPr>
      </w:pPr>
      <w:r w:rsidRPr="00A50005">
        <w:rPr>
          <w:rFonts w:cs="Calibri"/>
          <w:b/>
          <w:color w:val="auto"/>
          <w:sz w:val="26"/>
          <w:szCs w:val="26"/>
        </w:rPr>
        <w:t>Acknowledgement of Country</w:t>
      </w:r>
    </w:p>
    <w:p w14:paraId="37309B86" w14:textId="77777777" w:rsidR="007E6514" w:rsidRPr="00A50005" w:rsidRDefault="007E6514" w:rsidP="00932AAC">
      <w:pPr>
        <w:widowControl w:val="0"/>
        <w:spacing w:before="0" w:after="240" w:line="240" w:lineRule="auto"/>
        <w:jc w:val="both"/>
        <w:outlineLvl w:val="2"/>
        <w:rPr>
          <w:rFonts w:cs="Calibri"/>
        </w:rPr>
      </w:pPr>
      <w:r w:rsidRPr="00A50005">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3" w:history="1">
        <w:r w:rsidRPr="00A50005">
          <w:rPr>
            <w:rFonts w:cs="Calibri"/>
            <w:color w:val="1155CC"/>
            <w:u w:val="single"/>
          </w:rPr>
          <w:t>vision towards reconciliation</w:t>
        </w:r>
      </w:hyperlink>
      <w:r w:rsidRPr="00A50005">
        <w:rPr>
          <w:rFonts w:cs="Calibri"/>
        </w:rPr>
        <w:t>.</w:t>
      </w:r>
    </w:p>
    <w:p w14:paraId="4EE0F6CA" w14:textId="77777777" w:rsidR="00932AAC" w:rsidRPr="00807670" w:rsidRDefault="00932AAC" w:rsidP="00932AAC">
      <w:pPr>
        <w:jc w:val="both"/>
        <w:rPr>
          <w:b/>
          <w:bCs/>
          <w:sz w:val="26"/>
          <w:szCs w:val="26"/>
        </w:rPr>
      </w:pPr>
      <w:r w:rsidRPr="00807670">
        <w:rPr>
          <w:b/>
          <w:bCs/>
          <w:sz w:val="26"/>
          <w:szCs w:val="26"/>
        </w:rPr>
        <w:t>Child Safety</w:t>
      </w:r>
    </w:p>
    <w:p w14:paraId="276895A6" w14:textId="77777777" w:rsidR="00932AAC" w:rsidRDefault="00932AAC" w:rsidP="00932AAC">
      <w:pPr>
        <w:jc w:val="both"/>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4"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1D4E1A3" w14:textId="77777777" w:rsidR="00932AAC" w:rsidRDefault="00932AAC" w:rsidP="00022CE8">
      <w:pPr>
        <w:pStyle w:val="Heading3"/>
        <w:spacing w:before="0" w:after="120"/>
      </w:pPr>
    </w:p>
    <w:p w14:paraId="1B429F20" w14:textId="235292C2" w:rsidR="006246C0" w:rsidRPr="00674783" w:rsidRDefault="00B50C20" w:rsidP="00022CE8">
      <w:pPr>
        <w:pStyle w:val="Heading3"/>
        <w:spacing w:before="0" w:after="120"/>
      </w:pPr>
      <w:r>
        <w:t>Role Overview</w:t>
      </w:r>
    </w:p>
    <w:p w14:paraId="571A4512" w14:textId="0B30E746" w:rsidR="007E6514" w:rsidRPr="007E6514" w:rsidRDefault="007E6514" w:rsidP="00A16C2C">
      <w:pPr>
        <w:autoSpaceDE w:val="0"/>
        <w:autoSpaceDN w:val="0"/>
        <w:adjustRightInd w:val="0"/>
        <w:spacing w:before="0"/>
        <w:jc w:val="both"/>
        <w:rPr>
          <w:szCs w:val="24"/>
        </w:rPr>
      </w:pPr>
      <w:bookmarkStart w:id="2" w:name="_Hlk106734431"/>
      <w:bookmarkStart w:id="3" w:name="_Toc341085720"/>
      <w:r>
        <w:rPr>
          <w:szCs w:val="24"/>
        </w:rPr>
        <w:t>The Australian Centre for Disease Preparedness</w:t>
      </w:r>
      <w:r w:rsidRPr="007E6514">
        <w:rPr>
          <w:szCs w:val="24"/>
        </w:rPr>
        <w:t xml:space="preserve"> seeks to appoint an experienced </w:t>
      </w:r>
      <w:r w:rsidR="009336C1">
        <w:rPr>
          <w:szCs w:val="24"/>
        </w:rPr>
        <w:t>research scientist</w:t>
      </w:r>
      <w:r w:rsidR="00936DF2">
        <w:rPr>
          <w:szCs w:val="24"/>
        </w:rPr>
        <w:t xml:space="preserve"> </w:t>
      </w:r>
      <w:r w:rsidRPr="007E6514">
        <w:rPr>
          <w:szCs w:val="24"/>
        </w:rPr>
        <w:t xml:space="preserve">to </w:t>
      </w:r>
      <w:r w:rsidR="009336C1">
        <w:rPr>
          <w:szCs w:val="24"/>
        </w:rPr>
        <w:t>lead a large body of research using neuroinvasive viruses to better understand disease pathogenesis with a particular focus on neurodegeneration</w:t>
      </w:r>
      <w:r w:rsidR="00B74A97">
        <w:rPr>
          <w:szCs w:val="24"/>
        </w:rPr>
        <w:t xml:space="preserve">, using non-animal models. </w:t>
      </w:r>
    </w:p>
    <w:p w14:paraId="1585DF02" w14:textId="408A5ACD" w:rsidR="000D3395" w:rsidRDefault="002C6B02" w:rsidP="009336C1">
      <w:pPr>
        <w:autoSpaceDE w:val="0"/>
        <w:autoSpaceDN w:val="0"/>
        <w:adjustRightInd w:val="0"/>
        <w:spacing w:before="0"/>
        <w:jc w:val="both"/>
        <w:rPr>
          <w:szCs w:val="24"/>
        </w:rPr>
      </w:pPr>
      <w:r>
        <w:rPr>
          <w:szCs w:val="24"/>
        </w:rPr>
        <w:lastRenderedPageBreak/>
        <w:t xml:space="preserve">The </w:t>
      </w:r>
      <w:r w:rsidR="009336C1">
        <w:rPr>
          <w:szCs w:val="24"/>
        </w:rPr>
        <w:t xml:space="preserve">successful applicant </w:t>
      </w:r>
      <w:r w:rsidR="007E6514" w:rsidRPr="007E6514">
        <w:rPr>
          <w:szCs w:val="24"/>
        </w:rPr>
        <w:t>will lead a</w:t>
      </w:r>
      <w:r w:rsidR="009336C1">
        <w:rPr>
          <w:szCs w:val="24"/>
        </w:rPr>
        <w:t xml:space="preserve"> small</w:t>
      </w:r>
      <w:r w:rsidR="007E6514" w:rsidRPr="007E6514">
        <w:rPr>
          <w:szCs w:val="24"/>
        </w:rPr>
        <w:t xml:space="preserve"> </w:t>
      </w:r>
      <w:r w:rsidR="00687584">
        <w:rPr>
          <w:szCs w:val="24"/>
        </w:rPr>
        <w:t>number of people including two students and one research assistant. This i</w:t>
      </w:r>
      <w:r w:rsidR="007E6514" w:rsidRPr="007E6514">
        <w:rPr>
          <w:szCs w:val="24"/>
        </w:rPr>
        <w:t xml:space="preserve">s a part of the </w:t>
      </w:r>
      <w:r w:rsidR="009336C1">
        <w:rPr>
          <w:szCs w:val="24"/>
        </w:rPr>
        <w:t>Pathology and Pathogen Biology team</w:t>
      </w:r>
      <w:r w:rsidR="00B74A97">
        <w:rPr>
          <w:szCs w:val="24"/>
        </w:rPr>
        <w:t xml:space="preserve"> which</w:t>
      </w:r>
      <w:r w:rsidR="007E6514" w:rsidRPr="007E6514">
        <w:rPr>
          <w:szCs w:val="24"/>
        </w:rPr>
        <w:t xml:space="preserve"> </w:t>
      </w:r>
      <w:r w:rsidR="00687584">
        <w:rPr>
          <w:szCs w:val="24"/>
        </w:rPr>
        <w:t xml:space="preserve">has </w:t>
      </w:r>
      <w:r w:rsidR="007E6514" w:rsidRPr="007E6514">
        <w:rPr>
          <w:szCs w:val="24"/>
        </w:rPr>
        <w:t xml:space="preserve">multidisciplinary </w:t>
      </w:r>
      <w:r w:rsidR="00687584">
        <w:rPr>
          <w:szCs w:val="24"/>
        </w:rPr>
        <w:t>capabilities including pathology, confocal microscopy and molecular virology.</w:t>
      </w:r>
      <w:r w:rsidR="007E6514" w:rsidRPr="007E6514">
        <w:rPr>
          <w:szCs w:val="24"/>
        </w:rPr>
        <w:t xml:space="preserve"> </w:t>
      </w:r>
      <w:r>
        <w:rPr>
          <w:szCs w:val="24"/>
        </w:rPr>
        <w:t xml:space="preserve"> </w:t>
      </w:r>
    </w:p>
    <w:p w14:paraId="25CCB162" w14:textId="5C2C7701" w:rsidR="00C531AB" w:rsidRDefault="00251C8E" w:rsidP="00A16C2C">
      <w:pPr>
        <w:jc w:val="both"/>
        <w:rPr>
          <w:rFonts w:ascii="Aptos" w:eastAsiaTheme="minorHAnsi" w:hAnsi="Aptos"/>
          <w:color w:val="auto"/>
          <w:sz w:val="22"/>
        </w:rPr>
      </w:pPr>
      <w:r w:rsidRPr="00685983">
        <w:rPr>
          <w:rFonts w:asciiTheme="minorHAnsi" w:hAnsiTheme="minorHAnsi" w:cstheme="minorHAnsi"/>
          <w:szCs w:val="24"/>
        </w:rPr>
        <w:t xml:space="preserve">The appointee must be able to meet </w:t>
      </w:r>
      <w:r w:rsidR="005F2CCD" w:rsidRPr="00685983">
        <w:rPr>
          <w:rFonts w:asciiTheme="minorHAnsi" w:hAnsiTheme="minorHAnsi" w:cstheme="minorHAnsi"/>
          <w:szCs w:val="24"/>
        </w:rPr>
        <w:t>ACDP</w:t>
      </w:r>
      <w:r w:rsidRPr="00685983">
        <w:rPr>
          <w:rFonts w:asciiTheme="minorHAnsi" w:hAnsiTheme="minorHAnsi" w:cstheme="minorHAnsi"/>
          <w:szCs w:val="24"/>
        </w:rPr>
        <w:t>’s Microbiological Security and Security Clearance requirements.</w:t>
      </w:r>
      <w:r w:rsidR="00C531AB">
        <w:rPr>
          <w:rFonts w:asciiTheme="minorHAnsi" w:hAnsiTheme="minorHAnsi" w:cstheme="minorHAnsi"/>
          <w:szCs w:val="24"/>
        </w:rPr>
        <w:t xml:space="preserve"> </w:t>
      </w:r>
    </w:p>
    <w:bookmarkEnd w:id="2"/>
    <w:p w14:paraId="5B04DDA3" w14:textId="77777777" w:rsidR="00251C8E" w:rsidRPr="00BB7F1E" w:rsidRDefault="00251C8E" w:rsidP="00BB7F1E">
      <w:pPr>
        <w:pStyle w:val="Heading3"/>
        <w:spacing w:after="0"/>
      </w:pPr>
      <w:r w:rsidRPr="00BB7F1E">
        <w:t>Duties and Key Result Areas:</w:t>
      </w:r>
    </w:p>
    <w:p w14:paraId="10350B04" w14:textId="59AC0FF1" w:rsidR="006431E3" w:rsidRPr="006431E3" w:rsidRDefault="006431E3" w:rsidP="002C6B02">
      <w:pPr>
        <w:pStyle w:val="ListParagraph"/>
        <w:numPr>
          <w:ilvl w:val="0"/>
          <w:numId w:val="23"/>
        </w:numPr>
        <w:spacing w:before="0" w:after="60" w:line="240" w:lineRule="auto"/>
        <w:ind w:left="448" w:hanging="386"/>
        <w:contextualSpacing w:val="0"/>
      </w:pPr>
      <w:r w:rsidRPr="006431E3">
        <w:rPr>
          <w:szCs w:val="24"/>
        </w:rPr>
        <w:t>Provide leadership, direction</w:t>
      </w:r>
      <w:r w:rsidR="00687584">
        <w:rPr>
          <w:szCs w:val="24"/>
        </w:rPr>
        <w:t>,</w:t>
      </w:r>
      <w:r w:rsidRPr="006431E3">
        <w:rPr>
          <w:szCs w:val="24"/>
        </w:rPr>
        <w:t xml:space="preserve"> and communications to </w:t>
      </w:r>
      <w:r w:rsidR="00687584">
        <w:rPr>
          <w:szCs w:val="24"/>
        </w:rPr>
        <w:t xml:space="preserve">research </w:t>
      </w:r>
      <w:r w:rsidRPr="006431E3">
        <w:rPr>
          <w:szCs w:val="24"/>
        </w:rPr>
        <w:t xml:space="preserve">team members necessary to ensure </w:t>
      </w:r>
      <w:r w:rsidR="00687584">
        <w:rPr>
          <w:szCs w:val="24"/>
        </w:rPr>
        <w:t>progress in priority research areas</w:t>
      </w:r>
      <w:r w:rsidR="00E015D5">
        <w:rPr>
          <w:szCs w:val="24"/>
        </w:rPr>
        <w:t>.</w:t>
      </w:r>
    </w:p>
    <w:p w14:paraId="1F604C0E" w14:textId="3447F168" w:rsidR="00687584" w:rsidRDefault="0035329C" w:rsidP="00356D41">
      <w:pPr>
        <w:pStyle w:val="ListParagraph"/>
        <w:numPr>
          <w:ilvl w:val="0"/>
          <w:numId w:val="23"/>
        </w:numPr>
        <w:spacing w:before="0" w:after="60" w:line="240" w:lineRule="auto"/>
        <w:ind w:left="448" w:hanging="386"/>
        <w:contextualSpacing w:val="0"/>
        <w:rPr>
          <w:szCs w:val="24"/>
        </w:rPr>
      </w:pPr>
      <w:r w:rsidRPr="00685983">
        <w:rPr>
          <w:szCs w:val="24"/>
        </w:rPr>
        <w:t>Collaborate with other ACDP scientists</w:t>
      </w:r>
      <w:r w:rsidR="0051673A">
        <w:rPr>
          <w:szCs w:val="24"/>
        </w:rPr>
        <w:t>.</w:t>
      </w:r>
    </w:p>
    <w:p w14:paraId="15B99ECD" w14:textId="604069A4" w:rsidR="00356D41" w:rsidRDefault="00687584" w:rsidP="00356D41">
      <w:pPr>
        <w:pStyle w:val="ListParagraph"/>
        <w:numPr>
          <w:ilvl w:val="0"/>
          <w:numId w:val="23"/>
        </w:numPr>
        <w:spacing w:before="0" w:after="60" w:line="240" w:lineRule="auto"/>
        <w:ind w:left="448" w:hanging="386"/>
        <w:contextualSpacing w:val="0"/>
        <w:rPr>
          <w:szCs w:val="24"/>
        </w:rPr>
      </w:pPr>
      <w:r>
        <w:rPr>
          <w:szCs w:val="24"/>
        </w:rPr>
        <w:t xml:space="preserve">Build the research team, focusing on neurovirology, </w:t>
      </w:r>
      <w:r w:rsidR="00B74A97">
        <w:rPr>
          <w:szCs w:val="24"/>
        </w:rPr>
        <w:t xml:space="preserve">neurodegeneration </w:t>
      </w:r>
      <w:r>
        <w:rPr>
          <w:szCs w:val="24"/>
        </w:rPr>
        <w:t>and innovations in th</w:t>
      </w:r>
      <w:r w:rsidR="00B74A97">
        <w:rPr>
          <w:szCs w:val="24"/>
        </w:rPr>
        <w:t>ese</w:t>
      </w:r>
      <w:r>
        <w:rPr>
          <w:szCs w:val="24"/>
        </w:rPr>
        <w:t xml:space="preserve"> field</w:t>
      </w:r>
      <w:r w:rsidR="00B74A97">
        <w:rPr>
          <w:szCs w:val="24"/>
        </w:rPr>
        <w:t>s</w:t>
      </w:r>
      <w:r w:rsidR="0051673A">
        <w:rPr>
          <w:szCs w:val="24"/>
        </w:rPr>
        <w:t>.</w:t>
      </w:r>
    </w:p>
    <w:p w14:paraId="658A6FA6" w14:textId="2792379E" w:rsidR="0051673A" w:rsidRDefault="0051673A" w:rsidP="00356D41">
      <w:pPr>
        <w:pStyle w:val="ListParagraph"/>
        <w:numPr>
          <w:ilvl w:val="0"/>
          <w:numId w:val="23"/>
        </w:numPr>
        <w:spacing w:before="0" w:after="60" w:line="240" w:lineRule="auto"/>
        <w:ind w:left="448" w:hanging="386"/>
        <w:contextualSpacing w:val="0"/>
        <w:rPr>
          <w:szCs w:val="24"/>
        </w:rPr>
      </w:pPr>
      <w:r>
        <w:rPr>
          <w:szCs w:val="24"/>
        </w:rPr>
        <w:t>Bring expertise in investigating cellular and molecular virology and neurobiological mechanisms using advanced microscopy imaging techniques.</w:t>
      </w:r>
    </w:p>
    <w:p w14:paraId="382F3609" w14:textId="29BF0112" w:rsidR="005023AE" w:rsidRPr="00687584" w:rsidRDefault="005023AE" w:rsidP="00356D41">
      <w:pPr>
        <w:pStyle w:val="ListParagraph"/>
        <w:numPr>
          <w:ilvl w:val="0"/>
          <w:numId w:val="23"/>
        </w:numPr>
        <w:spacing w:before="0" w:after="60" w:line="240" w:lineRule="auto"/>
        <w:ind w:left="448" w:hanging="386"/>
        <w:contextualSpacing w:val="0"/>
        <w:rPr>
          <w:rStyle w:val="cf01"/>
          <w:rFonts w:ascii="Calibri" w:hAnsi="Calibri" w:cs="Times New Roman"/>
          <w:sz w:val="24"/>
          <w:szCs w:val="24"/>
        </w:rPr>
      </w:pPr>
      <w:r w:rsidRPr="00356D41">
        <w:rPr>
          <w:rStyle w:val="cf01"/>
          <w:rFonts w:asciiTheme="minorHAnsi" w:hAnsiTheme="minorHAnsi" w:cstheme="minorHAnsi"/>
          <w:sz w:val="24"/>
          <w:szCs w:val="24"/>
        </w:rPr>
        <w:t>Working with line management to develop teamwork planning objectives that are aligned with group and performance goals.</w:t>
      </w:r>
    </w:p>
    <w:p w14:paraId="59FCD780" w14:textId="5FC855F0" w:rsidR="00687584" w:rsidRPr="00356D41" w:rsidRDefault="00687584" w:rsidP="00356D41">
      <w:pPr>
        <w:pStyle w:val="ListParagraph"/>
        <w:numPr>
          <w:ilvl w:val="0"/>
          <w:numId w:val="23"/>
        </w:numPr>
        <w:spacing w:before="0" w:after="60" w:line="240" w:lineRule="auto"/>
        <w:ind w:left="448" w:hanging="386"/>
        <w:contextualSpacing w:val="0"/>
        <w:rPr>
          <w:szCs w:val="24"/>
        </w:rPr>
      </w:pPr>
      <w:r>
        <w:rPr>
          <w:rStyle w:val="cf01"/>
          <w:rFonts w:asciiTheme="minorHAnsi" w:hAnsiTheme="minorHAnsi" w:cstheme="minorHAnsi"/>
          <w:sz w:val="24"/>
          <w:szCs w:val="24"/>
        </w:rPr>
        <w:t xml:space="preserve">Apply for </w:t>
      </w:r>
      <w:r w:rsidR="0051673A">
        <w:rPr>
          <w:rStyle w:val="cf01"/>
          <w:rFonts w:asciiTheme="minorHAnsi" w:hAnsiTheme="minorHAnsi" w:cstheme="minorHAnsi"/>
          <w:sz w:val="24"/>
          <w:szCs w:val="24"/>
        </w:rPr>
        <w:t xml:space="preserve">external </w:t>
      </w:r>
      <w:r>
        <w:rPr>
          <w:rStyle w:val="cf01"/>
          <w:rFonts w:asciiTheme="minorHAnsi" w:hAnsiTheme="minorHAnsi" w:cstheme="minorHAnsi"/>
          <w:sz w:val="24"/>
          <w:szCs w:val="24"/>
        </w:rPr>
        <w:t>grants including NHMRC</w:t>
      </w:r>
      <w:r w:rsidR="0051673A">
        <w:rPr>
          <w:rStyle w:val="cf01"/>
          <w:rFonts w:asciiTheme="minorHAnsi" w:hAnsiTheme="minorHAnsi" w:cstheme="minorHAnsi"/>
          <w:sz w:val="24"/>
          <w:szCs w:val="24"/>
        </w:rPr>
        <w:t>, ARC and applicable philanthropic organisations</w:t>
      </w:r>
      <w:r>
        <w:rPr>
          <w:rStyle w:val="cf01"/>
          <w:rFonts w:asciiTheme="minorHAnsi" w:hAnsiTheme="minorHAnsi" w:cstheme="minorHAnsi"/>
          <w:sz w:val="24"/>
          <w:szCs w:val="24"/>
        </w:rPr>
        <w:t>.</w:t>
      </w:r>
    </w:p>
    <w:p w14:paraId="72C99DB5" w14:textId="20B925AB" w:rsidR="00501D58" w:rsidRDefault="004B561A" w:rsidP="002C6B02">
      <w:pPr>
        <w:pStyle w:val="ListParagraph"/>
        <w:numPr>
          <w:ilvl w:val="0"/>
          <w:numId w:val="23"/>
        </w:numPr>
        <w:spacing w:before="0" w:after="60" w:line="240" w:lineRule="auto"/>
        <w:ind w:left="448" w:hanging="386"/>
        <w:contextualSpacing w:val="0"/>
        <w:jc w:val="both"/>
        <w:rPr>
          <w:szCs w:val="24"/>
        </w:rPr>
      </w:pPr>
      <w:r w:rsidRPr="00685983">
        <w:rPr>
          <w:szCs w:val="24"/>
        </w:rPr>
        <w:t xml:space="preserve">Effectively communicate scientific results both internally and externally via reports, </w:t>
      </w:r>
      <w:r w:rsidR="00F64E2A" w:rsidRPr="00685983">
        <w:rPr>
          <w:szCs w:val="24"/>
        </w:rPr>
        <w:t>meetings</w:t>
      </w:r>
      <w:r w:rsidRPr="00685983">
        <w:rPr>
          <w:szCs w:val="24"/>
        </w:rPr>
        <w:t xml:space="preserve"> and conference presentations</w:t>
      </w:r>
      <w:r w:rsidR="00501D58" w:rsidRPr="00685983">
        <w:rPr>
          <w:szCs w:val="24"/>
        </w:rPr>
        <w:t>.</w:t>
      </w:r>
    </w:p>
    <w:p w14:paraId="4AA2BFC0" w14:textId="35D1F74E" w:rsidR="0051673A" w:rsidRPr="00685983" w:rsidRDefault="0051673A" w:rsidP="002C6B02">
      <w:pPr>
        <w:pStyle w:val="ListParagraph"/>
        <w:numPr>
          <w:ilvl w:val="0"/>
          <w:numId w:val="23"/>
        </w:numPr>
        <w:spacing w:before="0" w:after="60" w:line="240" w:lineRule="auto"/>
        <w:ind w:left="448" w:hanging="386"/>
        <w:contextualSpacing w:val="0"/>
        <w:jc w:val="both"/>
        <w:rPr>
          <w:szCs w:val="24"/>
        </w:rPr>
      </w:pPr>
      <w:r>
        <w:rPr>
          <w:szCs w:val="24"/>
        </w:rPr>
        <w:t>Recruit and supervise higher degree research students and junior scientists.</w:t>
      </w:r>
    </w:p>
    <w:p w14:paraId="523024F2" w14:textId="49548168" w:rsidR="004B561A" w:rsidRPr="00685983" w:rsidRDefault="004B561A" w:rsidP="002C6B02">
      <w:pPr>
        <w:pStyle w:val="ListParagraph"/>
        <w:numPr>
          <w:ilvl w:val="0"/>
          <w:numId w:val="23"/>
        </w:numPr>
        <w:spacing w:before="0" w:after="60" w:line="240" w:lineRule="auto"/>
        <w:ind w:left="448" w:hanging="386"/>
        <w:contextualSpacing w:val="0"/>
        <w:rPr>
          <w:szCs w:val="24"/>
        </w:rPr>
      </w:pPr>
      <w:r w:rsidRPr="00685983">
        <w:rPr>
          <w:szCs w:val="24"/>
        </w:rPr>
        <w:t xml:space="preserve">Abide by and promote </w:t>
      </w:r>
      <w:r w:rsidR="005F2CCD" w:rsidRPr="00685983">
        <w:rPr>
          <w:szCs w:val="24"/>
        </w:rPr>
        <w:t>ACDP</w:t>
      </w:r>
      <w:r w:rsidRPr="00685983">
        <w:rPr>
          <w:szCs w:val="24"/>
        </w:rPr>
        <w:t xml:space="preserve"> Biorisk Management regulations and conduct work consistent with CSIRO </w:t>
      </w:r>
      <w:r w:rsidR="00A67930" w:rsidRPr="00685983">
        <w:rPr>
          <w:szCs w:val="24"/>
        </w:rPr>
        <w:t>Diversity &amp; Inclusion</w:t>
      </w:r>
      <w:r w:rsidRPr="00685983">
        <w:rPr>
          <w:szCs w:val="24"/>
        </w:rPr>
        <w:t xml:space="preserve"> and Occupational Health, Safety &amp; Environment principles.</w:t>
      </w:r>
    </w:p>
    <w:p w14:paraId="1C063CFF" w14:textId="77777777" w:rsidR="004B561A" w:rsidRPr="00685983" w:rsidRDefault="004B561A" w:rsidP="002C6B02">
      <w:pPr>
        <w:pStyle w:val="ListParagraph"/>
        <w:numPr>
          <w:ilvl w:val="0"/>
          <w:numId w:val="23"/>
        </w:numPr>
        <w:spacing w:before="0" w:after="60" w:line="240" w:lineRule="auto"/>
        <w:ind w:left="448" w:hanging="386"/>
        <w:contextualSpacing w:val="0"/>
        <w:rPr>
          <w:szCs w:val="24"/>
        </w:rPr>
      </w:pPr>
      <w:r w:rsidRPr="00685983">
        <w:rPr>
          <w:szCs w:val="24"/>
        </w:rPr>
        <w:t>Communicate openly, effectively and respectfully with all staff, clients and suppliers in the interests of good business practice, collaboration and enhancement of CSIRO’s reputation.</w:t>
      </w:r>
    </w:p>
    <w:p w14:paraId="365EB763" w14:textId="77777777" w:rsidR="004B561A" w:rsidRPr="00685983" w:rsidRDefault="004B561A" w:rsidP="002C6B02">
      <w:pPr>
        <w:pStyle w:val="ListParagraph"/>
        <w:numPr>
          <w:ilvl w:val="0"/>
          <w:numId w:val="23"/>
        </w:numPr>
        <w:spacing w:before="0" w:after="60" w:line="240" w:lineRule="auto"/>
        <w:ind w:left="448" w:hanging="386"/>
        <w:contextualSpacing w:val="0"/>
        <w:rPr>
          <w:szCs w:val="24"/>
        </w:rPr>
      </w:pPr>
      <w:r w:rsidRPr="00685983">
        <w:rPr>
          <w:szCs w:val="24"/>
        </w:rPr>
        <w:t>Adhere to the spirit and practice of CSIRO’s Code of Conduct, Health, Safety and Environment plans and policies, Diversity initiatives and Zero Harm goals.</w:t>
      </w:r>
    </w:p>
    <w:p w14:paraId="7E7B1685" w14:textId="77777777" w:rsidR="00FE5B79" w:rsidRPr="00685983" w:rsidRDefault="00FE5B79" w:rsidP="002C6B02">
      <w:pPr>
        <w:pStyle w:val="ListParagraph"/>
        <w:numPr>
          <w:ilvl w:val="0"/>
          <w:numId w:val="23"/>
        </w:numPr>
        <w:spacing w:before="0" w:after="60" w:line="240" w:lineRule="auto"/>
        <w:ind w:left="448" w:hanging="386"/>
        <w:contextualSpacing w:val="0"/>
        <w:rPr>
          <w:szCs w:val="24"/>
        </w:rPr>
      </w:pPr>
      <w:r w:rsidRPr="00685983">
        <w:rPr>
          <w:szCs w:val="24"/>
        </w:rPr>
        <w:t>Other duties as directed.</w:t>
      </w:r>
    </w:p>
    <w:p w14:paraId="033CE0A6" w14:textId="3810DEE2" w:rsidR="00B50C20" w:rsidRPr="00BB7F1E" w:rsidRDefault="00B50C20" w:rsidP="00BB7F1E">
      <w:pPr>
        <w:pStyle w:val="Heading3"/>
        <w:spacing w:after="0"/>
      </w:pPr>
      <w:r w:rsidRPr="00B50C20">
        <w:t>Selection Criteria</w:t>
      </w:r>
    </w:p>
    <w:p w14:paraId="5182FF52" w14:textId="77777777" w:rsidR="000B3207" w:rsidRPr="000B3207" w:rsidRDefault="000B3207" w:rsidP="000B3207">
      <w:pPr>
        <w:pStyle w:val="Heading4"/>
      </w:pPr>
      <w:r>
        <w:t>Essential</w:t>
      </w:r>
    </w:p>
    <w:p w14:paraId="2989BD6A" w14:textId="647CACFD" w:rsidR="00251C8E" w:rsidRPr="00E96074" w:rsidRDefault="00251C8E" w:rsidP="00251C8E">
      <w:pPr>
        <w:rPr>
          <w:i/>
          <w:iCs/>
          <w:szCs w:val="24"/>
        </w:rPr>
      </w:pPr>
      <w:r w:rsidRPr="00E96074">
        <w:rPr>
          <w:i/>
          <w:iCs/>
          <w:szCs w:val="24"/>
        </w:rPr>
        <w:t xml:space="preserve">Under CSIRO policy only those who meet all </w:t>
      </w:r>
      <w:r w:rsidR="005C5A58">
        <w:rPr>
          <w:i/>
          <w:iCs/>
          <w:szCs w:val="24"/>
        </w:rPr>
        <w:t>essential</w:t>
      </w:r>
      <w:r w:rsidRPr="00E96074">
        <w:rPr>
          <w:i/>
          <w:iCs/>
          <w:szCs w:val="24"/>
        </w:rPr>
        <w:t xml:space="preserve"> criteria can be appointed.</w:t>
      </w:r>
    </w:p>
    <w:p w14:paraId="24346712" w14:textId="54ABC733" w:rsidR="00251C8E" w:rsidRPr="00596C69" w:rsidRDefault="00687584" w:rsidP="00A16C2C">
      <w:pPr>
        <w:pStyle w:val="ListParagraph"/>
        <w:numPr>
          <w:ilvl w:val="0"/>
          <w:numId w:val="20"/>
        </w:numPr>
        <w:tabs>
          <w:tab w:val="clear" w:pos="360"/>
        </w:tabs>
        <w:spacing w:before="0" w:after="0" w:line="240" w:lineRule="auto"/>
        <w:ind w:left="426" w:hanging="349"/>
        <w:contextualSpacing w:val="0"/>
        <w:jc w:val="both"/>
        <w:rPr>
          <w:rFonts w:asciiTheme="minorHAnsi" w:hAnsiTheme="minorHAnsi"/>
          <w:szCs w:val="24"/>
        </w:rPr>
      </w:pPr>
      <w:r>
        <w:rPr>
          <w:rFonts w:asciiTheme="minorHAnsi" w:hAnsiTheme="minorHAnsi"/>
          <w:szCs w:val="24"/>
        </w:rPr>
        <w:t xml:space="preserve">PhD </w:t>
      </w:r>
      <w:r w:rsidR="00A80B0D" w:rsidRPr="00A80B0D">
        <w:rPr>
          <w:rFonts w:asciiTheme="minorHAnsi" w:hAnsiTheme="minorHAnsi"/>
          <w:szCs w:val="24"/>
        </w:rPr>
        <w:t>Degree in an applicable field of science</w:t>
      </w:r>
      <w:r w:rsidR="00251C8E" w:rsidRPr="00596C69">
        <w:rPr>
          <w:rFonts w:asciiTheme="minorHAnsi" w:hAnsiTheme="minorHAnsi"/>
          <w:szCs w:val="24"/>
        </w:rPr>
        <w:t>.</w:t>
      </w:r>
      <w:r w:rsidR="0038165A" w:rsidRPr="00596C69">
        <w:rPr>
          <w:rFonts w:asciiTheme="minorHAnsi" w:hAnsiTheme="minorHAnsi"/>
          <w:szCs w:val="24"/>
        </w:rPr>
        <w:t xml:space="preserve"> </w:t>
      </w:r>
    </w:p>
    <w:p w14:paraId="7A96F300" w14:textId="1B9FDB4B" w:rsidR="00251C8E" w:rsidRPr="00B74A97" w:rsidRDefault="00251C8E" w:rsidP="00B74A97">
      <w:pPr>
        <w:pStyle w:val="ListParagraph"/>
        <w:numPr>
          <w:ilvl w:val="0"/>
          <w:numId w:val="20"/>
        </w:numPr>
        <w:tabs>
          <w:tab w:val="clear" w:pos="360"/>
        </w:tabs>
        <w:autoSpaceDE w:val="0"/>
        <w:autoSpaceDN w:val="0"/>
        <w:adjustRightInd w:val="0"/>
        <w:spacing w:before="60" w:after="60" w:line="240" w:lineRule="auto"/>
        <w:ind w:left="426" w:hanging="349"/>
        <w:contextualSpacing w:val="0"/>
        <w:jc w:val="both"/>
        <w:rPr>
          <w:rFonts w:asciiTheme="minorHAnsi" w:hAnsiTheme="minorHAnsi"/>
          <w:iCs/>
          <w:szCs w:val="24"/>
        </w:rPr>
      </w:pPr>
      <w:r w:rsidRPr="00E96074">
        <w:rPr>
          <w:rFonts w:asciiTheme="minorHAnsi" w:hAnsiTheme="minorHAnsi"/>
          <w:szCs w:val="24"/>
        </w:rPr>
        <w:t xml:space="preserve">Demonstrated </w:t>
      </w:r>
      <w:r w:rsidR="00A80B0D" w:rsidRPr="00A80B0D">
        <w:rPr>
          <w:rFonts w:asciiTheme="minorHAnsi" w:hAnsiTheme="minorHAnsi"/>
          <w:szCs w:val="24"/>
        </w:rPr>
        <w:t>high level of scientific knowledge, competence</w:t>
      </w:r>
      <w:r w:rsidR="00A80B0D">
        <w:rPr>
          <w:rFonts w:asciiTheme="minorHAnsi" w:hAnsiTheme="minorHAnsi"/>
          <w:szCs w:val="24"/>
        </w:rPr>
        <w:t>,</w:t>
      </w:r>
      <w:r w:rsidR="00A80B0D" w:rsidRPr="00A80B0D">
        <w:rPr>
          <w:rFonts w:asciiTheme="minorHAnsi" w:hAnsiTheme="minorHAnsi"/>
          <w:szCs w:val="24"/>
        </w:rPr>
        <w:t xml:space="preserve"> and record of achievement in </w:t>
      </w:r>
      <w:r w:rsidR="00687584">
        <w:rPr>
          <w:rFonts w:asciiTheme="minorHAnsi" w:hAnsiTheme="minorHAnsi"/>
          <w:szCs w:val="24"/>
        </w:rPr>
        <w:t>neurovirology</w:t>
      </w:r>
      <w:r w:rsidR="00B74A97">
        <w:rPr>
          <w:rFonts w:asciiTheme="minorHAnsi" w:hAnsiTheme="minorHAnsi"/>
          <w:szCs w:val="24"/>
        </w:rPr>
        <w:t xml:space="preserve"> and neurodegeneration, and the development of high throughput non-animal models to study these</w:t>
      </w:r>
      <w:r w:rsidR="00BC1066">
        <w:rPr>
          <w:rFonts w:asciiTheme="minorHAnsi" w:hAnsiTheme="minorHAnsi"/>
          <w:szCs w:val="24"/>
        </w:rPr>
        <w:t>.</w:t>
      </w:r>
    </w:p>
    <w:p w14:paraId="23293FA2" w14:textId="527CA678" w:rsidR="00B74A97" w:rsidRPr="00716BF2" w:rsidRDefault="00B74A97" w:rsidP="00B74A97">
      <w:pPr>
        <w:pStyle w:val="ListParagraph"/>
        <w:numPr>
          <w:ilvl w:val="0"/>
          <w:numId w:val="20"/>
        </w:numPr>
        <w:tabs>
          <w:tab w:val="clear" w:pos="360"/>
        </w:tabs>
        <w:autoSpaceDE w:val="0"/>
        <w:autoSpaceDN w:val="0"/>
        <w:adjustRightInd w:val="0"/>
        <w:spacing w:before="60" w:after="60" w:line="240" w:lineRule="auto"/>
        <w:ind w:left="426" w:hanging="349"/>
        <w:contextualSpacing w:val="0"/>
        <w:jc w:val="both"/>
        <w:rPr>
          <w:rFonts w:asciiTheme="minorHAnsi" w:hAnsiTheme="minorHAnsi"/>
          <w:iCs/>
          <w:szCs w:val="24"/>
        </w:rPr>
      </w:pPr>
      <w:r>
        <w:rPr>
          <w:rFonts w:asciiTheme="minorHAnsi" w:hAnsiTheme="minorHAnsi"/>
          <w:szCs w:val="24"/>
        </w:rPr>
        <w:t>A history of successful grant applications.</w:t>
      </w:r>
    </w:p>
    <w:p w14:paraId="2D6A950A" w14:textId="28B94EBD" w:rsidR="00BE7F61" w:rsidRDefault="00BE7F61" w:rsidP="00A16C2C">
      <w:pPr>
        <w:pStyle w:val="ListParagraph"/>
        <w:numPr>
          <w:ilvl w:val="0"/>
          <w:numId w:val="20"/>
        </w:numPr>
        <w:tabs>
          <w:tab w:val="clear" w:pos="360"/>
        </w:tabs>
        <w:autoSpaceDE w:val="0"/>
        <w:autoSpaceDN w:val="0"/>
        <w:adjustRightInd w:val="0"/>
        <w:spacing w:before="60" w:after="60" w:line="240" w:lineRule="auto"/>
        <w:ind w:left="426" w:hanging="349"/>
        <w:contextualSpacing w:val="0"/>
        <w:jc w:val="both"/>
        <w:rPr>
          <w:rFonts w:asciiTheme="minorHAnsi" w:hAnsiTheme="minorHAnsi"/>
          <w:szCs w:val="24"/>
        </w:rPr>
      </w:pPr>
      <w:r w:rsidRPr="00BE7F61">
        <w:rPr>
          <w:rFonts w:asciiTheme="minorHAnsi" w:hAnsiTheme="minorHAnsi"/>
          <w:szCs w:val="24"/>
        </w:rPr>
        <w:t>Excellent interpersonal, written and verbal communication</w:t>
      </w:r>
      <w:r w:rsidR="00A80B0D">
        <w:rPr>
          <w:rFonts w:asciiTheme="minorHAnsi" w:hAnsiTheme="minorHAnsi"/>
          <w:szCs w:val="24"/>
        </w:rPr>
        <w:t>, negotiation and representational</w:t>
      </w:r>
      <w:r w:rsidRPr="00BE7F61">
        <w:rPr>
          <w:rFonts w:asciiTheme="minorHAnsi" w:hAnsiTheme="minorHAnsi"/>
          <w:szCs w:val="24"/>
        </w:rPr>
        <w:t xml:space="preserve"> skills, including the ability to document results and communicate effectively with colleagues and clients in order to meet project goals and timelines.</w:t>
      </w:r>
    </w:p>
    <w:p w14:paraId="680E6247" w14:textId="0B4C3783" w:rsidR="00572F84" w:rsidRPr="00BE7F61" w:rsidRDefault="00572F84" w:rsidP="00A16C2C">
      <w:pPr>
        <w:pStyle w:val="ListParagraph"/>
        <w:numPr>
          <w:ilvl w:val="0"/>
          <w:numId w:val="20"/>
        </w:numPr>
        <w:tabs>
          <w:tab w:val="clear" w:pos="360"/>
        </w:tabs>
        <w:autoSpaceDE w:val="0"/>
        <w:autoSpaceDN w:val="0"/>
        <w:adjustRightInd w:val="0"/>
        <w:spacing w:before="60" w:after="60" w:line="240" w:lineRule="auto"/>
        <w:ind w:left="426" w:hanging="349"/>
        <w:contextualSpacing w:val="0"/>
        <w:jc w:val="both"/>
        <w:rPr>
          <w:rFonts w:asciiTheme="minorHAnsi" w:hAnsiTheme="minorHAnsi"/>
          <w:szCs w:val="24"/>
        </w:rPr>
      </w:pPr>
      <w:r w:rsidRPr="00BE7F61">
        <w:rPr>
          <w:rFonts w:asciiTheme="minorHAnsi" w:hAnsiTheme="minorHAnsi"/>
          <w:szCs w:val="24"/>
        </w:rPr>
        <w:t>Demonstrated managerial</w:t>
      </w:r>
      <w:r w:rsidR="00356D41">
        <w:rPr>
          <w:rFonts w:asciiTheme="minorHAnsi" w:hAnsiTheme="minorHAnsi"/>
          <w:szCs w:val="24"/>
        </w:rPr>
        <w:t xml:space="preserve"> and</w:t>
      </w:r>
      <w:r w:rsidRPr="00BE7F61">
        <w:rPr>
          <w:rFonts w:asciiTheme="minorHAnsi" w:hAnsiTheme="minorHAnsi"/>
          <w:szCs w:val="24"/>
        </w:rPr>
        <w:t xml:space="preserve"> leadership skills, including an ability to </w:t>
      </w:r>
      <w:r w:rsidR="00BE7FEC">
        <w:rPr>
          <w:rFonts w:asciiTheme="minorHAnsi" w:hAnsiTheme="minorHAnsi"/>
          <w:szCs w:val="24"/>
        </w:rPr>
        <w:t xml:space="preserve">manage projects, </w:t>
      </w:r>
      <w:r w:rsidRPr="00BE7F61">
        <w:rPr>
          <w:rFonts w:asciiTheme="minorHAnsi" w:hAnsiTheme="minorHAnsi"/>
          <w:szCs w:val="24"/>
        </w:rPr>
        <w:t>supervise staff and students, work collaboratively with team members, and line management, and to form and maintain effective and respectful relationships with a range of colleagues and collaborators.</w:t>
      </w:r>
    </w:p>
    <w:p w14:paraId="55762812" w14:textId="40766D7E" w:rsidR="005C5A58" w:rsidRPr="000B3207" w:rsidRDefault="00596C69" w:rsidP="005C5A58">
      <w:pPr>
        <w:pStyle w:val="Heading4"/>
        <w:spacing w:after="120"/>
      </w:pPr>
      <w:r>
        <w:lastRenderedPageBreak/>
        <w:t>Desirable</w:t>
      </w:r>
    </w:p>
    <w:p w14:paraId="6C74B6CE" w14:textId="14FCAE50" w:rsidR="00251C8E" w:rsidRPr="00572F84" w:rsidRDefault="00B74A97" w:rsidP="00A16C2C">
      <w:pPr>
        <w:pStyle w:val="ListParagraph"/>
        <w:numPr>
          <w:ilvl w:val="0"/>
          <w:numId w:val="35"/>
        </w:numPr>
        <w:tabs>
          <w:tab w:val="clear" w:pos="720"/>
        </w:tabs>
        <w:spacing w:before="0" w:after="0" w:line="240" w:lineRule="auto"/>
        <w:ind w:left="426"/>
        <w:contextualSpacing w:val="0"/>
        <w:jc w:val="both"/>
        <w:rPr>
          <w:rFonts w:asciiTheme="minorHAnsi" w:hAnsiTheme="minorHAnsi"/>
          <w:szCs w:val="24"/>
        </w:rPr>
      </w:pPr>
      <w:r>
        <w:rPr>
          <w:rFonts w:asciiTheme="minorHAnsi" w:hAnsiTheme="minorHAnsi"/>
          <w:szCs w:val="24"/>
        </w:rPr>
        <w:t>Holder of a relevant patent (IP) in neurovirology.</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3738DEC96D164022A24AA3B586971146"/>
        </w:placeholder>
        <w15:appearance w15:val="hidden"/>
      </w:sdtPr>
      <w:sdtEndPr>
        <w:rPr>
          <w:rFonts w:ascii="Calibri" w:hAnsi="Calibri" w:cs="Times New Roman"/>
          <w:b w:val="0"/>
          <w:i w:val="0"/>
          <w:sz w:val="22"/>
        </w:rPr>
      </w:sdtEndPr>
      <w:sdtContent>
        <w:p w14:paraId="56F4214C" w14:textId="77777777" w:rsidR="00685983" w:rsidRPr="00B50C20" w:rsidRDefault="00685983" w:rsidP="00A16C2C">
          <w:pPr>
            <w:pStyle w:val="Heading2"/>
            <w:jc w:val="both"/>
            <w:rPr>
              <w:b/>
              <w:iCs w:val="0"/>
              <w:color w:val="auto"/>
              <w:sz w:val="26"/>
              <w:szCs w:val="26"/>
            </w:rPr>
          </w:pPr>
          <w:r w:rsidRPr="00B50C20">
            <w:rPr>
              <w:b/>
              <w:iCs w:val="0"/>
              <w:color w:val="auto"/>
              <w:sz w:val="26"/>
              <w:szCs w:val="26"/>
            </w:rPr>
            <w:t xml:space="preserve">Required Competencies: </w:t>
          </w:r>
        </w:p>
        <w:p w14:paraId="6EAE3E7E" w14:textId="77777777" w:rsidR="00685983" w:rsidRPr="00B50C20" w:rsidRDefault="00685983" w:rsidP="00A16C2C">
          <w:pPr>
            <w:pStyle w:val="ListParagraph"/>
            <w:numPr>
              <w:ilvl w:val="0"/>
              <w:numId w:val="27"/>
            </w:numPr>
            <w:spacing w:before="0" w:after="60" w:line="240" w:lineRule="auto"/>
            <w:contextualSpacing w:val="0"/>
            <w:jc w:val="both"/>
            <w:rPr>
              <w:szCs w:val="24"/>
            </w:rPr>
          </w:pPr>
          <w:r w:rsidRPr="00B50C20">
            <w:rPr>
              <w:b/>
              <w:szCs w:val="24"/>
            </w:rPr>
            <w:t xml:space="preserve">Teamwork and Collaboration: </w:t>
          </w:r>
          <w:r w:rsidRPr="00F77622">
            <w:rPr>
              <w:szCs w:val="24"/>
            </w:rPr>
            <w:t>Cooperates with others to achieve organisational objectives and may share team resources in order to do this. Collaborates with other teams as well as industry colleagues.</w:t>
          </w:r>
        </w:p>
        <w:p w14:paraId="2DA05878" w14:textId="77777777" w:rsidR="00685983" w:rsidRPr="00FE5B79" w:rsidRDefault="00685983" w:rsidP="00A16C2C">
          <w:pPr>
            <w:pStyle w:val="ListParagraph"/>
            <w:numPr>
              <w:ilvl w:val="0"/>
              <w:numId w:val="27"/>
            </w:numPr>
            <w:jc w:val="both"/>
            <w:rPr>
              <w:szCs w:val="24"/>
            </w:rPr>
          </w:pPr>
          <w:r w:rsidRPr="00FE5B79">
            <w:rPr>
              <w:b/>
              <w:szCs w:val="24"/>
            </w:rPr>
            <w:t>Influence and Communication:</w:t>
          </w:r>
          <w:r w:rsidRPr="00FE5B79">
            <w:rPr>
              <w:szCs w:val="24"/>
            </w:rPr>
            <w:t xml:space="preserve">  Identifies critical stakeholders and influences them via an influential third party, for example through an established network, to gain support for sometimes contentious proposals/ideas. </w:t>
          </w:r>
        </w:p>
        <w:p w14:paraId="7B6EAE42" w14:textId="77777777" w:rsidR="00685983" w:rsidRDefault="00685983" w:rsidP="00A16C2C">
          <w:pPr>
            <w:pStyle w:val="ListParagraph"/>
            <w:numPr>
              <w:ilvl w:val="0"/>
              <w:numId w:val="27"/>
            </w:numPr>
            <w:spacing w:before="0" w:after="60" w:line="240" w:lineRule="auto"/>
            <w:contextualSpacing w:val="0"/>
            <w:jc w:val="both"/>
            <w:rPr>
              <w:szCs w:val="24"/>
            </w:rPr>
          </w:pPr>
          <w:r w:rsidRPr="00E6156F">
            <w:rPr>
              <w:b/>
              <w:szCs w:val="24"/>
            </w:rPr>
            <w:t>Resource Management/Leadership:</w:t>
          </w:r>
          <w:r w:rsidRPr="00E6156F">
            <w:rPr>
              <w:szCs w:val="24"/>
            </w:rPr>
            <w:t xml:space="preserve">  </w:t>
          </w:r>
          <w:r w:rsidRPr="00FE5B79">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602022CB" w14:textId="77777777" w:rsidR="00685983" w:rsidRPr="00E6156F" w:rsidRDefault="00685983" w:rsidP="00A16C2C">
          <w:pPr>
            <w:pStyle w:val="ListParagraph"/>
            <w:numPr>
              <w:ilvl w:val="0"/>
              <w:numId w:val="27"/>
            </w:numPr>
            <w:spacing w:before="0" w:after="60" w:line="240" w:lineRule="auto"/>
            <w:contextualSpacing w:val="0"/>
            <w:jc w:val="both"/>
            <w:rPr>
              <w:szCs w:val="24"/>
            </w:rPr>
          </w:pPr>
          <w:r w:rsidRPr="00E6156F">
            <w:rPr>
              <w:b/>
              <w:szCs w:val="24"/>
            </w:rPr>
            <w:t>Judgement and Problem Solving:</w:t>
          </w:r>
          <w:r w:rsidRPr="00E6156F">
            <w:rPr>
              <w:szCs w:val="24"/>
            </w:rPr>
            <w:t xml:space="preserve">  </w:t>
          </w:r>
          <w:r w:rsidRPr="00FE5B79">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4BE3B9A9" w14:textId="77777777" w:rsidR="00685983" w:rsidRPr="00FE5B79" w:rsidRDefault="00685983" w:rsidP="00A16C2C">
          <w:pPr>
            <w:pStyle w:val="ListParagraph"/>
            <w:numPr>
              <w:ilvl w:val="0"/>
              <w:numId w:val="27"/>
            </w:numPr>
            <w:jc w:val="both"/>
            <w:rPr>
              <w:szCs w:val="24"/>
            </w:rPr>
          </w:pPr>
          <w:r w:rsidRPr="00FE5B79">
            <w:rPr>
              <w:b/>
              <w:szCs w:val="24"/>
            </w:rPr>
            <w:t xml:space="preserve">Independence: </w:t>
          </w:r>
          <w:r w:rsidRPr="00FE5B79">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7A566228" w14:textId="77777777" w:rsidR="00685983" w:rsidRPr="00F77622" w:rsidRDefault="00685983" w:rsidP="00A16C2C">
          <w:pPr>
            <w:pStyle w:val="ListParagraph"/>
            <w:numPr>
              <w:ilvl w:val="0"/>
              <w:numId w:val="27"/>
            </w:numPr>
            <w:spacing w:line="240" w:lineRule="auto"/>
            <w:contextualSpacing w:val="0"/>
            <w:jc w:val="both"/>
            <w:rPr>
              <w:b/>
              <w:bCs/>
              <w:i/>
              <w:iCs/>
              <w:sz w:val="22"/>
            </w:rPr>
          </w:pPr>
          <w:r w:rsidRPr="00F77622">
            <w:rPr>
              <w:b/>
              <w:szCs w:val="24"/>
            </w:rPr>
            <w:t>Adaptability:</w:t>
          </w:r>
          <w:r w:rsidRPr="00F77622">
            <w:rPr>
              <w:b/>
              <w:bCs/>
              <w:i/>
              <w:iCs/>
              <w:szCs w:val="24"/>
            </w:rPr>
            <w:t xml:space="preserve"> </w:t>
          </w:r>
          <w:r w:rsidRPr="00FE5B79">
            <w:rPr>
              <w:bCs/>
              <w:iCs/>
              <w:szCs w:val="24"/>
            </w:rPr>
            <w:t>Demonstrates flexibility in thinking and adapts to, and manages, the increasing rate of organisational change by adjusting strategies, goal and priorities.</w:t>
          </w:r>
        </w:p>
      </w:sdtContent>
    </w:sdt>
    <w:bookmarkEnd w:id="3"/>
    <w:p w14:paraId="651DAB13" w14:textId="77777777" w:rsidR="00572DA7" w:rsidRDefault="00572DA7" w:rsidP="000909A7">
      <w:pPr>
        <w:pStyle w:val="Boxedheading"/>
        <w:keepNext/>
        <w:keepLines/>
        <w:pBdr>
          <w:top w:val="none" w:sz="0" w:space="0" w:color="auto"/>
          <w:left w:val="none" w:sz="0" w:space="0" w:color="auto"/>
          <w:bottom w:val="none" w:sz="0" w:space="0" w:color="auto"/>
          <w:right w:val="none" w:sz="0" w:space="0" w:color="auto"/>
        </w:pBdr>
        <w:spacing w:after="120"/>
        <w:ind w:left="0" w:right="0"/>
      </w:pPr>
      <w:r>
        <w:t>Special Requirements</w:t>
      </w:r>
    </w:p>
    <w:p w14:paraId="3E38E107" w14:textId="77777777" w:rsidR="00572DA7" w:rsidRDefault="00572DA7" w:rsidP="00572DA7">
      <w:pPr>
        <w:pStyle w:val="Boxedlistbullet"/>
        <w:numPr>
          <w:ilvl w:val="0"/>
          <w:numId w:val="0"/>
        </w:numPr>
        <w:pBdr>
          <w:top w:val="none" w:sz="0" w:space="0" w:color="auto"/>
          <w:left w:val="none" w:sz="0" w:space="0" w:color="auto"/>
          <w:bottom w:val="none" w:sz="0" w:space="0" w:color="auto"/>
          <w:right w:val="none" w:sz="0" w:space="0" w:color="auto"/>
        </w:pBdr>
        <w:spacing w:after="120"/>
        <w:ind w:right="0"/>
        <w:contextualSpacing w:val="0"/>
        <w:rPr>
          <w:b/>
          <w:bCs/>
          <w:iCs/>
        </w:rPr>
      </w:pPr>
      <w:r>
        <w:rPr>
          <w:b/>
          <w:bCs/>
          <w:iCs/>
        </w:rPr>
        <w:t>Security Assessment and Microbiological Security Requirements for Personnel Working on the Australian Centre for Disease Preparedness (ACDP) Site:</w:t>
      </w:r>
    </w:p>
    <w:p w14:paraId="271D9D51" w14:textId="77777777" w:rsidR="00572DA7" w:rsidRDefault="00572DA7" w:rsidP="00572DA7">
      <w:pPr>
        <w:pStyle w:val="Boxedlistbullet"/>
        <w:numPr>
          <w:ilvl w:val="0"/>
          <w:numId w:val="0"/>
        </w:numPr>
        <w:pBdr>
          <w:top w:val="none" w:sz="0" w:space="0" w:color="auto"/>
          <w:left w:val="none" w:sz="0" w:space="0" w:color="auto"/>
          <w:bottom w:val="none" w:sz="0" w:space="0" w:color="auto"/>
          <w:right w:val="none" w:sz="0" w:space="0" w:color="auto"/>
        </w:pBdr>
        <w:spacing w:after="120"/>
        <w:ind w:right="0"/>
        <w:contextualSpacing w:val="0"/>
        <w:rPr>
          <w:b/>
          <w:bCs/>
          <w:iCs/>
        </w:rPr>
      </w:pPr>
      <w:r>
        <w:rPr>
          <w:b/>
          <w:bCs/>
          <w:iCs/>
        </w:rPr>
        <w:t>ACDP Special Conditions that staff must comply with:</w:t>
      </w:r>
    </w:p>
    <w:p w14:paraId="3628E2C0" w14:textId="77777777" w:rsidR="00572DA7" w:rsidRDefault="00572DA7" w:rsidP="00572DA7">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1.</w:t>
      </w:r>
      <w:r>
        <w:rPr>
          <w:iCs/>
        </w:rPr>
        <w:tab/>
        <w:t>Certain positions including those working in the ACDP microbiological secure area will require security clearance at a level appropriate to duties of the position. Confirmation of the appointment is subject to obtaining that clearance.</w:t>
      </w:r>
    </w:p>
    <w:p w14:paraId="598FADAD" w14:textId="77777777" w:rsidR="00572DA7" w:rsidRDefault="00572DA7" w:rsidP="00572DA7">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2.</w:t>
      </w:r>
      <w:r>
        <w:rPr>
          <w:iCs/>
        </w:rPr>
        <w:tab/>
        <w:t>It is essential that all work on exotic or emerging diseases carried out at ACDP is conducted in a safe manner to prevent the escape of the disease agents used, and to this end, all activities and personnel will be subject to appropriate microbiological security measures. Consequently, while working at ACDP, you may not reside on a property on which are kept any of the following animals: sheep, cattle, pigs, goats, horses, asses, mules and camelids, any other cloven-hoofed animal, fowls, turkeys, geese, domestic ducks, caged birds, emus or ostriches. Personnel working with diseases of aquatic animals may not keep aquarium fish at their place of residence and at times specific species may be excluded depending on the nature of the work conducted.</w:t>
      </w:r>
    </w:p>
    <w:p w14:paraId="78069C16" w14:textId="77777777" w:rsidR="00572DA7" w:rsidRDefault="00572DA7" w:rsidP="00572DA7">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3.</w:t>
      </w:r>
      <w:r>
        <w:rPr>
          <w:iCs/>
        </w:rPr>
        <w:tab/>
        <w:t>In addition, for a period of seven days after working in the microbiologically secure area of ACDP, personnel may not have close contact with any of the above animals, amphibians or birds or the actual places where these animals are held, or visit any aquatic animal farm or aquatic animal hatchery.</w:t>
      </w:r>
    </w:p>
    <w:p w14:paraId="309EFAD1" w14:textId="77777777" w:rsidR="00572DA7" w:rsidRDefault="00572DA7" w:rsidP="00572DA7">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lastRenderedPageBreak/>
        <w:t>4.</w:t>
      </w:r>
      <w:r>
        <w:rPr>
          <w:iCs/>
        </w:rPr>
        <w:tab/>
        <w:t>Working in the barrier maintained Small Animal Facility or the Werribee Animal Health Farm requires avoidance of additional animals such as mice, rats, guinea pigs, rabbits, ferrets and poultry of a minimum of 3 days prior to arrival.</w:t>
      </w:r>
    </w:p>
    <w:p w14:paraId="5E090375" w14:textId="77777777" w:rsidR="00572DA7" w:rsidRDefault="00572DA7" w:rsidP="00572DA7">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5.</w:t>
      </w:r>
      <w:r>
        <w:rPr>
          <w:iCs/>
        </w:rPr>
        <w:tab/>
        <w:t>Certain positions will require medical assessment and vaccinations against various agents such as influenza, rabies, hepatitis B, Japanese encephalitis or other agents as specified if required for the role performed.</w:t>
      </w:r>
    </w:p>
    <w:p w14:paraId="1AD6900C" w14:textId="77777777" w:rsidR="00572DA7" w:rsidRDefault="00572DA7" w:rsidP="00572DA7">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6.</w:t>
      </w:r>
      <w:r>
        <w:rPr>
          <w:iCs/>
        </w:rPr>
        <w:tab/>
        <w:t xml:space="preserve">Positions working at PC4 will also require a pre-employment psychological assessment. </w:t>
      </w:r>
    </w:p>
    <w:p w14:paraId="3460EF75" w14:textId="77777777" w:rsidR="00572DA7" w:rsidRDefault="00572DA7" w:rsidP="00572DA7">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7.</w:t>
      </w:r>
      <w:r>
        <w:rPr>
          <w:iCs/>
        </w:rPr>
        <w:tab/>
        <w:t xml:space="preserve">Given ACDP’s role in the International Regional Program, there may be a requirement for some personnel to travel internationally and if required for this work, suitable staff should be able to obtain a valid passport and obtain applicable vaccinations. </w:t>
      </w:r>
    </w:p>
    <w:p w14:paraId="05CF1FD8" w14:textId="77777777" w:rsidR="00572DA7" w:rsidRDefault="00572DA7" w:rsidP="00572DA7">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8.</w:t>
      </w:r>
      <w:r>
        <w:rPr>
          <w:iCs/>
        </w:rPr>
        <w:tab/>
        <w:t>Should an emergency response situation arise, ACDP may be required to implement the Emergency Animal Disease Response Plan and personnel may need to contribute to response requirements, including after-hours work.</w:t>
      </w:r>
    </w:p>
    <w:p w14:paraId="760547C1" w14:textId="77777777" w:rsidR="00572DA7" w:rsidRDefault="00572DA7" w:rsidP="00572DA7">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9.</w:t>
      </w:r>
      <w:r>
        <w:rPr>
          <w:iCs/>
        </w:rPr>
        <w:tab/>
        <w:t>Personnel must abide by Occupational Health, Safety and Environment regulations. Safety signs and directives issued by CSIRO personnel must be complied with at all times.</w:t>
      </w:r>
    </w:p>
    <w:p w14:paraId="439EB059" w14:textId="77777777" w:rsidR="00572DA7" w:rsidRDefault="00572DA7" w:rsidP="00572DA7">
      <w:pPr>
        <w:pStyle w:val="Boxedlistbullet"/>
        <w:numPr>
          <w:ilvl w:val="0"/>
          <w:numId w:val="0"/>
        </w:numPr>
        <w:pBdr>
          <w:top w:val="none" w:sz="0" w:space="0" w:color="auto"/>
          <w:left w:val="none" w:sz="0" w:space="0" w:color="auto"/>
          <w:bottom w:val="none" w:sz="0" w:space="0" w:color="auto"/>
          <w:right w:val="none" w:sz="0" w:space="0" w:color="auto"/>
        </w:pBdr>
        <w:tabs>
          <w:tab w:val="left" w:pos="426"/>
        </w:tabs>
        <w:spacing w:after="120"/>
        <w:ind w:left="426" w:right="0" w:hanging="426"/>
        <w:contextualSpacing w:val="0"/>
        <w:rPr>
          <w:iCs/>
        </w:rPr>
      </w:pPr>
      <w:r>
        <w:rPr>
          <w:iCs/>
        </w:rPr>
        <w:t>10.</w:t>
      </w:r>
      <w:r>
        <w:rPr>
          <w:iCs/>
        </w:rPr>
        <w:tab/>
        <w:t>Access restrictions apply to the Werribee Animal Health Facility (WAHF) site that is associated with, but remote from, the ACDP site.</w:t>
      </w:r>
    </w:p>
    <w:p w14:paraId="39E01C47" w14:textId="77777777" w:rsidR="00572DA7" w:rsidRDefault="00572DA7" w:rsidP="000909A7">
      <w:pPr>
        <w:pStyle w:val="Boxedlistbullet"/>
        <w:numPr>
          <w:ilvl w:val="0"/>
          <w:numId w:val="0"/>
        </w:numPr>
        <w:pBdr>
          <w:top w:val="none" w:sz="0" w:space="0" w:color="auto"/>
          <w:left w:val="none" w:sz="0" w:space="0" w:color="auto"/>
          <w:bottom w:val="none" w:sz="0" w:space="0" w:color="auto"/>
          <w:right w:val="none" w:sz="0" w:space="0" w:color="auto"/>
        </w:pBdr>
        <w:ind w:right="0"/>
        <w:contextualSpacing w:val="0"/>
        <w:rPr>
          <w:b/>
          <w:bCs/>
          <w:iCs/>
        </w:rPr>
      </w:pPr>
      <w:r>
        <w:rPr>
          <w:b/>
          <w:bCs/>
          <w:iCs/>
        </w:rPr>
        <w:t>The successful candidate will be required to:</w:t>
      </w:r>
    </w:p>
    <w:p w14:paraId="5CE2A5DE" w14:textId="77777777" w:rsidR="007447AD" w:rsidRPr="007447AD" w:rsidRDefault="000909A7" w:rsidP="007447AD">
      <w:pPr>
        <w:pStyle w:val="Boxedlistbullet"/>
        <w:numPr>
          <w:ilvl w:val="0"/>
          <w:numId w:val="0"/>
        </w:numPr>
        <w:pBdr>
          <w:top w:val="none" w:sz="0" w:space="0" w:color="auto"/>
          <w:left w:val="none" w:sz="0" w:space="0" w:color="auto"/>
          <w:bottom w:val="none" w:sz="0" w:space="0" w:color="auto"/>
          <w:right w:val="none" w:sz="0" w:space="0" w:color="auto"/>
        </w:pBdr>
        <w:tabs>
          <w:tab w:val="left" w:pos="284"/>
        </w:tabs>
        <w:spacing w:before="120" w:after="120"/>
        <w:ind w:left="284" w:right="0" w:hanging="284"/>
        <w:contextualSpacing w:val="0"/>
      </w:pPr>
      <w:r w:rsidRPr="007447AD">
        <w:t>1.</w:t>
      </w:r>
      <w:r w:rsidRPr="007447AD">
        <w:tab/>
      </w:r>
      <w:r w:rsidR="00572DA7" w:rsidRPr="007447AD">
        <w:t>Obtain and provide evidence of a National Police Clearance or equivalent. Please note that individuals with criminal records are not automatically deemed ineligible. Each application will</w:t>
      </w:r>
      <w:r w:rsidRPr="007447AD">
        <w:t xml:space="preserve"> be considered on its merits. </w:t>
      </w:r>
    </w:p>
    <w:p w14:paraId="56B80BBE" w14:textId="11C20FBE" w:rsidR="000909A7" w:rsidRDefault="000909A7" w:rsidP="000909A7">
      <w:pPr>
        <w:pStyle w:val="Boxedlistbullet"/>
        <w:numPr>
          <w:ilvl w:val="0"/>
          <w:numId w:val="0"/>
        </w:numPr>
        <w:pBdr>
          <w:top w:val="none" w:sz="0" w:space="0" w:color="auto"/>
          <w:left w:val="none" w:sz="0" w:space="0" w:color="auto"/>
          <w:bottom w:val="none" w:sz="0" w:space="0" w:color="auto"/>
          <w:right w:val="none" w:sz="0" w:space="0" w:color="auto"/>
        </w:pBdr>
        <w:tabs>
          <w:tab w:val="left" w:pos="284"/>
        </w:tabs>
        <w:spacing w:after="120"/>
        <w:ind w:left="284" w:right="0" w:hanging="284"/>
        <w:contextualSpacing w:val="0"/>
        <w:rPr>
          <w:iCs/>
        </w:rPr>
      </w:pPr>
      <w:r>
        <w:t>2.</w:t>
      </w:r>
      <w:r>
        <w:tab/>
      </w:r>
      <w:r w:rsidRPr="005C5A58">
        <w:t>Undertake a National Health Security Check (to be arranged post-commencement).</w:t>
      </w:r>
    </w:p>
    <w:p w14:paraId="42BF7782" w14:textId="02A9E89D" w:rsidR="005C5A58" w:rsidRDefault="000909A7" w:rsidP="000909A7">
      <w:pPr>
        <w:pStyle w:val="Boxedlistbullet"/>
        <w:numPr>
          <w:ilvl w:val="0"/>
          <w:numId w:val="0"/>
        </w:numPr>
        <w:pBdr>
          <w:top w:val="none" w:sz="0" w:space="0" w:color="auto"/>
          <w:left w:val="none" w:sz="0" w:space="0" w:color="auto"/>
          <w:bottom w:val="none" w:sz="0" w:space="0" w:color="auto"/>
          <w:right w:val="none" w:sz="0" w:space="0" w:color="auto"/>
        </w:pBdr>
        <w:tabs>
          <w:tab w:val="left" w:pos="284"/>
        </w:tabs>
        <w:ind w:left="284" w:right="0" w:hanging="284"/>
        <w:contextualSpacing w:val="0"/>
      </w:pPr>
      <w:r>
        <w:t>3.</w:t>
      </w:r>
      <w:r>
        <w:tab/>
      </w:r>
      <w:r w:rsidRPr="005C5A58">
        <w:t>Obtain and maintain a security clearance at the Negative Vetting Level 1 (to be arranged post-commencement).</w:t>
      </w:r>
    </w:p>
    <w:p w14:paraId="28516C23" w14:textId="77777777" w:rsidR="00251C8E" w:rsidRPr="000B3207" w:rsidRDefault="00251C8E" w:rsidP="00251C8E">
      <w:pPr>
        <w:pStyle w:val="Heading2"/>
        <w:rPr>
          <w:b/>
          <w:iCs w:val="0"/>
          <w:color w:val="auto"/>
          <w:sz w:val="26"/>
          <w:szCs w:val="26"/>
        </w:rPr>
      </w:pPr>
      <w:r w:rsidRPr="000B3207">
        <w:rPr>
          <w:b/>
          <w:iCs w:val="0"/>
          <w:color w:val="auto"/>
          <w:sz w:val="26"/>
          <w:szCs w:val="26"/>
        </w:rPr>
        <w:t>About CSIRO:</w:t>
      </w:r>
    </w:p>
    <w:p w14:paraId="65D75E4C" w14:textId="77777777" w:rsidR="00572DA7" w:rsidRPr="009A655B" w:rsidRDefault="00572DA7" w:rsidP="00572DA7">
      <w:pPr>
        <w:spacing w:after="240"/>
        <w:rPr>
          <w:u w:val="single"/>
        </w:rPr>
      </w:pPr>
      <w:r>
        <w:t xml:space="preserve">We solve the greatest challenges through innovative science and technology. Visit </w:t>
      </w:r>
      <w:hyperlink r:id="rId15">
        <w:r w:rsidRPr="4D50226F">
          <w:rPr>
            <w:color w:val="757579" w:themeColor="accent3"/>
            <w:u w:val="single"/>
          </w:rPr>
          <w:t>CSIRO Online</w:t>
        </w:r>
      </w:hyperlink>
      <w:r>
        <w:t xml:space="preserve"> and </w:t>
      </w:r>
      <w:hyperlink r:id="rId16">
        <w:r w:rsidRPr="4D50226F">
          <w:rPr>
            <w:rStyle w:val="Hyperlink"/>
          </w:rPr>
          <w:t>Australian Centre for Disease Preparedness</w:t>
        </w:r>
      </w:hyperlink>
      <w:r>
        <w:t xml:space="preserve"> for more information.</w:t>
      </w:r>
    </w:p>
    <w:p w14:paraId="12497D60" w14:textId="77777777" w:rsidR="00572DA7" w:rsidRPr="009A655B" w:rsidRDefault="00572DA7" w:rsidP="00572DA7">
      <w:pPr>
        <w:spacing w:before="0" w:after="0" w:line="240" w:lineRule="auto"/>
        <w:textAlignment w:val="baseline"/>
        <w:rPr>
          <w:rFonts w:asciiTheme="minorHAnsi" w:eastAsia="Times New Roman" w:hAnsiTheme="minorHAnsi" w:cstheme="minorHAnsi"/>
          <w:szCs w:val="24"/>
        </w:rPr>
      </w:pPr>
      <w:r w:rsidRPr="009A655B">
        <w:rPr>
          <w:rFonts w:eastAsia="Times New Roman" w:cs="Calibri"/>
          <w:szCs w:val="24"/>
        </w:rPr>
        <w:t>CSIRO is a values-based organisation.  In your application and at interview you will need to demonstrate behaviours aligned to our values of:</w:t>
      </w:r>
    </w:p>
    <w:p w14:paraId="285B97B4" w14:textId="77777777" w:rsidR="00572DA7" w:rsidRPr="009A655B" w:rsidRDefault="00572DA7" w:rsidP="00572DA7">
      <w:pPr>
        <w:numPr>
          <w:ilvl w:val="0"/>
          <w:numId w:val="37"/>
        </w:numPr>
        <w:tabs>
          <w:tab w:val="num" w:pos="1276"/>
        </w:tabs>
        <w:spacing w:before="0" w:after="0" w:line="240" w:lineRule="auto"/>
        <w:jc w:val="both"/>
        <w:textAlignment w:val="baseline"/>
        <w:rPr>
          <w:rFonts w:asciiTheme="minorHAnsi" w:eastAsia="Times New Roman" w:hAnsiTheme="minorHAnsi" w:cstheme="minorHAnsi"/>
          <w:szCs w:val="24"/>
        </w:rPr>
      </w:pPr>
      <w:r w:rsidRPr="009A655B">
        <w:rPr>
          <w:rFonts w:eastAsia="Times New Roman" w:cs="Calibri"/>
          <w:szCs w:val="24"/>
        </w:rPr>
        <w:t>People First </w:t>
      </w:r>
    </w:p>
    <w:p w14:paraId="5CD7A756" w14:textId="77777777" w:rsidR="00572DA7" w:rsidRPr="009A655B" w:rsidRDefault="00572DA7" w:rsidP="00572DA7">
      <w:pPr>
        <w:numPr>
          <w:ilvl w:val="0"/>
          <w:numId w:val="37"/>
        </w:numPr>
        <w:tabs>
          <w:tab w:val="num" w:pos="1276"/>
        </w:tabs>
        <w:spacing w:before="0" w:after="0" w:line="240" w:lineRule="auto"/>
        <w:jc w:val="both"/>
        <w:textAlignment w:val="baseline"/>
        <w:rPr>
          <w:rFonts w:asciiTheme="minorHAnsi" w:eastAsia="Times New Roman" w:hAnsiTheme="minorHAnsi" w:cstheme="minorHAnsi"/>
          <w:color w:val="auto"/>
          <w:szCs w:val="24"/>
        </w:rPr>
      </w:pPr>
      <w:r w:rsidRPr="009A655B">
        <w:rPr>
          <w:rFonts w:eastAsia="Times New Roman" w:cs="Calibri"/>
          <w:szCs w:val="24"/>
        </w:rPr>
        <w:t>Further Together</w:t>
      </w:r>
    </w:p>
    <w:p w14:paraId="583B6B01" w14:textId="77777777" w:rsidR="00572DA7" w:rsidRPr="009A655B" w:rsidRDefault="00572DA7" w:rsidP="00572DA7">
      <w:pPr>
        <w:numPr>
          <w:ilvl w:val="0"/>
          <w:numId w:val="37"/>
        </w:numPr>
        <w:tabs>
          <w:tab w:val="num" w:pos="1276"/>
        </w:tabs>
        <w:spacing w:before="0" w:after="0" w:line="240" w:lineRule="auto"/>
        <w:jc w:val="both"/>
        <w:textAlignment w:val="baseline"/>
        <w:rPr>
          <w:rFonts w:asciiTheme="minorHAnsi" w:eastAsia="Times New Roman" w:hAnsiTheme="minorHAnsi" w:cstheme="minorHAnsi"/>
          <w:szCs w:val="24"/>
        </w:rPr>
      </w:pPr>
      <w:r w:rsidRPr="009A655B">
        <w:rPr>
          <w:rFonts w:eastAsia="Times New Roman" w:cs="Calibri"/>
          <w:szCs w:val="24"/>
        </w:rPr>
        <w:t>Making it Real</w:t>
      </w:r>
    </w:p>
    <w:p w14:paraId="20D5BC6C" w14:textId="064FD207" w:rsidR="00B50C20" w:rsidRPr="00612DF7" w:rsidRDefault="00572DA7" w:rsidP="00572DA7">
      <w:pPr>
        <w:numPr>
          <w:ilvl w:val="0"/>
          <w:numId w:val="37"/>
        </w:numPr>
        <w:tabs>
          <w:tab w:val="num" w:pos="1276"/>
        </w:tabs>
        <w:spacing w:before="0" w:after="0" w:line="240" w:lineRule="auto"/>
        <w:jc w:val="both"/>
        <w:textAlignment w:val="baseline"/>
        <w:rPr>
          <w:rFonts w:asciiTheme="minorHAnsi" w:eastAsia="Times New Roman" w:hAnsiTheme="minorHAnsi" w:cstheme="minorHAnsi"/>
          <w:szCs w:val="24"/>
        </w:rPr>
      </w:pPr>
      <w:r w:rsidRPr="009A655B">
        <w:rPr>
          <w:rFonts w:eastAsia="Times New Roman" w:cs="Calibri"/>
          <w:szCs w:val="24"/>
        </w:rPr>
        <w:t>Trusted</w:t>
      </w:r>
    </w:p>
    <w:sectPr w:rsidR="00B50C20" w:rsidRPr="00612DF7" w:rsidSect="0080123D">
      <w:footerReference w:type="default" r:id="rId17"/>
      <w:headerReference w:type="first" r:id="rId18"/>
      <w:footerReference w:type="first" r:id="rId19"/>
      <w:pgSz w:w="11906" w:h="16838" w:code="9"/>
      <w:pgMar w:top="1134" w:right="991" w:bottom="1134" w:left="1134" w:header="426" w:footer="3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84A9B" w14:textId="77777777" w:rsidR="00C2210D" w:rsidRDefault="00C2210D" w:rsidP="000A377A">
      <w:r>
        <w:separator/>
      </w:r>
    </w:p>
  </w:endnote>
  <w:endnote w:type="continuationSeparator" w:id="0">
    <w:p w14:paraId="615FB1C5" w14:textId="77777777" w:rsidR="00C2210D" w:rsidRDefault="00C2210D"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A12EA"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157F9"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D8143" w14:textId="77777777" w:rsidR="00C2210D" w:rsidRDefault="00C2210D" w:rsidP="000A377A">
      <w:r>
        <w:separator/>
      </w:r>
    </w:p>
  </w:footnote>
  <w:footnote w:type="continuationSeparator" w:id="0">
    <w:p w14:paraId="482217C8" w14:textId="77777777" w:rsidR="00C2210D" w:rsidRDefault="00C2210D"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9C72E" w14:textId="77777777" w:rsidR="009511DD" w:rsidRPr="00B664F5" w:rsidRDefault="00ED212D" w:rsidP="00B664F5">
    <w:pPr>
      <w:spacing w:before="0" w:after="0" w:line="240" w:lineRule="auto"/>
      <w:rPr>
        <w:sz w:val="2"/>
        <w:szCs w:val="2"/>
      </w:rPr>
    </w:pPr>
    <w:r w:rsidRPr="00B664F5">
      <w:rPr>
        <w:noProof/>
        <w:sz w:val="2"/>
        <w:szCs w:val="2"/>
      </w:rPr>
      <w:drawing>
        <wp:anchor distT="0" distB="71755" distL="114300" distR="360045" simplePos="0" relativeHeight="251661824" behindDoc="1" locked="1" layoutInCell="1" allowOverlap="1" wp14:anchorId="223E3DCE" wp14:editId="1C59431B">
          <wp:simplePos x="0" y="0"/>
          <wp:positionH relativeFrom="margin">
            <wp:align>left</wp:align>
          </wp:positionH>
          <wp:positionV relativeFrom="page">
            <wp:posOffset>614045</wp:posOffset>
          </wp:positionV>
          <wp:extent cx="791210" cy="791845"/>
          <wp:effectExtent l="0" t="0" r="8890" b="8255"/>
          <wp:wrapTopAndBottom/>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210" cy="7918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E3C4C01"/>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E994424"/>
    <w:multiLevelType w:val="hybridMultilevel"/>
    <w:tmpl w:val="93C0C2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9144EA4"/>
    <w:multiLevelType w:val="multilevel"/>
    <w:tmpl w:val="52E0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5207F6D"/>
    <w:multiLevelType w:val="hybridMultilevel"/>
    <w:tmpl w:val="DFA8D1FA"/>
    <w:lvl w:ilvl="0" w:tplc="21D2DAAE">
      <w:start w:val="1"/>
      <w:numFmt w:val="decimal"/>
      <w:lvlText w:val="%1."/>
      <w:lvlJc w:val="left"/>
      <w:pPr>
        <w:ind w:left="792" w:hanging="4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084901"/>
    <w:multiLevelType w:val="multilevel"/>
    <w:tmpl w:val="D332A3C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3F768E"/>
    <w:multiLevelType w:val="hybridMultilevel"/>
    <w:tmpl w:val="64220AFE"/>
    <w:lvl w:ilvl="0" w:tplc="2DA8138C">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5420528">
    <w:abstractNumId w:val="9"/>
  </w:num>
  <w:num w:numId="2" w16cid:durableId="164133236">
    <w:abstractNumId w:val="7"/>
  </w:num>
  <w:num w:numId="3" w16cid:durableId="325868749">
    <w:abstractNumId w:val="6"/>
  </w:num>
  <w:num w:numId="4" w16cid:durableId="2135981134">
    <w:abstractNumId w:val="5"/>
  </w:num>
  <w:num w:numId="5" w16cid:durableId="567110316">
    <w:abstractNumId w:val="4"/>
  </w:num>
  <w:num w:numId="6" w16cid:durableId="1638220709">
    <w:abstractNumId w:val="8"/>
  </w:num>
  <w:num w:numId="7" w16cid:durableId="91510487">
    <w:abstractNumId w:val="3"/>
  </w:num>
  <w:num w:numId="8" w16cid:durableId="1368985369">
    <w:abstractNumId w:val="2"/>
  </w:num>
  <w:num w:numId="9" w16cid:durableId="2129657997">
    <w:abstractNumId w:val="1"/>
  </w:num>
  <w:num w:numId="10" w16cid:durableId="690108655">
    <w:abstractNumId w:val="0"/>
  </w:num>
  <w:num w:numId="11" w16cid:durableId="1838688908">
    <w:abstractNumId w:val="25"/>
  </w:num>
  <w:num w:numId="12" w16cid:durableId="1636368688">
    <w:abstractNumId w:val="18"/>
  </w:num>
  <w:num w:numId="13" w16cid:durableId="2093354235">
    <w:abstractNumId w:val="17"/>
  </w:num>
  <w:num w:numId="14" w16cid:durableId="1442146205">
    <w:abstractNumId w:val="28"/>
  </w:num>
  <w:num w:numId="15" w16cid:durableId="831530317">
    <w:abstractNumId w:val="32"/>
  </w:num>
  <w:num w:numId="16" w16cid:durableId="813989302">
    <w:abstractNumId w:val="29"/>
  </w:num>
  <w:num w:numId="17" w16cid:durableId="390270733">
    <w:abstractNumId w:val="22"/>
  </w:num>
  <w:num w:numId="18" w16cid:durableId="430976775">
    <w:abstractNumId w:val="24"/>
  </w:num>
  <w:num w:numId="19" w16cid:durableId="51123139">
    <w:abstractNumId w:val="19"/>
  </w:num>
  <w:num w:numId="20" w16cid:durableId="864057205">
    <w:abstractNumId w:val="15"/>
  </w:num>
  <w:num w:numId="21" w16cid:durableId="1099105113">
    <w:abstractNumId w:val="16"/>
  </w:num>
  <w:num w:numId="22" w16cid:durableId="1834681951">
    <w:abstractNumId w:val="11"/>
  </w:num>
  <w:num w:numId="23" w16cid:durableId="281694309">
    <w:abstractNumId w:val="10"/>
  </w:num>
  <w:num w:numId="24" w16cid:durableId="1534417685">
    <w:abstractNumId w:val="20"/>
  </w:num>
  <w:num w:numId="25" w16cid:durableId="1122577473">
    <w:abstractNumId w:val="31"/>
  </w:num>
  <w:num w:numId="26" w16cid:durableId="808743193">
    <w:abstractNumId w:val="23"/>
  </w:num>
  <w:num w:numId="27" w16cid:durableId="567037959">
    <w:abstractNumId w:val="27"/>
  </w:num>
  <w:num w:numId="28" w16cid:durableId="532885341">
    <w:abstractNumId w:val="26"/>
  </w:num>
  <w:num w:numId="29" w16cid:durableId="1688285272">
    <w:abstractNumId w:val="10"/>
  </w:num>
  <w:num w:numId="30" w16cid:durableId="1669673252">
    <w:abstractNumId w:val="26"/>
  </w:num>
  <w:num w:numId="31" w16cid:durableId="1558274935">
    <w:abstractNumId w:val="33"/>
  </w:num>
  <w:num w:numId="32" w16cid:durableId="65413924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5185524">
    <w:abstractNumId w:val="10"/>
  </w:num>
  <w:num w:numId="34" w16cid:durableId="328560259">
    <w:abstractNumId w:val="24"/>
  </w:num>
  <w:num w:numId="35" w16cid:durableId="70004038">
    <w:abstractNumId w:val="12"/>
  </w:num>
  <w:num w:numId="36" w16cid:durableId="1656227806">
    <w:abstractNumId w:val="13"/>
  </w:num>
  <w:num w:numId="37" w16cid:durableId="1491016324">
    <w:abstractNumId w:val="30"/>
  </w:num>
  <w:num w:numId="38" w16cid:durableId="1837070610">
    <w:abstractNumId w:val="21"/>
  </w:num>
  <w:num w:numId="39" w16cid:durableId="734821958">
    <w:abstractNumId w:val="34"/>
  </w:num>
  <w:num w:numId="40" w16cid:durableId="387995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29D"/>
    <w:rsid w:val="00004479"/>
    <w:rsid w:val="00004608"/>
    <w:rsid w:val="00004630"/>
    <w:rsid w:val="00005554"/>
    <w:rsid w:val="00006537"/>
    <w:rsid w:val="000072A2"/>
    <w:rsid w:val="00012B21"/>
    <w:rsid w:val="00014F95"/>
    <w:rsid w:val="00015AC3"/>
    <w:rsid w:val="00015D9B"/>
    <w:rsid w:val="000166E8"/>
    <w:rsid w:val="000175CC"/>
    <w:rsid w:val="00020528"/>
    <w:rsid w:val="00020EB5"/>
    <w:rsid w:val="00022CE8"/>
    <w:rsid w:val="00024E64"/>
    <w:rsid w:val="00025950"/>
    <w:rsid w:val="00025A1E"/>
    <w:rsid w:val="00027644"/>
    <w:rsid w:val="000278EE"/>
    <w:rsid w:val="00030712"/>
    <w:rsid w:val="00030909"/>
    <w:rsid w:val="00030F5C"/>
    <w:rsid w:val="0003113B"/>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6946"/>
    <w:rsid w:val="000673D6"/>
    <w:rsid w:val="000705FF"/>
    <w:rsid w:val="00071DFB"/>
    <w:rsid w:val="00073353"/>
    <w:rsid w:val="000749CD"/>
    <w:rsid w:val="00075E2C"/>
    <w:rsid w:val="00076353"/>
    <w:rsid w:val="0007694B"/>
    <w:rsid w:val="000779AB"/>
    <w:rsid w:val="00081B2C"/>
    <w:rsid w:val="00081CF2"/>
    <w:rsid w:val="00084B2C"/>
    <w:rsid w:val="00086367"/>
    <w:rsid w:val="00086909"/>
    <w:rsid w:val="0008787E"/>
    <w:rsid w:val="00090401"/>
    <w:rsid w:val="00090408"/>
    <w:rsid w:val="0009057F"/>
    <w:rsid w:val="000909A7"/>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3560"/>
    <w:rsid w:val="000B56E0"/>
    <w:rsid w:val="000B5DA3"/>
    <w:rsid w:val="000C12C8"/>
    <w:rsid w:val="000C1AA1"/>
    <w:rsid w:val="000C5CED"/>
    <w:rsid w:val="000C67C8"/>
    <w:rsid w:val="000C6AC9"/>
    <w:rsid w:val="000D1A43"/>
    <w:rsid w:val="000D2475"/>
    <w:rsid w:val="000D30EA"/>
    <w:rsid w:val="000D3395"/>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0746F"/>
    <w:rsid w:val="001105BF"/>
    <w:rsid w:val="00113293"/>
    <w:rsid w:val="00113683"/>
    <w:rsid w:val="001209C7"/>
    <w:rsid w:val="00121F11"/>
    <w:rsid w:val="0012253C"/>
    <w:rsid w:val="0012309D"/>
    <w:rsid w:val="00123D73"/>
    <w:rsid w:val="0012432E"/>
    <w:rsid w:val="001263A4"/>
    <w:rsid w:val="00127211"/>
    <w:rsid w:val="00127354"/>
    <w:rsid w:val="00127506"/>
    <w:rsid w:val="00130267"/>
    <w:rsid w:val="00132839"/>
    <w:rsid w:val="00136BE3"/>
    <w:rsid w:val="0014295C"/>
    <w:rsid w:val="00144102"/>
    <w:rsid w:val="0014483D"/>
    <w:rsid w:val="00146F26"/>
    <w:rsid w:val="00147DA1"/>
    <w:rsid w:val="001501C7"/>
    <w:rsid w:val="00150377"/>
    <w:rsid w:val="00153230"/>
    <w:rsid w:val="001532F2"/>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C6535"/>
    <w:rsid w:val="001D047D"/>
    <w:rsid w:val="001D2CB3"/>
    <w:rsid w:val="001D3E13"/>
    <w:rsid w:val="001D4A7E"/>
    <w:rsid w:val="001E0667"/>
    <w:rsid w:val="001E0CAD"/>
    <w:rsid w:val="001E0D59"/>
    <w:rsid w:val="001E2E6E"/>
    <w:rsid w:val="001E3630"/>
    <w:rsid w:val="001F1A26"/>
    <w:rsid w:val="001F1B9A"/>
    <w:rsid w:val="001F272E"/>
    <w:rsid w:val="00200191"/>
    <w:rsid w:val="002009C7"/>
    <w:rsid w:val="00201B1F"/>
    <w:rsid w:val="00202090"/>
    <w:rsid w:val="002039D4"/>
    <w:rsid w:val="00204716"/>
    <w:rsid w:val="002052D3"/>
    <w:rsid w:val="00206763"/>
    <w:rsid w:val="0020744A"/>
    <w:rsid w:val="0020747E"/>
    <w:rsid w:val="00210066"/>
    <w:rsid w:val="00210FE0"/>
    <w:rsid w:val="00211F83"/>
    <w:rsid w:val="00215BF0"/>
    <w:rsid w:val="002176E9"/>
    <w:rsid w:val="00220541"/>
    <w:rsid w:val="00221772"/>
    <w:rsid w:val="00223A3E"/>
    <w:rsid w:val="00224CA2"/>
    <w:rsid w:val="00226B78"/>
    <w:rsid w:val="002276C2"/>
    <w:rsid w:val="00227E97"/>
    <w:rsid w:val="00230C09"/>
    <w:rsid w:val="00232562"/>
    <w:rsid w:val="00233018"/>
    <w:rsid w:val="0023459E"/>
    <w:rsid w:val="00235E23"/>
    <w:rsid w:val="002412E0"/>
    <w:rsid w:val="0024145D"/>
    <w:rsid w:val="00244593"/>
    <w:rsid w:val="002447D8"/>
    <w:rsid w:val="002468D5"/>
    <w:rsid w:val="00246B35"/>
    <w:rsid w:val="00246D6B"/>
    <w:rsid w:val="00250F1F"/>
    <w:rsid w:val="00251C8E"/>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1BC0"/>
    <w:rsid w:val="00282F35"/>
    <w:rsid w:val="002832ED"/>
    <w:rsid w:val="00285351"/>
    <w:rsid w:val="002853F3"/>
    <w:rsid w:val="00286D12"/>
    <w:rsid w:val="00287BE9"/>
    <w:rsid w:val="00287C22"/>
    <w:rsid w:val="002901AA"/>
    <w:rsid w:val="00291F2E"/>
    <w:rsid w:val="002924C8"/>
    <w:rsid w:val="00292638"/>
    <w:rsid w:val="002932D9"/>
    <w:rsid w:val="00293B8C"/>
    <w:rsid w:val="00294028"/>
    <w:rsid w:val="00294C7F"/>
    <w:rsid w:val="00295EB9"/>
    <w:rsid w:val="002964C9"/>
    <w:rsid w:val="002A01A5"/>
    <w:rsid w:val="002A10EE"/>
    <w:rsid w:val="002A1120"/>
    <w:rsid w:val="002A4CEA"/>
    <w:rsid w:val="002A636B"/>
    <w:rsid w:val="002B0E10"/>
    <w:rsid w:val="002B6B8D"/>
    <w:rsid w:val="002B7648"/>
    <w:rsid w:val="002C339E"/>
    <w:rsid w:val="002C3AC1"/>
    <w:rsid w:val="002C6B02"/>
    <w:rsid w:val="002D1570"/>
    <w:rsid w:val="002D3B7D"/>
    <w:rsid w:val="002D4444"/>
    <w:rsid w:val="002D4EB9"/>
    <w:rsid w:val="002D561B"/>
    <w:rsid w:val="002D7151"/>
    <w:rsid w:val="002E1686"/>
    <w:rsid w:val="002E7993"/>
    <w:rsid w:val="002E7F4C"/>
    <w:rsid w:val="002F1011"/>
    <w:rsid w:val="002F11DD"/>
    <w:rsid w:val="002F376B"/>
    <w:rsid w:val="002F5428"/>
    <w:rsid w:val="002F5A1D"/>
    <w:rsid w:val="00300022"/>
    <w:rsid w:val="003000AF"/>
    <w:rsid w:val="00301857"/>
    <w:rsid w:val="00301D22"/>
    <w:rsid w:val="00302A74"/>
    <w:rsid w:val="00302E16"/>
    <w:rsid w:val="003034EE"/>
    <w:rsid w:val="00304225"/>
    <w:rsid w:val="00305F35"/>
    <w:rsid w:val="003125EC"/>
    <w:rsid w:val="003130B1"/>
    <w:rsid w:val="003161B3"/>
    <w:rsid w:val="00323510"/>
    <w:rsid w:val="00324CBE"/>
    <w:rsid w:val="0032678A"/>
    <w:rsid w:val="00326E7A"/>
    <w:rsid w:val="0032738E"/>
    <w:rsid w:val="00332431"/>
    <w:rsid w:val="00332C06"/>
    <w:rsid w:val="003336B6"/>
    <w:rsid w:val="0033439B"/>
    <w:rsid w:val="003347A9"/>
    <w:rsid w:val="00335737"/>
    <w:rsid w:val="00335CE0"/>
    <w:rsid w:val="00337A7F"/>
    <w:rsid w:val="00337F2D"/>
    <w:rsid w:val="00340491"/>
    <w:rsid w:val="0034197E"/>
    <w:rsid w:val="0034222B"/>
    <w:rsid w:val="00344C2E"/>
    <w:rsid w:val="00346526"/>
    <w:rsid w:val="003514BE"/>
    <w:rsid w:val="003521F2"/>
    <w:rsid w:val="0035329C"/>
    <w:rsid w:val="00353D50"/>
    <w:rsid w:val="00354BF5"/>
    <w:rsid w:val="0035576A"/>
    <w:rsid w:val="00355D58"/>
    <w:rsid w:val="00356D41"/>
    <w:rsid w:val="003575F9"/>
    <w:rsid w:val="003604DB"/>
    <w:rsid w:val="00360D14"/>
    <w:rsid w:val="00361C99"/>
    <w:rsid w:val="003622F8"/>
    <w:rsid w:val="0036272C"/>
    <w:rsid w:val="003642BB"/>
    <w:rsid w:val="0036735C"/>
    <w:rsid w:val="00367FDF"/>
    <w:rsid w:val="00370541"/>
    <w:rsid w:val="003714C1"/>
    <w:rsid w:val="00371F46"/>
    <w:rsid w:val="00372DB2"/>
    <w:rsid w:val="00374FD6"/>
    <w:rsid w:val="003767F1"/>
    <w:rsid w:val="00381022"/>
    <w:rsid w:val="0038165A"/>
    <w:rsid w:val="00382F2C"/>
    <w:rsid w:val="00385E2A"/>
    <w:rsid w:val="00386101"/>
    <w:rsid w:val="003869CE"/>
    <w:rsid w:val="003872C8"/>
    <w:rsid w:val="0038738D"/>
    <w:rsid w:val="00393B6B"/>
    <w:rsid w:val="0039402F"/>
    <w:rsid w:val="00394D78"/>
    <w:rsid w:val="003953FF"/>
    <w:rsid w:val="003965B1"/>
    <w:rsid w:val="003A18FD"/>
    <w:rsid w:val="003A24F1"/>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4470"/>
    <w:rsid w:val="00405065"/>
    <w:rsid w:val="004051FA"/>
    <w:rsid w:val="00405227"/>
    <w:rsid w:val="00405F44"/>
    <w:rsid w:val="00407F92"/>
    <w:rsid w:val="00410849"/>
    <w:rsid w:val="00410CD0"/>
    <w:rsid w:val="00410E2C"/>
    <w:rsid w:val="004118E7"/>
    <w:rsid w:val="00412159"/>
    <w:rsid w:val="00412533"/>
    <w:rsid w:val="00412784"/>
    <w:rsid w:val="00416406"/>
    <w:rsid w:val="00421551"/>
    <w:rsid w:val="004216DE"/>
    <w:rsid w:val="00422A28"/>
    <w:rsid w:val="00423D26"/>
    <w:rsid w:val="0042401F"/>
    <w:rsid w:val="00427B56"/>
    <w:rsid w:val="00431A31"/>
    <w:rsid w:val="00433F84"/>
    <w:rsid w:val="00434B6B"/>
    <w:rsid w:val="00434C9B"/>
    <w:rsid w:val="004355C0"/>
    <w:rsid w:val="00436639"/>
    <w:rsid w:val="004449F7"/>
    <w:rsid w:val="0044515B"/>
    <w:rsid w:val="00450665"/>
    <w:rsid w:val="00452AD5"/>
    <w:rsid w:val="00452FD5"/>
    <w:rsid w:val="004532E1"/>
    <w:rsid w:val="00455B26"/>
    <w:rsid w:val="00455CAE"/>
    <w:rsid w:val="00457D8D"/>
    <w:rsid w:val="00471C6C"/>
    <w:rsid w:val="004831C1"/>
    <w:rsid w:val="00485688"/>
    <w:rsid w:val="0048681F"/>
    <w:rsid w:val="00486F57"/>
    <w:rsid w:val="004923E1"/>
    <w:rsid w:val="0049442F"/>
    <w:rsid w:val="004968B7"/>
    <w:rsid w:val="004A0776"/>
    <w:rsid w:val="004A0A0C"/>
    <w:rsid w:val="004A17CE"/>
    <w:rsid w:val="004B0907"/>
    <w:rsid w:val="004B1289"/>
    <w:rsid w:val="004B1BBA"/>
    <w:rsid w:val="004B32F5"/>
    <w:rsid w:val="004B3843"/>
    <w:rsid w:val="004B561A"/>
    <w:rsid w:val="004B600D"/>
    <w:rsid w:val="004B654B"/>
    <w:rsid w:val="004B6817"/>
    <w:rsid w:val="004B759B"/>
    <w:rsid w:val="004C03B7"/>
    <w:rsid w:val="004C318D"/>
    <w:rsid w:val="004C4E15"/>
    <w:rsid w:val="004C4F54"/>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530B"/>
    <w:rsid w:val="004F5ADA"/>
    <w:rsid w:val="004F5F1C"/>
    <w:rsid w:val="004F65D6"/>
    <w:rsid w:val="004F7E09"/>
    <w:rsid w:val="00501430"/>
    <w:rsid w:val="00501D58"/>
    <w:rsid w:val="005021C3"/>
    <w:rsid w:val="005023AE"/>
    <w:rsid w:val="00503F57"/>
    <w:rsid w:val="005055C0"/>
    <w:rsid w:val="0051507C"/>
    <w:rsid w:val="0051554D"/>
    <w:rsid w:val="00515DED"/>
    <w:rsid w:val="0051673A"/>
    <w:rsid w:val="005213AD"/>
    <w:rsid w:val="005236C1"/>
    <w:rsid w:val="005241D0"/>
    <w:rsid w:val="00526C2F"/>
    <w:rsid w:val="00530B96"/>
    <w:rsid w:val="0053240A"/>
    <w:rsid w:val="005327C6"/>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4A2F"/>
    <w:rsid w:val="00555296"/>
    <w:rsid w:val="00555AB3"/>
    <w:rsid w:val="0056178B"/>
    <w:rsid w:val="0056311A"/>
    <w:rsid w:val="005633CD"/>
    <w:rsid w:val="005634A7"/>
    <w:rsid w:val="00564DBB"/>
    <w:rsid w:val="00567951"/>
    <w:rsid w:val="00571C82"/>
    <w:rsid w:val="0057204D"/>
    <w:rsid w:val="005728FA"/>
    <w:rsid w:val="00572DA7"/>
    <w:rsid w:val="00572F84"/>
    <w:rsid w:val="00573692"/>
    <w:rsid w:val="00573C66"/>
    <w:rsid w:val="00575BE7"/>
    <w:rsid w:val="005766AA"/>
    <w:rsid w:val="0058009B"/>
    <w:rsid w:val="00580185"/>
    <w:rsid w:val="00580E6C"/>
    <w:rsid w:val="0058164B"/>
    <w:rsid w:val="00585831"/>
    <w:rsid w:val="0058655A"/>
    <w:rsid w:val="00587ACF"/>
    <w:rsid w:val="00590A35"/>
    <w:rsid w:val="005915C8"/>
    <w:rsid w:val="00592355"/>
    <w:rsid w:val="005937C8"/>
    <w:rsid w:val="00594EFF"/>
    <w:rsid w:val="00596C69"/>
    <w:rsid w:val="0059758D"/>
    <w:rsid w:val="005A0890"/>
    <w:rsid w:val="005A1024"/>
    <w:rsid w:val="005A42A4"/>
    <w:rsid w:val="005A5659"/>
    <w:rsid w:val="005A5AEE"/>
    <w:rsid w:val="005A5B21"/>
    <w:rsid w:val="005A60D8"/>
    <w:rsid w:val="005A7DB5"/>
    <w:rsid w:val="005B2623"/>
    <w:rsid w:val="005B262C"/>
    <w:rsid w:val="005B34C3"/>
    <w:rsid w:val="005B469B"/>
    <w:rsid w:val="005B5075"/>
    <w:rsid w:val="005B5B69"/>
    <w:rsid w:val="005B7557"/>
    <w:rsid w:val="005C14DE"/>
    <w:rsid w:val="005C39F0"/>
    <w:rsid w:val="005C48D5"/>
    <w:rsid w:val="005C5A58"/>
    <w:rsid w:val="005C5C27"/>
    <w:rsid w:val="005C5F65"/>
    <w:rsid w:val="005C6D8A"/>
    <w:rsid w:val="005C7D69"/>
    <w:rsid w:val="005C7F9D"/>
    <w:rsid w:val="005D29EF"/>
    <w:rsid w:val="005D392F"/>
    <w:rsid w:val="005D49E2"/>
    <w:rsid w:val="005D5DB7"/>
    <w:rsid w:val="005D5F4A"/>
    <w:rsid w:val="005D68E3"/>
    <w:rsid w:val="005D69E8"/>
    <w:rsid w:val="005D7860"/>
    <w:rsid w:val="005E196D"/>
    <w:rsid w:val="005E1DB7"/>
    <w:rsid w:val="005E2F13"/>
    <w:rsid w:val="005E31BE"/>
    <w:rsid w:val="005E6BDF"/>
    <w:rsid w:val="005F2C04"/>
    <w:rsid w:val="005F2CCD"/>
    <w:rsid w:val="005F6EF4"/>
    <w:rsid w:val="005F78B7"/>
    <w:rsid w:val="00600439"/>
    <w:rsid w:val="00601895"/>
    <w:rsid w:val="00603795"/>
    <w:rsid w:val="0060405B"/>
    <w:rsid w:val="00604D81"/>
    <w:rsid w:val="00610237"/>
    <w:rsid w:val="006108D6"/>
    <w:rsid w:val="00612BAC"/>
    <w:rsid w:val="00612DF7"/>
    <w:rsid w:val="00613285"/>
    <w:rsid w:val="00614F43"/>
    <w:rsid w:val="00616540"/>
    <w:rsid w:val="00616721"/>
    <w:rsid w:val="006174D2"/>
    <w:rsid w:val="006212AD"/>
    <w:rsid w:val="006246C0"/>
    <w:rsid w:val="0062521D"/>
    <w:rsid w:val="0062799E"/>
    <w:rsid w:val="006333B8"/>
    <w:rsid w:val="0063480C"/>
    <w:rsid w:val="00636066"/>
    <w:rsid w:val="006409FE"/>
    <w:rsid w:val="006422CC"/>
    <w:rsid w:val="00642FDA"/>
    <w:rsid w:val="006431E3"/>
    <w:rsid w:val="0064494E"/>
    <w:rsid w:val="00645540"/>
    <w:rsid w:val="00645E30"/>
    <w:rsid w:val="0065288A"/>
    <w:rsid w:val="00652E72"/>
    <w:rsid w:val="00654515"/>
    <w:rsid w:val="00656AA1"/>
    <w:rsid w:val="0066228D"/>
    <w:rsid w:val="0066267F"/>
    <w:rsid w:val="00664731"/>
    <w:rsid w:val="00664C59"/>
    <w:rsid w:val="00665044"/>
    <w:rsid w:val="00665266"/>
    <w:rsid w:val="00672F22"/>
    <w:rsid w:val="00673B4C"/>
    <w:rsid w:val="00674783"/>
    <w:rsid w:val="00674C79"/>
    <w:rsid w:val="00676552"/>
    <w:rsid w:val="00680A9E"/>
    <w:rsid w:val="00681C20"/>
    <w:rsid w:val="006838C9"/>
    <w:rsid w:val="00685938"/>
    <w:rsid w:val="00685983"/>
    <w:rsid w:val="0068635B"/>
    <w:rsid w:val="006870C7"/>
    <w:rsid w:val="00687584"/>
    <w:rsid w:val="00691744"/>
    <w:rsid w:val="00692F56"/>
    <w:rsid w:val="0069500A"/>
    <w:rsid w:val="0069532C"/>
    <w:rsid w:val="00697330"/>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C64F6"/>
    <w:rsid w:val="006D17A9"/>
    <w:rsid w:val="006D36BC"/>
    <w:rsid w:val="006D4802"/>
    <w:rsid w:val="006D49F3"/>
    <w:rsid w:val="006D70E7"/>
    <w:rsid w:val="006E041E"/>
    <w:rsid w:val="006E2DAD"/>
    <w:rsid w:val="006E4E3A"/>
    <w:rsid w:val="006E4F42"/>
    <w:rsid w:val="006E73DD"/>
    <w:rsid w:val="006F1309"/>
    <w:rsid w:val="006F1501"/>
    <w:rsid w:val="006F1C5B"/>
    <w:rsid w:val="006F1CD0"/>
    <w:rsid w:val="006F1FF6"/>
    <w:rsid w:val="006F5B28"/>
    <w:rsid w:val="006F78A3"/>
    <w:rsid w:val="007003D6"/>
    <w:rsid w:val="00701531"/>
    <w:rsid w:val="00702DF5"/>
    <w:rsid w:val="00704622"/>
    <w:rsid w:val="007049D5"/>
    <w:rsid w:val="007107B7"/>
    <w:rsid w:val="007148AD"/>
    <w:rsid w:val="00716BF2"/>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47AD"/>
    <w:rsid w:val="007462D2"/>
    <w:rsid w:val="00746E49"/>
    <w:rsid w:val="0074768A"/>
    <w:rsid w:val="00747A64"/>
    <w:rsid w:val="0075022D"/>
    <w:rsid w:val="007512FE"/>
    <w:rsid w:val="0075315B"/>
    <w:rsid w:val="00753295"/>
    <w:rsid w:val="007611F0"/>
    <w:rsid w:val="00761A76"/>
    <w:rsid w:val="00763261"/>
    <w:rsid w:val="00763D60"/>
    <w:rsid w:val="0076460E"/>
    <w:rsid w:val="0076495E"/>
    <w:rsid w:val="00766BD2"/>
    <w:rsid w:val="0076761A"/>
    <w:rsid w:val="007715E7"/>
    <w:rsid w:val="00771643"/>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301C"/>
    <w:rsid w:val="007A486E"/>
    <w:rsid w:val="007A5270"/>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3F6B"/>
    <w:rsid w:val="007D55D5"/>
    <w:rsid w:val="007D5A24"/>
    <w:rsid w:val="007D5A60"/>
    <w:rsid w:val="007D73CB"/>
    <w:rsid w:val="007E296E"/>
    <w:rsid w:val="007E30AF"/>
    <w:rsid w:val="007E6514"/>
    <w:rsid w:val="007F0492"/>
    <w:rsid w:val="007F13F4"/>
    <w:rsid w:val="007F1969"/>
    <w:rsid w:val="007F29D2"/>
    <w:rsid w:val="007F3DFD"/>
    <w:rsid w:val="007F49D5"/>
    <w:rsid w:val="007F6FE1"/>
    <w:rsid w:val="007F765D"/>
    <w:rsid w:val="0080123D"/>
    <w:rsid w:val="00802774"/>
    <w:rsid w:val="00803574"/>
    <w:rsid w:val="00803C5C"/>
    <w:rsid w:val="00803FDF"/>
    <w:rsid w:val="0080563E"/>
    <w:rsid w:val="00811896"/>
    <w:rsid w:val="00812F92"/>
    <w:rsid w:val="00813DAF"/>
    <w:rsid w:val="00813E6B"/>
    <w:rsid w:val="00814ACE"/>
    <w:rsid w:val="00815008"/>
    <w:rsid w:val="008154E5"/>
    <w:rsid w:val="00816960"/>
    <w:rsid w:val="0082282B"/>
    <w:rsid w:val="00822B8F"/>
    <w:rsid w:val="008252CB"/>
    <w:rsid w:val="008254E6"/>
    <w:rsid w:val="00825539"/>
    <w:rsid w:val="00825B0A"/>
    <w:rsid w:val="00825C40"/>
    <w:rsid w:val="0082654C"/>
    <w:rsid w:val="00830449"/>
    <w:rsid w:val="008304CB"/>
    <w:rsid w:val="008327A9"/>
    <w:rsid w:val="00833FEB"/>
    <w:rsid w:val="00834B4D"/>
    <w:rsid w:val="008359CF"/>
    <w:rsid w:val="00836437"/>
    <w:rsid w:val="00836449"/>
    <w:rsid w:val="00837C72"/>
    <w:rsid w:val="008431F1"/>
    <w:rsid w:val="008442A9"/>
    <w:rsid w:val="00845986"/>
    <w:rsid w:val="008527B4"/>
    <w:rsid w:val="008539A2"/>
    <w:rsid w:val="008540C7"/>
    <w:rsid w:val="00855CE2"/>
    <w:rsid w:val="00860751"/>
    <w:rsid w:val="0086179C"/>
    <w:rsid w:val="00864CD4"/>
    <w:rsid w:val="00864D76"/>
    <w:rsid w:val="00864EB5"/>
    <w:rsid w:val="00865511"/>
    <w:rsid w:val="008673F1"/>
    <w:rsid w:val="00867AF1"/>
    <w:rsid w:val="0087055E"/>
    <w:rsid w:val="008716FB"/>
    <w:rsid w:val="00871DD0"/>
    <w:rsid w:val="0087674F"/>
    <w:rsid w:val="00876CFA"/>
    <w:rsid w:val="008772C9"/>
    <w:rsid w:val="00877E46"/>
    <w:rsid w:val="00880239"/>
    <w:rsid w:val="00881475"/>
    <w:rsid w:val="008823CF"/>
    <w:rsid w:val="00882EBE"/>
    <w:rsid w:val="0088367A"/>
    <w:rsid w:val="0088398C"/>
    <w:rsid w:val="00884007"/>
    <w:rsid w:val="00885B33"/>
    <w:rsid w:val="00890A6B"/>
    <w:rsid w:val="00892801"/>
    <w:rsid w:val="00892976"/>
    <w:rsid w:val="0089351C"/>
    <w:rsid w:val="008951FE"/>
    <w:rsid w:val="0089705C"/>
    <w:rsid w:val="008A0DC4"/>
    <w:rsid w:val="008A39E2"/>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5B88"/>
    <w:rsid w:val="008D668E"/>
    <w:rsid w:val="008D6FC3"/>
    <w:rsid w:val="008D765C"/>
    <w:rsid w:val="008D7F50"/>
    <w:rsid w:val="008E25ED"/>
    <w:rsid w:val="008E497A"/>
    <w:rsid w:val="008E614D"/>
    <w:rsid w:val="008E6846"/>
    <w:rsid w:val="008E6871"/>
    <w:rsid w:val="008E7CD5"/>
    <w:rsid w:val="008F1264"/>
    <w:rsid w:val="008F3C24"/>
    <w:rsid w:val="00901258"/>
    <w:rsid w:val="0090450A"/>
    <w:rsid w:val="0090619C"/>
    <w:rsid w:val="0090622E"/>
    <w:rsid w:val="0090727D"/>
    <w:rsid w:val="009076E9"/>
    <w:rsid w:val="00907C84"/>
    <w:rsid w:val="00910818"/>
    <w:rsid w:val="0091144C"/>
    <w:rsid w:val="00911BE9"/>
    <w:rsid w:val="00911E7E"/>
    <w:rsid w:val="00920093"/>
    <w:rsid w:val="00922173"/>
    <w:rsid w:val="00922D03"/>
    <w:rsid w:val="00922E75"/>
    <w:rsid w:val="00923EAC"/>
    <w:rsid w:val="00924AC5"/>
    <w:rsid w:val="00924B38"/>
    <w:rsid w:val="00925815"/>
    <w:rsid w:val="00926BE4"/>
    <w:rsid w:val="009272A8"/>
    <w:rsid w:val="00930B5F"/>
    <w:rsid w:val="00932A75"/>
    <w:rsid w:val="00932AAC"/>
    <w:rsid w:val="009336C1"/>
    <w:rsid w:val="009341A0"/>
    <w:rsid w:val="00935014"/>
    <w:rsid w:val="009355D8"/>
    <w:rsid w:val="00936DF2"/>
    <w:rsid w:val="0093721B"/>
    <w:rsid w:val="009373E8"/>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19D1"/>
    <w:rsid w:val="00972FF6"/>
    <w:rsid w:val="00973907"/>
    <w:rsid w:val="00975B92"/>
    <w:rsid w:val="00975FE1"/>
    <w:rsid w:val="009803A0"/>
    <w:rsid w:val="009809D0"/>
    <w:rsid w:val="00982A54"/>
    <w:rsid w:val="00982D27"/>
    <w:rsid w:val="00984015"/>
    <w:rsid w:val="0098569E"/>
    <w:rsid w:val="00992A32"/>
    <w:rsid w:val="009941CC"/>
    <w:rsid w:val="009949E1"/>
    <w:rsid w:val="00994F08"/>
    <w:rsid w:val="00995465"/>
    <w:rsid w:val="00996B0C"/>
    <w:rsid w:val="00997AEF"/>
    <w:rsid w:val="00997D69"/>
    <w:rsid w:val="009A2FB9"/>
    <w:rsid w:val="009A4E4C"/>
    <w:rsid w:val="009A776E"/>
    <w:rsid w:val="009B0A0D"/>
    <w:rsid w:val="009B0B33"/>
    <w:rsid w:val="009B13AB"/>
    <w:rsid w:val="009B20AA"/>
    <w:rsid w:val="009B22AB"/>
    <w:rsid w:val="009B2E5B"/>
    <w:rsid w:val="009B5345"/>
    <w:rsid w:val="009B568A"/>
    <w:rsid w:val="009B6329"/>
    <w:rsid w:val="009B7BD8"/>
    <w:rsid w:val="009C0F51"/>
    <w:rsid w:val="009C1A8A"/>
    <w:rsid w:val="009C4369"/>
    <w:rsid w:val="009C5520"/>
    <w:rsid w:val="009D0DFC"/>
    <w:rsid w:val="009D7766"/>
    <w:rsid w:val="009E132B"/>
    <w:rsid w:val="009E1D19"/>
    <w:rsid w:val="009E217D"/>
    <w:rsid w:val="009E7631"/>
    <w:rsid w:val="009F2CD0"/>
    <w:rsid w:val="009F3167"/>
    <w:rsid w:val="009F54E0"/>
    <w:rsid w:val="009F685F"/>
    <w:rsid w:val="009F6D23"/>
    <w:rsid w:val="009F799F"/>
    <w:rsid w:val="00A04BC9"/>
    <w:rsid w:val="00A052AB"/>
    <w:rsid w:val="00A05E01"/>
    <w:rsid w:val="00A065B9"/>
    <w:rsid w:val="00A0740C"/>
    <w:rsid w:val="00A10736"/>
    <w:rsid w:val="00A10FDB"/>
    <w:rsid w:val="00A11598"/>
    <w:rsid w:val="00A16C2C"/>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561D"/>
    <w:rsid w:val="00A56085"/>
    <w:rsid w:val="00A579A5"/>
    <w:rsid w:val="00A615A5"/>
    <w:rsid w:val="00A62635"/>
    <w:rsid w:val="00A63426"/>
    <w:rsid w:val="00A64174"/>
    <w:rsid w:val="00A65BA4"/>
    <w:rsid w:val="00A65C29"/>
    <w:rsid w:val="00A67581"/>
    <w:rsid w:val="00A67930"/>
    <w:rsid w:val="00A72034"/>
    <w:rsid w:val="00A72A24"/>
    <w:rsid w:val="00A73F01"/>
    <w:rsid w:val="00A76539"/>
    <w:rsid w:val="00A7736D"/>
    <w:rsid w:val="00A77512"/>
    <w:rsid w:val="00A80A89"/>
    <w:rsid w:val="00A80B0D"/>
    <w:rsid w:val="00A81644"/>
    <w:rsid w:val="00A81B9D"/>
    <w:rsid w:val="00A8272C"/>
    <w:rsid w:val="00A82B11"/>
    <w:rsid w:val="00A82FBB"/>
    <w:rsid w:val="00A83A97"/>
    <w:rsid w:val="00A862D2"/>
    <w:rsid w:val="00A86D37"/>
    <w:rsid w:val="00A90034"/>
    <w:rsid w:val="00A91E51"/>
    <w:rsid w:val="00A91EB8"/>
    <w:rsid w:val="00A91EF0"/>
    <w:rsid w:val="00A93126"/>
    <w:rsid w:val="00A9388F"/>
    <w:rsid w:val="00A96E38"/>
    <w:rsid w:val="00A97373"/>
    <w:rsid w:val="00AA31C4"/>
    <w:rsid w:val="00AA43D9"/>
    <w:rsid w:val="00AA624B"/>
    <w:rsid w:val="00AB05E4"/>
    <w:rsid w:val="00AB0982"/>
    <w:rsid w:val="00AB11EF"/>
    <w:rsid w:val="00AB2CA5"/>
    <w:rsid w:val="00AB57F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582"/>
    <w:rsid w:val="00AD6B50"/>
    <w:rsid w:val="00AD757D"/>
    <w:rsid w:val="00AE40AA"/>
    <w:rsid w:val="00AF23B8"/>
    <w:rsid w:val="00AF33CD"/>
    <w:rsid w:val="00AF3F4D"/>
    <w:rsid w:val="00AF49EA"/>
    <w:rsid w:val="00AF58F0"/>
    <w:rsid w:val="00AF67F8"/>
    <w:rsid w:val="00AF7181"/>
    <w:rsid w:val="00AF71DC"/>
    <w:rsid w:val="00B0062E"/>
    <w:rsid w:val="00B039D2"/>
    <w:rsid w:val="00B03E0E"/>
    <w:rsid w:val="00B04722"/>
    <w:rsid w:val="00B04E3F"/>
    <w:rsid w:val="00B07A43"/>
    <w:rsid w:val="00B1009D"/>
    <w:rsid w:val="00B10949"/>
    <w:rsid w:val="00B156FE"/>
    <w:rsid w:val="00B15DEE"/>
    <w:rsid w:val="00B163DD"/>
    <w:rsid w:val="00B21284"/>
    <w:rsid w:val="00B21C6F"/>
    <w:rsid w:val="00B22471"/>
    <w:rsid w:val="00B22BF6"/>
    <w:rsid w:val="00B238B2"/>
    <w:rsid w:val="00B23B8F"/>
    <w:rsid w:val="00B31D15"/>
    <w:rsid w:val="00B32E10"/>
    <w:rsid w:val="00B338FE"/>
    <w:rsid w:val="00B34BF6"/>
    <w:rsid w:val="00B34F1F"/>
    <w:rsid w:val="00B35A10"/>
    <w:rsid w:val="00B36146"/>
    <w:rsid w:val="00B36F91"/>
    <w:rsid w:val="00B37C92"/>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64F5"/>
    <w:rsid w:val="00B70D5D"/>
    <w:rsid w:val="00B71A0D"/>
    <w:rsid w:val="00B73958"/>
    <w:rsid w:val="00B73CA0"/>
    <w:rsid w:val="00B740B2"/>
    <w:rsid w:val="00B74227"/>
    <w:rsid w:val="00B74A97"/>
    <w:rsid w:val="00B75066"/>
    <w:rsid w:val="00B757C7"/>
    <w:rsid w:val="00B7768A"/>
    <w:rsid w:val="00B80998"/>
    <w:rsid w:val="00B81C06"/>
    <w:rsid w:val="00B826A6"/>
    <w:rsid w:val="00B831CB"/>
    <w:rsid w:val="00B845FE"/>
    <w:rsid w:val="00B84DEE"/>
    <w:rsid w:val="00B86FCF"/>
    <w:rsid w:val="00B9080E"/>
    <w:rsid w:val="00B95B94"/>
    <w:rsid w:val="00B977E0"/>
    <w:rsid w:val="00B97CFE"/>
    <w:rsid w:val="00BA12F0"/>
    <w:rsid w:val="00BA15B9"/>
    <w:rsid w:val="00BA1962"/>
    <w:rsid w:val="00BA2327"/>
    <w:rsid w:val="00BA4762"/>
    <w:rsid w:val="00BA5610"/>
    <w:rsid w:val="00BA7111"/>
    <w:rsid w:val="00BB30A0"/>
    <w:rsid w:val="00BB5C6E"/>
    <w:rsid w:val="00BB66AB"/>
    <w:rsid w:val="00BB763A"/>
    <w:rsid w:val="00BB7F1E"/>
    <w:rsid w:val="00BC0539"/>
    <w:rsid w:val="00BC1066"/>
    <w:rsid w:val="00BC12CC"/>
    <w:rsid w:val="00BC3528"/>
    <w:rsid w:val="00BC381E"/>
    <w:rsid w:val="00BC57A7"/>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100"/>
    <w:rsid w:val="00BE7249"/>
    <w:rsid w:val="00BE7F61"/>
    <w:rsid w:val="00BE7FEC"/>
    <w:rsid w:val="00BF05EC"/>
    <w:rsid w:val="00BF08C7"/>
    <w:rsid w:val="00BF4CF3"/>
    <w:rsid w:val="00BF5EA6"/>
    <w:rsid w:val="00BF5F95"/>
    <w:rsid w:val="00BF7946"/>
    <w:rsid w:val="00C01321"/>
    <w:rsid w:val="00C0171F"/>
    <w:rsid w:val="00C02E1E"/>
    <w:rsid w:val="00C04806"/>
    <w:rsid w:val="00C10B13"/>
    <w:rsid w:val="00C12E8C"/>
    <w:rsid w:val="00C13B10"/>
    <w:rsid w:val="00C152D1"/>
    <w:rsid w:val="00C15C06"/>
    <w:rsid w:val="00C15FFF"/>
    <w:rsid w:val="00C1678F"/>
    <w:rsid w:val="00C17D37"/>
    <w:rsid w:val="00C17DB8"/>
    <w:rsid w:val="00C206F9"/>
    <w:rsid w:val="00C2210D"/>
    <w:rsid w:val="00C225F7"/>
    <w:rsid w:val="00C26278"/>
    <w:rsid w:val="00C268F9"/>
    <w:rsid w:val="00C26DD3"/>
    <w:rsid w:val="00C279FD"/>
    <w:rsid w:val="00C301BB"/>
    <w:rsid w:val="00C30944"/>
    <w:rsid w:val="00C322DF"/>
    <w:rsid w:val="00C332BA"/>
    <w:rsid w:val="00C4101A"/>
    <w:rsid w:val="00C414D9"/>
    <w:rsid w:val="00C41C92"/>
    <w:rsid w:val="00C4387F"/>
    <w:rsid w:val="00C44269"/>
    <w:rsid w:val="00C44564"/>
    <w:rsid w:val="00C45886"/>
    <w:rsid w:val="00C461B0"/>
    <w:rsid w:val="00C505DB"/>
    <w:rsid w:val="00C52E4B"/>
    <w:rsid w:val="00C531A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06F"/>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37E"/>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2A2B"/>
    <w:rsid w:val="00CD313D"/>
    <w:rsid w:val="00CD6197"/>
    <w:rsid w:val="00CE2717"/>
    <w:rsid w:val="00CE4288"/>
    <w:rsid w:val="00CE46B8"/>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520"/>
    <w:rsid w:val="00D06E61"/>
    <w:rsid w:val="00D07D44"/>
    <w:rsid w:val="00D07E71"/>
    <w:rsid w:val="00D1089E"/>
    <w:rsid w:val="00D111AB"/>
    <w:rsid w:val="00D11BE7"/>
    <w:rsid w:val="00D173B2"/>
    <w:rsid w:val="00D22432"/>
    <w:rsid w:val="00D23943"/>
    <w:rsid w:val="00D254CE"/>
    <w:rsid w:val="00D31094"/>
    <w:rsid w:val="00D31A78"/>
    <w:rsid w:val="00D31A90"/>
    <w:rsid w:val="00D334EA"/>
    <w:rsid w:val="00D34F20"/>
    <w:rsid w:val="00D34F8A"/>
    <w:rsid w:val="00D36881"/>
    <w:rsid w:val="00D36B0B"/>
    <w:rsid w:val="00D37F36"/>
    <w:rsid w:val="00D40C06"/>
    <w:rsid w:val="00D43005"/>
    <w:rsid w:val="00D43B4E"/>
    <w:rsid w:val="00D4451C"/>
    <w:rsid w:val="00D45617"/>
    <w:rsid w:val="00D45B9A"/>
    <w:rsid w:val="00D46468"/>
    <w:rsid w:val="00D464E9"/>
    <w:rsid w:val="00D46C32"/>
    <w:rsid w:val="00D476E9"/>
    <w:rsid w:val="00D544A3"/>
    <w:rsid w:val="00D55AC8"/>
    <w:rsid w:val="00D56FE1"/>
    <w:rsid w:val="00D576A5"/>
    <w:rsid w:val="00D6206D"/>
    <w:rsid w:val="00D64155"/>
    <w:rsid w:val="00D64ACC"/>
    <w:rsid w:val="00D650F1"/>
    <w:rsid w:val="00D67366"/>
    <w:rsid w:val="00D67BDF"/>
    <w:rsid w:val="00D67C03"/>
    <w:rsid w:val="00D67FFE"/>
    <w:rsid w:val="00D722D9"/>
    <w:rsid w:val="00D723C1"/>
    <w:rsid w:val="00D73DDD"/>
    <w:rsid w:val="00D7592C"/>
    <w:rsid w:val="00D76D82"/>
    <w:rsid w:val="00D77792"/>
    <w:rsid w:val="00D777D9"/>
    <w:rsid w:val="00D77D8F"/>
    <w:rsid w:val="00D8032E"/>
    <w:rsid w:val="00D8127A"/>
    <w:rsid w:val="00D81445"/>
    <w:rsid w:val="00D825AD"/>
    <w:rsid w:val="00D82CFF"/>
    <w:rsid w:val="00D839EE"/>
    <w:rsid w:val="00D86DD3"/>
    <w:rsid w:val="00D87AA3"/>
    <w:rsid w:val="00D93A7D"/>
    <w:rsid w:val="00D94861"/>
    <w:rsid w:val="00D94B6B"/>
    <w:rsid w:val="00D95F4B"/>
    <w:rsid w:val="00D96A66"/>
    <w:rsid w:val="00DA2C61"/>
    <w:rsid w:val="00DA4CB7"/>
    <w:rsid w:val="00DA579A"/>
    <w:rsid w:val="00DA61EB"/>
    <w:rsid w:val="00DA7906"/>
    <w:rsid w:val="00DA7D30"/>
    <w:rsid w:val="00DB00B5"/>
    <w:rsid w:val="00DB0578"/>
    <w:rsid w:val="00DB10E2"/>
    <w:rsid w:val="00DB346A"/>
    <w:rsid w:val="00DB40B0"/>
    <w:rsid w:val="00DB44D3"/>
    <w:rsid w:val="00DB4DC8"/>
    <w:rsid w:val="00DC1EEA"/>
    <w:rsid w:val="00DC291F"/>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3E19"/>
    <w:rsid w:val="00DF444F"/>
    <w:rsid w:val="00DF7D4F"/>
    <w:rsid w:val="00E015D5"/>
    <w:rsid w:val="00E01618"/>
    <w:rsid w:val="00E02AD2"/>
    <w:rsid w:val="00E10CE7"/>
    <w:rsid w:val="00E157F6"/>
    <w:rsid w:val="00E16874"/>
    <w:rsid w:val="00E201AA"/>
    <w:rsid w:val="00E207A4"/>
    <w:rsid w:val="00E20878"/>
    <w:rsid w:val="00E21A5C"/>
    <w:rsid w:val="00E22B24"/>
    <w:rsid w:val="00E23832"/>
    <w:rsid w:val="00E24969"/>
    <w:rsid w:val="00E24E2C"/>
    <w:rsid w:val="00E26B50"/>
    <w:rsid w:val="00E26E69"/>
    <w:rsid w:val="00E27E53"/>
    <w:rsid w:val="00E31335"/>
    <w:rsid w:val="00E31F03"/>
    <w:rsid w:val="00E33AD4"/>
    <w:rsid w:val="00E345F0"/>
    <w:rsid w:val="00E35E80"/>
    <w:rsid w:val="00E366A4"/>
    <w:rsid w:val="00E40998"/>
    <w:rsid w:val="00E40E07"/>
    <w:rsid w:val="00E42A69"/>
    <w:rsid w:val="00E42B1E"/>
    <w:rsid w:val="00E42C0B"/>
    <w:rsid w:val="00E441B2"/>
    <w:rsid w:val="00E443FD"/>
    <w:rsid w:val="00E44CCA"/>
    <w:rsid w:val="00E46E7A"/>
    <w:rsid w:val="00E47C71"/>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A0A"/>
    <w:rsid w:val="00E75FED"/>
    <w:rsid w:val="00E76491"/>
    <w:rsid w:val="00E76517"/>
    <w:rsid w:val="00E803BB"/>
    <w:rsid w:val="00E81CFA"/>
    <w:rsid w:val="00E837B9"/>
    <w:rsid w:val="00E83AEF"/>
    <w:rsid w:val="00E854F4"/>
    <w:rsid w:val="00E860CA"/>
    <w:rsid w:val="00E927B8"/>
    <w:rsid w:val="00E93F52"/>
    <w:rsid w:val="00E95174"/>
    <w:rsid w:val="00E96074"/>
    <w:rsid w:val="00E979E0"/>
    <w:rsid w:val="00EA1ADA"/>
    <w:rsid w:val="00EA2A65"/>
    <w:rsid w:val="00EA31BD"/>
    <w:rsid w:val="00EA4C34"/>
    <w:rsid w:val="00EA4EB6"/>
    <w:rsid w:val="00EA62ED"/>
    <w:rsid w:val="00EB04A4"/>
    <w:rsid w:val="00EB0DA0"/>
    <w:rsid w:val="00EB19D2"/>
    <w:rsid w:val="00EB2856"/>
    <w:rsid w:val="00EB3942"/>
    <w:rsid w:val="00EB4739"/>
    <w:rsid w:val="00EB49EA"/>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4ECD"/>
    <w:rsid w:val="00EE5E29"/>
    <w:rsid w:val="00EE64ED"/>
    <w:rsid w:val="00EE67B9"/>
    <w:rsid w:val="00EE6E87"/>
    <w:rsid w:val="00EE75A4"/>
    <w:rsid w:val="00EF461A"/>
    <w:rsid w:val="00EF5B1A"/>
    <w:rsid w:val="00F010F6"/>
    <w:rsid w:val="00F0161A"/>
    <w:rsid w:val="00F031C2"/>
    <w:rsid w:val="00F04B29"/>
    <w:rsid w:val="00F04CE7"/>
    <w:rsid w:val="00F05634"/>
    <w:rsid w:val="00F058A1"/>
    <w:rsid w:val="00F05D9B"/>
    <w:rsid w:val="00F07016"/>
    <w:rsid w:val="00F10F3D"/>
    <w:rsid w:val="00F12B09"/>
    <w:rsid w:val="00F13329"/>
    <w:rsid w:val="00F15C2B"/>
    <w:rsid w:val="00F17DA6"/>
    <w:rsid w:val="00F219DF"/>
    <w:rsid w:val="00F23B51"/>
    <w:rsid w:val="00F24C7F"/>
    <w:rsid w:val="00F25579"/>
    <w:rsid w:val="00F25923"/>
    <w:rsid w:val="00F260B5"/>
    <w:rsid w:val="00F2672D"/>
    <w:rsid w:val="00F26B13"/>
    <w:rsid w:val="00F27B8E"/>
    <w:rsid w:val="00F30930"/>
    <w:rsid w:val="00F31C02"/>
    <w:rsid w:val="00F3371E"/>
    <w:rsid w:val="00F33841"/>
    <w:rsid w:val="00F37B40"/>
    <w:rsid w:val="00F4001E"/>
    <w:rsid w:val="00F416F9"/>
    <w:rsid w:val="00F44FFC"/>
    <w:rsid w:val="00F4614F"/>
    <w:rsid w:val="00F4732A"/>
    <w:rsid w:val="00F50FE5"/>
    <w:rsid w:val="00F53968"/>
    <w:rsid w:val="00F54AF8"/>
    <w:rsid w:val="00F54C0C"/>
    <w:rsid w:val="00F54F83"/>
    <w:rsid w:val="00F55BE6"/>
    <w:rsid w:val="00F56EA3"/>
    <w:rsid w:val="00F60646"/>
    <w:rsid w:val="00F619F5"/>
    <w:rsid w:val="00F62F2D"/>
    <w:rsid w:val="00F64974"/>
    <w:rsid w:val="00F64E2A"/>
    <w:rsid w:val="00F6637D"/>
    <w:rsid w:val="00F677B5"/>
    <w:rsid w:val="00F67C83"/>
    <w:rsid w:val="00F70719"/>
    <w:rsid w:val="00F70F28"/>
    <w:rsid w:val="00F72BB3"/>
    <w:rsid w:val="00F72F26"/>
    <w:rsid w:val="00F74BE4"/>
    <w:rsid w:val="00F758E6"/>
    <w:rsid w:val="00F77622"/>
    <w:rsid w:val="00F80FDC"/>
    <w:rsid w:val="00F82AC5"/>
    <w:rsid w:val="00F834F0"/>
    <w:rsid w:val="00F842D9"/>
    <w:rsid w:val="00F85022"/>
    <w:rsid w:val="00F85508"/>
    <w:rsid w:val="00F90858"/>
    <w:rsid w:val="00F968D2"/>
    <w:rsid w:val="00F969CC"/>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299F"/>
    <w:rsid w:val="00FE34AA"/>
    <w:rsid w:val="00FE38D4"/>
    <w:rsid w:val="00FE51D7"/>
    <w:rsid w:val="00FE5938"/>
    <w:rsid w:val="00FE5B79"/>
    <w:rsid w:val="00FE6B37"/>
    <w:rsid w:val="00FF3BC0"/>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0401D"/>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uiPriority w:val="99"/>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251C8E"/>
    <w:rPr>
      <w:sz w:val="16"/>
      <w:szCs w:val="16"/>
    </w:rPr>
  </w:style>
  <w:style w:type="paragraph" w:styleId="CommentText">
    <w:name w:val="annotation text"/>
    <w:basedOn w:val="Normal"/>
    <w:link w:val="CommentTextChar"/>
    <w:unhideWhenUsed/>
    <w:rsid w:val="00251C8E"/>
    <w:pPr>
      <w:spacing w:line="240" w:lineRule="auto"/>
    </w:pPr>
    <w:rPr>
      <w:sz w:val="20"/>
      <w:szCs w:val="20"/>
    </w:rPr>
  </w:style>
  <w:style w:type="character" w:customStyle="1" w:styleId="CommentTextChar">
    <w:name w:val="Comment Text Char"/>
    <w:basedOn w:val="DefaultParagraphFont"/>
    <w:link w:val="CommentText"/>
    <w:rsid w:val="00251C8E"/>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51C8E"/>
    <w:rPr>
      <w:b/>
      <w:bCs/>
    </w:rPr>
  </w:style>
  <w:style w:type="character" w:customStyle="1" w:styleId="CommentSubjectChar">
    <w:name w:val="Comment Subject Char"/>
    <w:basedOn w:val="CommentTextChar"/>
    <w:link w:val="CommentSubject"/>
    <w:semiHidden/>
    <w:rsid w:val="00251C8E"/>
    <w:rPr>
      <w:rFonts w:ascii="Calibri" w:eastAsia="Calibri" w:hAnsi="Calibri"/>
      <w:b/>
      <w:bCs/>
      <w:color w:val="000000"/>
    </w:rPr>
  </w:style>
  <w:style w:type="paragraph" w:styleId="Revision">
    <w:name w:val="Revision"/>
    <w:hidden/>
    <w:uiPriority w:val="99"/>
    <w:semiHidden/>
    <w:rsid w:val="006333B8"/>
    <w:rPr>
      <w:rFonts w:ascii="Calibri" w:eastAsia="Calibri" w:hAnsi="Calibri"/>
      <w:color w:val="000000"/>
      <w:sz w:val="24"/>
      <w:szCs w:val="22"/>
    </w:rPr>
  </w:style>
  <w:style w:type="paragraph" w:customStyle="1" w:styleId="pf0">
    <w:name w:val="pf0"/>
    <w:basedOn w:val="Normal"/>
    <w:rsid w:val="005023AE"/>
    <w:pPr>
      <w:spacing w:before="100" w:beforeAutospacing="1" w:after="100" w:afterAutospacing="1" w:line="240" w:lineRule="auto"/>
    </w:pPr>
    <w:rPr>
      <w:rFonts w:ascii="Times New Roman" w:eastAsia="Times New Roman" w:hAnsi="Times New Roman"/>
      <w:color w:val="auto"/>
      <w:szCs w:val="24"/>
    </w:rPr>
  </w:style>
  <w:style w:type="character" w:customStyle="1" w:styleId="cf01">
    <w:name w:val="cf01"/>
    <w:basedOn w:val="DefaultParagraphFont"/>
    <w:rsid w:val="005023A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1335050">
      <w:bodyDiv w:val="1"/>
      <w:marLeft w:val="0"/>
      <w:marRight w:val="0"/>
      <w:marTop w:val="0"/>
      <w:marBottom w:val="0"/>
      <w:divBdr>
        <w:top w:val="none" w:sz="0" w:space="0" w:color="auto"/>
        <w:left w:val="none" w:sz="0" w:space="0" w:color="auto"/>
        <w:bottom w:val="none" w:sz="0" w:space="0" w:color="auto"/>
        <w:right w:val="none" w:sz="0" w:space="0" w:color="auto"/>
      </w:divBdr>
    </w:div>
    <w:div w:id="610552845">
      <w:bodyDiv w:val="1"/>
      <w:marLeft w:val="0"/>
      <w:marRight w:val="0"/>
      <w:marTop w:val="0"/>
      <w:marBottom w:val="0"/>
      <w:divBdr>
        <w:top w:val="none" w:sz="0" w:space="0" w:color="auto"/>
        <w:left w:val="none" w:sz="0" w:space="0" w:color="auto"/>
        <w:bottom w:val="none" w:sz="0" w:space="0" w:color="auto"/>
        <w:right w:val="none" w:sz="0" w:space="0" w:color="auto"/>
      </w:divBdr>
    </w:div>
    <w:div w:id="651911973">
      <w:bodyDiv w:val="1"/>
      <w:marLeft w:val="0"/>
      <w:marRight w:val="0"/>
      <w:marTop w:val="0"/>
      <w:marBottom w:val="0"/>
      <w:divBdr>
        <w:top w:val="none" w:sz="0" w:space="0" w:color="auto"/>
        <w:left w:val="none" w:sz="0" w:space="0" w:color="auto"/>
        <w:bottom w:val="none" w:sz="0" w:space="0" w:color="auto"/>
        <w:right w:val="none" w:sz="0" w:space="0" w:color="auto"/>
      </w:divBdr>
    </w:div>
    <w:div w:id="931471223">
      <w:bodyDiv w:val="1"/>
      <w:marLeft w:val="0"/>
      <w:marRight w:val="0"/>
      <w:marTop w:val="0"/>
      <w:marBottom w:val="0"/>
      <w:divBdr>
        <w:top w:val="none" w:sz="0" w:space="0" w:color="auto"/>
        <w:left w:val="none" w:sz="0" w:space="0" w:color="auto"/>
        <w:bottom w:val="none" w:sz="0" w:space="0" w:color="auto"/>
        <w:right w:val="none" w:sz="0" w:space="0" w:color="auto"/>
      </w:divBdr>
    </w:div>
    <w:div w:id="169445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iro.au/en/about/Indigenous-engagement/Reconciliation-Action-Pla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en/about/facilities-collections/acd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5" Type="http://schemas.openxmlformats.org/officeDocument/2006/relationships/numbering" Target="numbering.xml"/><Relationship Id="rId15" Type="http://schemas.openxmlformats.org/officeDocument/2006/relationships/hyperlink" Target="http://www.csiro.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policies/child-safe-polic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79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3738DEC96D164022A24AA3B586971146"/>
        <w:category>
          <w:name w:val="General"/>
          <w:gallery w:val="placeholder"/>
        </w:category>
        <w:types>
          <w:type w:val="bbPlcHdr"/>
        </w:types>
        <w:behaviors>
          <w:behavior w:val="content"/>
        </w:behaviors>
        <w:guid w:val="{40501E0E-33EA-44A1-831C-EF7AA13E49B1}"/>
      </w:docPartPr>
      <w:docPartBody>
        <w:p w:rsidR="00DA017C" w:rsidRDefault="00CD30F3" w:rsidP="00CD30F3">
          <w:pPr>
            <w:pStyle w:val="3738DEC96D164022A24AA3B586971146"/>
          </w:pPr>
          <w:r w:rsidRPr="007871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097A28"/>
    <w:rsid w:val="000D5546"/>
    <w:rsid w:val="001561B4"/>
    <w:rsid w:val="0019205C"/>
    <w:rsid w:val="00277F9D"/>
    <w:rsid w:val="003A7A33"/>
    <w:rsid w:val="003C6F9C"/>
    <w:rsid w:val="00414F94"/>
    <w:rsid w:val="005266F6"/>
    <w:rsid w:val="0053636C"/>
    <w:rsid w:val="005733E2"/>
    <w:rsid w:val="006B26FE"/>
    <w:rsid w:val="00751C12"/>
    <w:rsid w:val="007C7613"/>
    <w:rsid w:val="0083493E"/>
    <w:rsid w:val="00875004"/>
    <w:rsid w:val="00897534"/>
    <w:rsid w:val="008A6011"/>
    <w:rsid w:val="00935A73"/>
    <w:rsid w:val="009C25E9"/>
    <w:rsid w:val="00A85E9B"/>
    <w:rsid w:val="00B151A7"/>
    <w:rsid w:val="00B33201"/>
    <w:rsid w:val="00B36C21"/>
    <w:rsid w:val="00BD5CB7"/>
    <w:rsid w:val="00CD30F3"/>
    <w:rsid w:val="00D47EF0"/>
    <w:rsid w:val="00D64ACC"/>
    <w:rsid w:val="00DA017C"/>
    <w:rsid w:val="00E458C3"/>
    <w:rsid w:val="00E51523"/>
    <w:rsid w:val="00EA6D03"/>
    <w:rsid w:val="00F9399F"/>
    <w:rsid w:val="00FF5F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0F3"/>
    <w:rPr>
      <w:color w:val="808080"/>
    </w:rPr>
  </w:style>
  <w:style w:type="paragraph" w:customStyle="1" w:styleId="3738DEC96D164022A24AA3B586971146">
    <w:name w:val="3738DEC96D164022A24AA3B586971146"/>
    <w:rsid w:val="00CD3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1" ma:contentTypeDescription="Create a new document." ma:contentTypeScope="" ma:versionID="72b95e0d4706b006ba3509513a99620b">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29fe2b7ef66e090a4275a69fa01f2ed0"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CB7304-7979-4FC8-902C-6DD466F708C9}">
  <ds:schemaRefs>
    <ds:schemaRef ds:uri="http://schemas.openxmlformats.org/officeDocument/2006/bibliography"/>
  </ds:schemaRefs>
</ds:datastoreItem>
</file>

<file path=customXml/itemProps2.xml><?xml version="1.0" encoding="utf-8"?>
<ds:datastoreItem xmlns:ds="http://schemas.openxmlformats.org/officeDocument/2006/customXml" ds:itemID="{FEBF92A0-BDAE-4B47-A048-CBA9620095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1957B8-5A45-47B0-BD5D-7C79FE3D5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705C6A-C073-4D05-A351-1F535893BD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4</TotalTime>
  <Pages>4</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10067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Chattopadhyay, Shree (Launch &amp; Careers, Lindfield)</cp:lastModifiedBy>
  <cp:revision>3</cp:revision>
  <cp:lastPrinted>2022-06-29T06:28:00Z</cp:lastPrinted>
  <dcterms:created xsi:type="dcterms:W3CDTF">2024-05-09T01:04:00Z</dcterms:created>
  <dcterms:modified xsi:type="dcterms:W3CDTF">2024-05-28T05:39:00Z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y fmtid="{D5CDD505-2E9C-101B-9397-08002B2CF9AE}" pid="3" name="GrammarlyDocumentId">
    <vt:lpwstr>e8d809f615dee3e3f85305ae214be163b2c9306ea794a3bcf4afe421eaa19266</vt:lpwstr>
  </property>
</Properties>
</file>