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BE63925" w14:textId="77777777" w:rsidR="00332C06" w:rsidRPr="00674783" w:rsidRDefault="00CC201B" w:rsidP="00674783">
          <w:pPr>
            <w:pStyle w:val="Heading1"/>
          </w:pPr>
          <w:r>
            <w:t>Position Details</w:t>
          </w:r>
          <w:bookmarkEnd w:id="0"/>
        </w:p>
        <w:p w14:paraId="1A2B054E"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1AC78606"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F77320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1ED65C0"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36D464E" w14:textId="77777777" w:rsidR="00CC201B" w:rsidRPr="0093721B" w:rsidRDefault="00BB763A" w:rsidP="00D83C52">
            <w:pPr>
              <w:pStyle w:val="TableText"/>
              <w:rPr>
                <w:sz w:val="22"/>
              </w:rPr>
            </w:pPr>
            <w:r w:rsidRPr="0093721B">
              <w:rPr>
                <w:sz w:val="22"/>
              </w:rPr>
              <w:t>Advertised Job Title</w:t>
            </w:r>
          </w:p>
        </w:tc>
        <w:tc>
          <w:tcPr>
            <w:tcW w:w="2965" w:type="pct"/>
          </w:tcPr>
          <w:p w14:paraId="422F0C08" w14:textId="72C1ECE4" w:rsidR="00CC201B" w:rsidRPr="0093721B" w:rsidRDefault="003B46E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Quality Assurance Advisor </w:t>
            </w:r>
          </w:p>
        </w:tc>
      </w:tr>
      <w:tr w:rsidR="00CC201B" w:rsidRPr="0093721B" w14:paraId="3F25F738"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B653E3C" w14:textId="77777777" w:rsidR="00CC201B" w:rsidRPr="0093721B" w:rsidRDefault="00BB763A" w:rsidP="00D83C52">
            <w:pPr>
              <w:pStyle w:val="TableText"/>
              <w:rPr>
                <w:sz w:val="22"/>
              </w:rPr>
            </w:pPr>
            <w:r w:rsidRPr="0093721B">
              <w:rPr>
                <w:sz w:val="22"/>
              </w:rPr>
              <w:t>Job Reference</w:t>
            </w:r>
          </w:p>
        </w:tc>
        <w:tc>
          <w:tcPr>
            <w:tcW w:w="2965" w:type="pct"/>
          </w:tcPr>
          <w:p w14:paraId="66114236" w14:textId="35C55295" w:rsidR="00CC201B" w:rsidRPr="0093721B" w:rsidRDefault="00E021D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E021DA">
              <w:rPr>
                <w:sz w:val="22"/>
              </w:rPr>
              <w:t>97067</w:t>
            </w:r>
          </w:p>
        </w:tc>
      </w:tr>
      <w:tr w:rsidR="00C45886" w:rsidRPr="0093721B" w14:paraId="21C9B13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E8A04DF" w14:textId="77777777" w:rsidR="00C45886" w:rsidRPr="0093721B" w:rsidRDefault="00C45886" w:rsidP="00D83C52">
            <w:pPr>
              <w:pStyle w:val="TableText"/>
              <w:rPr>
                <w:sz w:val="22"/>
              </w:rPr>
            </w:pPr>
            <w:r w:rsidRPr="0093721B">
              <w:rPr>
                <w:sz w:val="22"/>
              </w:rPr>
              <w:t>Tenure</w:t>
            </w:r>
          </w:p>
        </w:tc>
        <w:tc>
          <w:tcPr>
            <w:tcW w:w="2965" w:type="pct"/>
          </w:tcPr>
          <w:p w14:paraId="451A6CB8" w14:textId="1389F312" w:rsidR="00C45886" w:rsidRPr="0093721B" w:rsidRDefault="00C26DC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ending </w:t>
            </w:r>
            <w:r w:rsidR="00E021DA">
              <w:rPr>
                <w:sz w:val="22"/>
              </w:rPr>
              <w:t>2</w:t>
            </w:r>
            <w:r w:rsidR="00785C35">
              <w:rPr>
                <w:sz w:val="22"/>
              </w:rPr>
              <w:t>9</w:t>
            </w:r>
            <w:r w:rsidR="00E021DA" w:rsidRPr="00E021DA">
              <w:rPr>
                <w:sz w:val="22"/>
                <w:vertAlign w:val="superscript"/>
              </w:rPr>
              <w:t>th</w:t>
            </w:r>
            <w:r w:rsidR="00E021DA">
              <w:rPr>
                <w:sz w:val="22"/>
              </w:rPr>
              <w:t xml:space="preserve"> May</w:t>
            </w:r>
            <w:r w:rsidR="0011488A">
              <w:rPr>
                <w:sz w:val="22"/>
              </w:rPr>
              <w:t xml:space="preserve"> 202</w:t>
            </w:r>
            <w:r w:rsidR="00E021DA">
              <w:rPr>
                <w:sz w:val="22"/>
              </w:rPr>
              <w:t>6</w:t>
            </w:r>
          </w:p>
        </w:tc>
      </w:tr>
      <w:tr w:rsidR="00C45886" w:rsidRPr="0093721B" w14:paraId="3F1EF62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A0C481" w14:textId="77777777" w:rsidR="00C45886" w:rsidRPr="0093721B" w:rsidRDefault="00C45886" w:rsidP="00D83C52">
            <w:pPr>
              <w:pStyle w:val="TableText"/>
              <w:rPr>
                <w:sz w:val="22"/>
              </w:rPr>
            </w:pPr>
            <w:r w:rsidRPr="0093721B">
              <w:rPr>
                <w:sz w:val="22"/>
              </w:rPr>
              <w:t>Salary Range</w:t>
            </w:r>
          </w:p>
        </w:tc>
        <w:tc>
          <w:tcPr>
            <w:tcW w:w="2965" w:type="pct"/>
          </w:tcPr>
          <w:p w14:paraId="1F9F58D0" w14:textId="29845E31"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6012C">
              <w:rPr>
                <w:sz w:val="22"/>
              </w:rPr>
              <w:t>1</w:t>
            </w:r>
            <w:r w:rsidR="00A20DC6">
              <w:rPr>
                <w:sz w:val="22"/>
              </w:rPr>
              <w:t>10</w:t>
            </w:r>
            <w:r w:rsidR="00A6012C">
              <w:rPr>
                <w:sz w:val="22"/>
              </w:rPr>
              <w:t>,0</w:t>
            </w:r>
            <w:r w:rsidR="00A20DC6">
              <w:rPr>
                <w:sz w:val="22"/>
              </w:rPr>
              <w:t>38</w:t>
            </w:r>
            <w:r w:rsidRPr="0093721B">
              <w:rPr>
                <w:sz w:val="22"/>
              </w:rPr>
              <w:t xml:space="preserve"> to AU$</w:t>
            </w:r>
            <w:r w:rsidR="005403EC">
              <w:rPr>
                <w:sz w:val="22"/>
              </w:rPr>
              <w:t>1</w:t>
            </w:r>
            <w:r w:rsidR="00A6012C">
              <w:rPr>
                <w:sz w:val="22"/>
              </w:rPr>
              <w:t>1</w:t>
            </w:r>
            <w:r w:rsidR="00600F5F">
              <w:rPr>
                <w:sz w:val="22"/>
              </w:rPr>
              <w:t>9</w:t>
            </w:r>
            <w:r w:rsidR="00A6012C">
              <w:rPr>
                <w:sz w:val="22"/>
              </w:rPr>
              <w:t>,0</w:t>
            </w:r>
            <w:r w:rsidR="00600F5F">
              <w:rPr>
                <w:sz w:val="22"/>
              </w:rPr>
              <w:t>8</w:t>
            </w:r>
            <w:r w:rsidR="00A6012C">
              <w:rPr>
                <w:sz w:val="22"/>
              </w:rPr>
              <w:t>0</w:t>
            </w:r>
            <w:r w:rsidRPr="0093721B">
              <w:rPr>
                <w:sz w:val="22"/>
              </w:rPr>
              <w:t xml:space="preserve"> pa + up to 15.4% superannuation</w:t>
            </w:r>
          </w:p>
        </w:tc>
      </w:tr>
      <w:tr w:rsidR="00926BE4" w:rsidRPr="0093721B" w14:paraId="37BB42F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D556A3"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0696E5B" w14:textId="063E1549" w:rsidR="00926BE4" w:rsidRPr="0093721B" w:rsidRDefault="00A6012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99468610"/>
            <w:r>
              <w:rPr>
                <w:sz w:val="22"/>
              </w:rPr>
              <w:t xml:space="preserve">Geelong - Australian Centre for Disease Preparedness (ACDP), </w:t>
            </w:r>
            <w:bookmarkEnd w:id="1"/>
            <w:r>
              <w:rPr>
                <w:sz w:val="22"/>
              </w:rPr>
              <w:t>VIC</w:t>
            </w:r>
          </w:p>
        </w:tc>
      </w:tr>
      <w:tr w:rsidR="00926BE4" w:rsidRPr="0093721B" w14:paraId="1B63A85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60405FF" w14:textId="77777777" w:rsidR="00926BE4" w:rsidRPr="0093721B" w:rsidRDefault="00926BE4" w:rsidP="00D83C52">
            <w:pPr>
              <w:pStyle w:val="TableText"/>
              <w:rPr>
                <w:sz w:val="22"/>
              </w:rPr>
            </w:pPr>
            <w:r w:rsidRPr="0093721B">
              <w:rPr>
                <w:sz w:val="22"/>
              </w:rPr>
              <w:t>Relocation Assistance</w:t>
            </w:r>
          </w:p>
        </w:tc>
        <w:tc>
          <w:tcPr>
            <w:tcW w:w="2965" w:type="pct"/>
          </w:tcPr>
          <w:p w14:paraId="0366D77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797987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3D3A50" w14:textId="77777777" w:rsidR="00926BE4" w:rsidRPr="0093721B" w:rsidRDefault="00926BE4" w:rsidP="00D83C52">
            <w:pPr>
              <w:pStyle w:val="TableText"/>
              <w:rPr>
                <w:sz w:val="22"/>
              </w:rPr>
            </w:pPr>
            <w:r w:rsidRPr="0093721B">
              <w:rPr>
                <w:sz w:val="22"/>
              </w:rPr>
              <w:t>Applications are open to</w:t>
            </w:r>
          </w:p>
        </w:tc>
        <w:tc>
          <w:tcPr>
            <w:tcW w:w="2965" w:type="pct"/>
          </w:tcPr>
          <w:p w14:paraId="6695457C" w14:textId="724C4D0C" w:rsidR="00926BE4" w:rsidRPr="00F64A51" w:rsidRDefault="00A6012C" w:rsidP="00F64A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Australian Citizens only</w:t>
            </w:r>
          </w:p>
        </w:tc>
      </w:tr>
      <w:tr w:rsidR="00C45886" w:rsidRPr="0093721B" w14:paraId="1DEBD58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DC0CEB7" w14:textId="77777777" w:rsidR="00C45886" w:rsidRPr="0093721B" w:rsidRDefault="00C45886" w:rsidP="00D83C52">
            <w:pPr>
              <w:pStyle w:val="TableText"/>
              <w:rPr>
                <w:sz w:val="22"/>
              </w:rPr>
            </w:pPr>
            <w:r w:rsidRPr="0093721B">
              <w:rPr>
                <w:sz w:val="22"/>
              </w:rPr>
              <w:t>Position reports to the</w:t>
            </w:r>
          </w:p>
        </w:tc>
        <w:tc>
          <w:tcPr>
            <w:tcW w:w="2965" w:type="pct"/>
          </w:tcPr>
          <w:p w14:paraId="48C7393E" w14:textId="4CEA7E65" w:rsidR="00C45886" w:rsidRPr="0093721B" w:rsidRDefault="00A6012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61696">
              <w:rPr>
                <w:sz w:val="22"/>
              </w:rPr>
              <w:t xml:space="preserve">Quality Assurance Team </w:t>
            </w:r>
            <w:r>
              <w:rPr>
                <w:sz w:val="22"/>
              </w:rPr>
              <w:t>L</w:t>
            </w:r>
            <w:r w:rsidRPr="00961696">
              <w:rPr>
                <w:sz w:val="22"/>
              </w:rPr>
              <w:t>eader</w:t>
            </w:r>
          </w:p>
        </w:tc>
      </w:tr>
      <w:tr w:rsidR="00926BE4" w:rsidRPr="0093721B" w14:paraId="090C283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B6BFD0D" w14:textId="77777777" w:rsidR="00926BE4" w:rsidRPr="0093721B" w:rsidRDefault="00926BE4" w:rsidP="00D83C52">
            <w:pPr>
              <w:pStyle w:val="TableText"/>
              <w:rPr>
                <w:sz w:val="22"/>
              </w:rPr>
            </w:pPr>
            <w:r w:rsidRPr="0093721B">
              <w:rPr>
                <w:sz w:val="22"/>
              </w:rPr>
              <w:t>Client Focus – Internal</w:t>
            </w:r>
          </w:p>
        </w:tc>
        <w:tc>
          <w:tcPr>
            <w:tcW w:w="2965" w:type="pct"/>
          </w:tcPr>
          <w:p w14:paraId="78D7C777" w14:textId="6500DBF8" w:rsidR="00926BE4" w:rsidRPr="00DF1016" w:rsidRDefault="005403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F1016">
              <w:rPr>
                <w:sz w:val="22"/>
              </w:rPr>
              <w:t>9</w:t>
            </w:r>
            <w:r w:rsidR="00F54F83" w:rsidRPr="00DF1016">
              <w:rPr>
                <w:sz w:val="22"/>
              </w:rPr>
              <w:t>0%</w:t>
            </w:r>
          </w:p>
        </w:tc>
      </w:tr>
      <w:tr w:rsidR="00926BE4" w:rsidRPr="0093721B" w14:paraId="318494BF"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70069F" w14:textId="77777777" w:rsidR="00926BE4" w:rsidRPr="0093721B" w:rsidRDefault="00926BE4" w:rsidP="00D83C52">
            <w:pPr>
              <w:pStyle w:val="TableText"/>
              <w:rPr>
                <w:sz w:val="22"/>
              </w:rPr>
            </w:pPr>
            <w:r w:rsidRPr="0093721B">
              <w:rPr>
                <w:sz w:val="22"/>
              </w:rPr>
              <w:t>Client Focus – External</w:t>
            </w:r>
          </w:p>
        </w:tc>
        <w:tc>
          <w:tcPr>
            <w:tcW w:w="2965" w:type="pct"/>
          </w:tcPr>
          <w:p w14:paraId="0EBADB87" w14:textId="6D039DCC" w:rsidR="00926BE4" w:rsidRPr="00DF1016" w:rsidRDefault="005403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F1016">
              <w:rPr>
                <w:sz w:val="22"/>
              </w:rPr>
              <w:t>1</w:t>
            </w:r>
            <w:r w:rsidR="00F54F83" w:rsidRPr="00DF1016">
              <w:rPr>
                <w:sz w:val="22"/>
              </w:rPr>
              <w:t>0%</w:t>
            </w:r>
          </w:p>
        </w:tc>
      </w:tr>
      <w:tr w:rsidR="00194B1C" w:rsidRPr="0093721B" w14:paraId="7EDBB60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4B40E6" w14:textId="77777777" w:rsidR="00194B1C" w:rsidRPr="0093721B" w:rsidRDefault="00C45886" w:rsidP="00D83C52">
            <w:pPr>
              <w:pStyle w:val="TableText"/>
              <w:rPr>
                <w:sz w:val="22"/>
              </w:rPr>
            </w:pPr>
            <w:r w:rsidRPr="0093721B">
              <w:rPr>
                <w:sz w:val="22"/>
              </w:rPr>
              <w:t>Number of Direct Reports</w:t>
            </w:r>
          </w:p>
        </w:tc>
        <w:tc>
          <w:tcPr>
            <w:tcW w:w="2965" w:type="pct"/>
          </w:tcPr>
          <w:p w14:paraId="50058568" w14:textId="77777777" w:rsidR="00194B1C" w:rsidRPr="00DF1016"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F1016">
              <w:rPr>
                <w:sz w:val="22"/>
              </w:rPr>
              <w:t>0</w:t>
            </w:r>
          </w:p>
        </w:tc>
      </w:tr>
      <w:tr w:rsidR="00194B1C" w:rsidRPr="0093721B" w14:paraId="64FBE9F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E417AB" w14:textId="77777777" w:rsidR="00194B1C" w:rsidRPr="0093721B" w:rsidRDefault="00C45886" w:rsidP="00D83C52">
            <w:pPr>
              <w:pStyle w:val="TableText"/>
              <w:rPr>
                <w:sz w:val="22"/>
              </w:rPr>
            </w:pPr>
            <w:r w:rsidRPr="0093721B">
              <w:rPr>
                <w:sz w:val="22"/>
              </w:rPr>
              <w:t>Enquire about this job</w:t>
            </w:r>
          </w:p>
        </w:tc>
        <w:tc>
          <w:tcPr>
            <w:tcW w:w="2965" w:type="pct"/>
          </w:tcPr>
          <w:p w14:paraId="426CDA35" w14:textId="495D7DAE" w:rsidR="00194B1C" w:rsidRPr="00DF1016" w:rsidRDefault="00A6012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Kathie Burkett</w:t>
            </w:r>
            <w:r w:rsidRPr="00961696">
              <w:rPr>
                <w:sz w:val="22"/>
              </w:rPr>
              <w:t xml:space="preserve"> via email </w:t>
            </w:r>
            <w:hyperlink r:id="rId8" w:history="1">
              <w:r w:rsidRPr="00927A27">
                <w:rPr>
                  <w:rStyle w:val="Hyperlink"/>
                  <w:sz w:val="22"/>
                </w:rPr>
                <w:t>kathie.burkett@csiro.au</w:t>
              </w:r>
            </w:hyperlink>
          </w:p>
        </w:tc>
      </w:tr>
      <w:tr w:rsidR="00194B1C" w:rsidRPr="0093721B" w14:paraId="68F63F1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4C545F" w14:textId="77777777" w:rsidR="00194B1C" w:rsidRPr="0093721B" w:rsidRDefault="00C45886" w:rsidP="00D83C52">
            <w:pPr>
              <w:pStyle w:val="TableText"/>
              <w:rPr>
                <w:sz w:val="22"/>
              </w:rPr>
            </w:pPr>
            <w:r w:rsidRPr="0093721B">
              <w:rPr>
                <w:sz w:val="22"/>
              </w:rPr>
              <w:t>How to apply</w:t>
            </w:r>
          </w:p>
        </w:tc>
        <w:tc>
          <w:tcPr>
            <w:tcW w:w="2965" w:type="pct"/>
          </w:tcPr>
          <w:p w14:paraId="5C2CEB9D" w14:textId="77777777" w:rsidR="00A6012C" w:rsidRPr="0093721B" w:rsidRDefault="00A6012C" w:rsidP="00A6012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9" w:history="1">
              <w:r w:rsidRPr="0059296E">
                <w:rPr>
                  <w:rStyle w:val="Hyperlink"/>
                  <w:sz w:val="22"/>
                </w:rPr>
                <w:t>https://jobs.csiro.au/</w:t>
              </w:r>
            </w:hyperlink>
            <w:r>
              <w:rPr>
                <w:sz w:val="22"/>
              </w:rPr>
              <w:t xml:space="preserve"> </w:t>
            </w:r>
          </w:p>
          <w:p w14:paraId="4257DC32" w14:textId="77777777" w:rsidR="00A6012C" w:rsidRPr="0093721B" w:rsidRDefault="00A6012C" w:rsidP="00A6012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9AC1033" w14:textId="3FA75529" w:rsidR="00194B1C" w:rsidRPr="0093721B" w:rsidRDefault="00A6012C" w:rsidP="00A6012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0" w:history="1">
              <w:r w:rsidRPr="0093721B">
                <w:rPr>
                  <w:rStyle w:val="Hyperlink"/>
                  <w:sz w:val="22"/>
                </w:rPr>
                <w:t>careers.online@csiro.au</w:t>
              </w:r>
            </w:hyperlink>
            <w:r w:rsidRPr="0093721B">
              <w:rPr>
                <w:sz w:val="22"/>
              </w:rPr>
              <w:t xml:space="preserve"> or call 1300 984 220.</w:t>
            </w:r>
          </w:p>
        </w:tc>
      </w:tr>
    </w:tbl>
    <w:p w14:paraId="70AB3612" w14:textId="77777777" w:rsidR="003C11F9" w:rsidRPr="00093612" w:rsidRDefault="003C11F9" w:rsidP="003C11F9">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73465070" w14:textId="77777777" w:rsidR="003C11F9" w:rsidRDefault="003C11F9" w:rsidP="003C11F9">
      <w:pPr>
        <w:widowControl w:val="0"/>
        <w:spacing w:before="240" w:after="0" w:line="240" w:lineRule="auto"/>
        <w:jc w:val="both"/>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1" w:history="1">
        <w:r w:rsidRPr="00093612">
          <w:rPr>
            <w:rFonts w:cs="Calibri"/>
            <w:color w:val="1155CC"/>
            <w:u w:val="single"/>
          </w:rPr>
          <w:t>vision towards reconciliation</w:t>
        </w:r>
      </w:hyperlink>
      <w:r w:rsidRPr="00093612">
        <w:rPr>
          <w:rFonts w:cs="Calibri"/>
        </w:rPr>
        <w:t>.</w:t>
      </w:r>
    </w:p>
    <w:p w14:paraId="6B88DB49" w14:textId="77777777" w:rsidR="003C11F9" w:rsidRPr="00807670" w:rsidRDefault="003C11F9" w:rsidP="003C11F9">
      <w:pPr>
        <w:jc w:val="both"/>
        <w:rPr>
          <w:b/>
          <w:bCs/>
          <w:sz w:val="26"/>
          <w:szCs w:val="26"/>
        </w:rPr>
      </w:pPr>
      <w:r w:rsidRPr="00807670">
        <w:rPr>
          <w:b/>
          <w:bCs/>
          <w:sz w:val="26"/>
          <w:szCs w:val="26"/>
        </w:rPr>
        <w:t>Child Safety</w:t>
      </w:r>
    </w:p>
    <w:p w14:paraId="7C51706F" w14:textId="77777777" w:rsidR="003C11F9" w:rsidRDefault="003C11F9" w:rsidP="003C11F9">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2"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9DED834" w14:textId="6B9FFE84" w:rsidR="006246C0" w:rsidRPr="00674783" w:rsidRDefault="00B50C20" w:rsidP="00D06E61">
      <w:pPr>
        <w:pStyle w:val="Heading3"/>
        <w:spacing w:after="0"/>
      </w:pPr>
      <w:r>
        <w:lastRenderedPageBreak/>
        <w:t>Role Overview</w:t>
      </w:r>
    </w:p>
    <w:p w14:paraId="6D36E683" w14:textId="75D87D04" w:rsidR="00C26DC4" w:rsidRDefault="00C26DC4" w:rsidP="00C26DC4">
      <w:pPr>
        <w:pStyle w:val="BodyText"/>
        <w:jc w:val="both"/>
      </w:pPr>
      <w:bookmarkStart w:id="2" w:name="_Toc341085720"/>
      <w:r>
        <w:t>The Senior Quality Assurance (QA) Advisor works with the QA Team at CSIRO’s Australian Centre for Disease Preparedness (ACDP) to provide advice, coordination, and support for the quality management systems at ACDP. The Senior QA Advisor is also responsible for supporting continual improvement of ACDP’s quality culture, processes, and environmental impact as part of the QA team.   ACDP has an established quality and environmental framework (Integrated Management System – IMS) and this position will work directly in supporting and expanding our accreditation in ISO 9001, ISO 17025, ISO 14001, and ISO 17043. The team are also required to support studies conducted according to OECD Good Laboratory Practice (GLP) and drive future accreditations in ISO 17034 and ISO 35001.</w:t>
      </w:r>
    </w:p>
    <w:p w14:paraId="68883BDF" w14:textId="77777777" w:rsidR="005E4787" w:rsidRDefault="005E4787" w:rsidP="005403EC">
      <w:pPr>
        <w:rPr>
          <w:rFonts w:eastAsiaTheme="minorHAnsi"/>
          <w:color w:val="auto"/>
          <w:sz w:val="22"/>
        </w:rPr>
      </w:pPr>
    </w:p>
    <w:p w14:paraId="5C5F76AD" w14:textId="7010A7DB" w:rsidR="005403EC" w:rsidRPr="00C26DC4" w:rsidRDefault="00C26DC4" w:rsidP="00C26DC4">
      <w:pPr>
        <w:pStyle w:val="BodyText"/>
        <w:jc w:val="both"/>
        <w:rPr>
          <w:highlight w:val="green"/>
        </w:rPr>
      </w:pPr>
      <w:r>
        <w:t xml:space="preserve">This is a hands-on quality role, and the Senior QA Advisor will guide and collaborate with staff across a </w:t>
      </w:r>
      <w:r w:rsidRPr="0011488A">
        <w:t>range of areas in the implementation and adoption of various ISO standards. The Senior QA Advisor will play a key role in facilitating ACDP’s IMS processes</w:t>
      </w:r>
      <w:r w:rsidR="000E5746" w:rsidRPr="0011488A">
        <w:t>, particularly the Internal Audit Progra</w:t>
      </w:r>
      <w:r w:rsidR="0011488A" w:rsidRPr="0011488A">
        <w:t xml:space="preserve">m, </w:t>
      </w:r>
      <w:r w:rsidR="00E021DA">
        <w:t>D</w:t>
      </w:r>
      <w:r w:rsidR="0011488A" w:rsidRPr="0011488A">
        <w:t>eviations/</w:t>
      </w:r>
      <w:r w:rsidR="00E021DA">
        <w:t>C</w:t>
      </w:r>
      <w:r w:rsidR="0011488A" w:rsidRPr="0011488A">
        <w:t>omplaints process</w:t>
      </w:r>
      <w:r w:rsidR="000E5746" w:rsidRPr="0011488A">
        <w:t>,</w:t>
      </w:r>
      <w:r w:rsidR="0011488A" w:rsidRPr="0011488A">
        <w:t xml:space="preserve"> oversee equipment and training registers,</w:t>
      </w:r>
      <w:r w:rsidR="000E5746" w:rsidRPr="0011488A">
        <w:t xml:space="preserve"> </w:t>
      </w:r>
      <w:r w:rsidRPr="0011488A">
        <w:t xml:space="preserve">as well as </w:t>
      </w:r>
      <w:r w:rsidR="00E021DA">
        <w:t xml:space="preserve">independently managing </w:t>
      </w:r>
      <w:r w:rsidRPr="0011488A">
        <w:t xml:space="preserve">optimising </w:t>
      </w:r>
      <w:r w:rsidR="00E021DA">
        <w:t xml:space="preserve">key quality and environmental improvement projects </w:t>
      </w:r>
      <w:r w:rsidRPr="000E5746">
        <w:t>for the ACDP site</w:t>
      </w:r>
      <w:r w:rsidR="008A2F5E">
        <w:t>.</w:t>
      </w:r>
    </w:p>
    <w:p w14:paraId="15D9F012" w14:textId="77777777" w:rsidR="00B50C20" w:rsidRPr="00B50C20" w:rsidRDefault="00B50C20" w:rsidP="00B50C20">
      <w:pPr>
        <w:pStyle w:val="Heading3"/>
      </w:pPr>
      <w:r w:rsidRPr="00B50C20">
        <w:t>Duties and Key Result Areas:</w:t>
      </w:r>
      <w:r w:rsidR="003E5564">
        <w:t xml:space="preserve">  </w:t>
      </w:r>
    </w:p>
    <w:p w14:paraId="76AFB9F6" w14:textId="11A786B7" w:rsidR="00EA6B00" w:rsidRDefault="00EA6B00" w:rsidP="00EA6B00">
      <w:pPr>
        <w:pStyle w:val="ListParagraph"/>
        <w:numPr>
          <w:ilvl w:val="0"/>
          <w:numId w:val="23"/>
        </w:numPr>
        <w:spacing w:before="0" w:after="0" w:line="240" w:lineRule="auto"/>
        <w:ind w:left="360"/>
        <w:jc w:val="both"/>
        <w:rPr>
          <w:rFonts w:eastAsia="Times New Roman"/>
          <w:color w:val="auto"/>
          <w:szCs w:val="24"/>
        </w:rPr>
      </w:pPr>
      <w:r w:rsidRPr="00B010F9">
        <w:rPr>
          <w:rFonts w:eastAsia="Times New Roman"/>
          <w:color w:val="auto"/>
          <w:szCs w:val="24"/>
        </w:rPr>
        <w:t xml:space="preserve">Drive and support the implementation of </w:t>
      </w:r>
      <w:r>
        <w:rPr>
          <w:rFonts w:eastAsia="Times New Roman"/>
          <w:color w:val="auto"/>
          <w:szCs w:val="24"/>
        </w:rPr>
        <w:t xml:space="preserve">a </w:t>
      </w:r>
      <w:r w:rsidRPr="00B010F9">
        <w:rPr>
          <w:rFonts w:eastAsia="Times New Roman"/>
          <w:color w:val="auto"/>
          <w:szCs w:val="24"/>
        </w:rPr>
        <w:t>harmonised Quality Assurance (QA) at ACDP through technical support and delivery of priority quality activities and processes</w:t>
      </w:r>
      <w:r>
        <w:rPr>
          <w:rFonts w:eastAsia="Times New Roman"/>
          <w:color w:val="auto"/>
          <w:szCs w:val="24"/>
        </w:rPr>
        <w:t>.</w:t>
      </w:r>
    </w:p>
    <w:p w14:paraId="553F146D" w14:textId="3A2385F0" w:rsidR="0011488A" w:rsidRPr="0011488A" w:rsidRDefault="0011488A" w:rsidP="0011488A">
      <w:pPr>
        <w:pStyle w:val="ListParagraph"/>
        <w:numPr>
          <w:ilvl w:val="0"/>
          <w:numId w:val="23"/>
        </w:numPr>
        <w:spacing w:before="0" w:after="0" w:line="240" w:lineRule="auto"/>
        <w:ind w:left="360"/>
        <w:jc w:val="both"/>
        <w:rPr>
          <w:rFonts w:eastAsia="Times New Roman"/>
          <w:color w:val="auto"/>
          <w:szCs w:val="24"/>
        </w:rPr>
      </w:pPr>
      <w:r w:rsidRPr="00B010F9">
        <w:rPr>
          <w:rFonts w:eastAsia="Times New Roman"/>
          <w:color w:val="auto"/>
          <w:szCs w:val="24"/>
        </w:rPr>
        <w:t xml:space="preserve">Build and maintain strong, positive partnering relationships with customers, Business Unit partners and staff and QA corporate citizen champions through developing a thorough understanding of their respective QA needs and tailoring </w:t>
      </w:r>
      <w:r w:rsidR="00443880">
        <w:rPr>
          <w:rFonts w:eastAsia="Times New Roman"/>
          <w:color w:val="auto"/>
          <w:szCs w:val="24"/>
        </w:rPr>
        <w:t xml:space="preserve">compliant </w:t>
      </w:r>
      <w:r w:rsidRPr="00B010F9">
        <w:rPr>
          <w:rFonts w:eastAsia="Times New Roman"/>
          <w:color w:val="auto"/>
          <w:szCs w:val="24"/>
        </w:rPr>
        <w:t>solutions</w:t>
      </w:r>
      <w:r w:rsidR="00443880">
        <w:rPr>
          <w:rFonts w:eastAsia="Times New Roman"/>
          <w:color w:val="auto"/>
          <w:szCs w:val="24"/>
        </w:rPr>
        <w:t xml:space="preserve"> using a risk-based approach</w:t>
      </w:r>
      <w:r>
        <w:rPr>
          <w:rFonts w:eastAsia="Times New Roman"/>
          <w:color w:val="auto"/>
          <w:szCs w:val="24"/>
        </w:rPr>
        <w:t>.</w:t>
      </w:r>
    </w:p>
    <w:p w14:paraId="4AC0B3A2" w14:textId="53008019" w:rsidR="00EA6B00" w:rsidRPr="00B010F9" w:rsidRDefault="00EA6B00" w:rsidP="00EA6B00">
      <w:pPr>
        <w:pStyle w:val="ListParagraph"/>
        <w:numPr>
          <w:ilvl w:val="0"/>
          <w:numId w:val="23"/>
        </w:numPr>
        <w:spacing w:before="0" w:after="0" w:line="240" w:lineRule="auto"/>
        <w:ind w:left="360"/>
        <w:jc w:val="both"/>
        <w:rPr>
          <w:rFonts w:eastAsia="Times New Roman"/>
          <w:color w:val="auto"/>
          <w:szCs w:val="24"/>
        </w:rPr>
      </w:pPr>
      <w:r>
        <w:rPr>
          <w:rFonts w:eastAsia="Times New Roman"/>
          <w:color w:val="auto"/>
          <w:szCs w:val="24"/>
        </w:rPr>
        <w:t>P</w:t>
      </w:r>
      <w:r w:rsidRPr="00B010F9">
        <w:rPr>
          <w:rFonts w:eastAsia="Times New Roman"/>
          <w:color w:val="auto"/>
          <w:szCs w:val="24"/>
        </w:rPr>
        <w:t>rovide expert advice to scientific and animal teams on QA principles, processes, and documentation.</w:t>
      </w:r>
    </w:p>
    <w:p w14:paraId="56127E62" w14:textId="1EF161CA" w:rsidR="000E5746" w:rsidRDefault="000E5746" w:rsidP="000E5746">
      <w:pPr>
        <w:pStyle w:val="ListParagraph"/>
        <w:numPr>
          <w:ilvl w:val="0"/>
          <w:numId w:val="23"/>
        </w:numPr>
        <w:spacing w:before="0" w:after="0" w:line="240" w:lineRule="auto"/>
        <w:ind w:left="360"/>
        <w:jc w:val="both"/>
        <w:rPr>
          <w:rFonts w:eastAsia="Times New Roman"/>
          <w:color w:val="auto"/>
          <w:szCs w:val="24"/>
        </w:rPr>
      </w:pPr>
      <w:r w:rsidRPr="00B010F9">
        <w:rPr>
          <w:rFonts w:eastAsia="Times New Roman"/>
          <w:color w:val="auto"/>
          <w:szCs w:val="24"/>
        </w:rPr>
        <w:t>Schedule, oversee and perform QA internal audits a</w:t>
      </w:r>
      <w:r>
        <w:rPr>
          <w:rFonts w:eastAsia="Times New Roman"/>
          <w:color w:val="auto"/>
          <w:szCs w:val="24"/>
        </w:rPr>
        <w:t xml:space="preserve">s well as </w:t>
      </w:r>
      <w:r w:rsidRPr="00B010F9">
        <w:rPr>
          <w:rFonts w:eastAsia="Times New Roman"/>
          <w:color w:val="auto"/>
          <w:szCs w:val="24"/>
        </w:rPr>
        <w:t>periodically reporting</w:t>
      </w:r>
      <w:r>
        <w:rPr>
          <w:rFonts w:eastAsia="Times New Roman"/>
          <w:color w:val="auto"/>
          <w:szCs w:val="24"/>
        </w:rPr>
        <w:t xml:space="preserve"> audit outcomes </w:t>
      </w:r>
      <w:r w:rsidRPr="00B010F9">
        <w:rPr>
          <w:rFonts w:eastAsia="Times New Roman"/>
          <w:color w:val="auto"/>
          <w:szCs w:val="24"/>
        </w:rPr>
        <w:t xml:space="preserve">to </w:t>
      </w:r>
      <w:r>
        <w:rPr>
          <w:rFonts w:eastAsia="Times New Roman"/>
          <w:color w:val="auto"/>
          <w:szCs w:val="24"/>
        </w:rPr>
        <w:t>various stakeholders including senior management</w:t>
      </w:r>
      <w:r w:rsidRPr="00B010F9">
        <w:rPr>
          <w:rFonts w:eastAsia="Times New Roman"/>
          <w:color w:val="auto"/>
          <w:szCs w:val="24"/>
        </w:rPr>
        <w:t>.</w:t>
      </w:r>
    </w:p>
    <w:p w14:paraId="2A1493A1" w14:textId="779B5461" w:rsidR="0011488A" w:rsidRPr="00B010F9" w:rsidRDefault="0011488A" w:rsidP="000E5746">
      <w:pPr>
        <w:pStyle w:val="ListParagraph"/>
        <w:numPr>
          <w:ilvl w:val="0"/>
          <w:numId w:val="23"/>
        </w:numPr>
        <w:spacing w:before="0" w:after="0" w:line="240" w:lineRule="auto"/>
        <w:ind w:left="360"/>
        <w:jc w:val="both"/>
        <w:rPr>
          <w:rFonts w:eastAsia="Times New Roman"/>
          <w:color w:val="auto"/>
          <w:szCs w:val="24"/>
        </w:rPr>
      </w:pPr>
      <w:r>
        <w:rPr>
          <w:rFonts w:eastAsia="Times New Roman"/>
          <w:color w:val="auto"/>
          <w:szCs w:val="24"/>
        </w:rPr>
        <w:t>Oversee equipment and training regis</w:t>
      </w:r>
      <w:r w:rsidR="00BF3F8E">
        <w:rPr>
          <w:rFonts w:eastAsia="Times New Roman"/>
          <w:color w:val="auto"/>
          <w:szCs w:val="24"/>
        </w:rPr>
        <w:t xml:space="preserve">ters as part of the Integrated Management </w:t>
      </w:r>
      <w:r w:rsidR="00AB336D">
        <w:rPr>
          <w:rFonts w:eastAsia="Times New Roman"/>
          <w:color w:val="auto"/>
          <w:szCs w:val="24"/>
        </w:rPr>
        <w:t>S</w:t>
      </w:r>
      <w:r w:rsidR="00443880">
        <w:rPr>
          <w:rFonts w:eastAsia="Times New Roman"/>
          <w:color w:val="auto"/>
          <w:szCs w:val="24"/>
        </w:rPr>
        <w:t>ystem.</w:t>
      </w:r>
    </w:p>
    <w:p w14:paraId="7605259D" w14:textId="59A66B62" w:rsidR="00EA6B00" w:rsidRPr="00443880" w:rsidRDefault="00EA6B00" w:rsidP="00443880">
      <w:pPr>
        <w:pStyle w:val="ListParagraph"/>
        <w:numPr>
          <w:ilvl w:val="0"/>
          <w:numId w:val="23"/>
        </w:numPr>
        <w:spacing w:before="0" w:after="0" w:line="240" w:lineRule="auto"/>
        <w:ind w:left="360"/>
        <w:jc w:val="both"/>
        <w:rPr>
          <w:color w:val="auto"/>
          <w:szCs w:val="24"/>
        </w:rPr>
      </w:pPr>
      <w:r w:rsidRPr="00B010F9">
        <w:rPr>
          <w:color w:val="auto"/>
          <w:szCs w:val="24"/>
        </w:rPr>
        <w:t>Assist with management of external audits (regulators, sponsors, customers</w:t>
      </w:r>
      <w:r w:rsidR="00443880">
        <w:rPr>
          <w:color w:val="auto"/>
          <w:szCs w:val="24"/>
        </w:rPr>
        <w:t>) and support teams in</w:t>
      </w:r>
      <w:r w:rsidR="00443880" w:rsidRPr="00B010F9">
        <w:rPr>
          <w:color w:val="auto"/>
          <w:szCs w:val="24"/>
        </w:rPr>
        <w:t xml:space="preserve"> </w:t>
      </w:r>
      <w:r w:rsidR="00443880">
        <w:rPr>
          <w:color w:val="auto"/>
          <w:szCs w:val="24"/>
        </w:rPr>
        <w:t>addressing resulting non-conformances and r</w:t>
      </w:r>
      <w:r w:rsidR="00443880" w:rsidRPr="00B010F9">
        <w:rPr>
          <w:color w:val="auto"/>
          <w:szCs w:val="24"/>
        </w:rPr>
        <w:t>ecommendations</w:t>
      </w:r>
      <w:r w:rsidR="00443880">
        <w:rPr>
          <w:color w:val="auto"/>
          <w:szCs w:val="24"/>
        </w:rPr>
        <w:t>.</w:t>
      </w:r>
    </w:p>
    <w:p w14:paraId="3E80FBD6" w14:textId="191BBBC0" w:rsidR="00EA6B00" w:rsidRDefault="00EA6B00" w:rsidP="00EA6B00">
      <w:pPr>
        <w:pStyle w:val="ListParagraph"/>
        <w:numPr>
          <w:ilvl w:val="0"/>
          <w:numId w:val="23"/>
        </w:numPr>
        <w:spacing w:before="0" w:after="0" w:line="240" w:lineRule="auto"/>
        <w:ind w:left="360"/>
        <w:jc w:val="both"/>
        <w:rPr>
          <w:color w:val="auto"/>
          <w:szCs w:val="24"/>
        </w:rPr>
      </w:pPr>
      <w:r w:rsidRPr="00B010F9">
        <w:rPr>
          <w:color w:val="auto"/>
          <w:szCs w:val="24"/>
        </w:rPr>
        <w:t>Support Business Units in reporting and investigating deviations</w:t>
      </w:r>
      <w:r w:rsidR="0011488A">
        <w:rPr>
          <w:color w:val="auto"/>
          <w:szCs w:val="24"/>
        </w:rPr>
        <w:t xml:space="preserve"> and customer complaints</w:t>
      </w:r>
      <w:r w:rsidRPr="00B010F9">
        <w:rPr>
          <w:color w:val="auto"/>
          <w:szCs w:val="24"/>
        </w:rPr>
        <w:t xml:space="preserve"> in a timely manner. Identify corrective and preventative actions that address root cause and monitor the effectiveness of any action taken. Monitor the progress of all Corrective Actions and ensure that the risks are </w:t>
      </w:r>
      <w:r w:rsidR="00E021DA">
        <w:rPr>
          <w:color w:val="auto"/>
          <w:szCs w:val="24"/>
        </w:rPr>
        <w:t>communicated</w:t>
      </w:r>
      <w:r w:rsidRPr="00B010F9">
        <w:rPr>
          <w:color w:val="auto"/>
          <w:szCs w:val="24"/>
        </w:rPr>
        <w:t xml:space="preserve"> to </w:t>
      </w:r>
      <w:r w:rsidR="00E021DA">
        <w:rPr>
          <w:color w:val="auto"/>
          <w:szCs w:val="24"/>
        </w:rPr>
        <w:t>the relevant key stakeholders (including leadership)</w:t>
      </w:r>
      <w:r w:rsidRPr="00B010F9">
        <w:rPr>
          <w:color w:val="auto"/>
          <w:szCs w:val="24"/>
        </w:rPr>
        <w:t xml:space="preserve"> and that they are managed effectively.</w:t>
      </w:r>
    </w:p>
    <w:p w14:paraId="3850201F" w14:textId="16042725" w:rsidR="00443880" w:rsidRDefault="00443880" w:rsidP="00F8528C">
      <w:pPr>
        <w:pStyle w:val="ListParagraph"/>
        <w:numPr>
          <w:ilvl w:val="0"/>
          <w:numId w:val="23"/>
        </w:numPr>
        <w:spacing w:before="0" w:after="0" w:line="240" w:lineRule="auto"/>
        <w:ind w:left="360"/>
        <w:rPr>
          <w:szCs w:val="24"/>
        </w:rPr>
      </w:pPr>
      <w:r>
        <w:rPr>
          <w:szCs w:val="24"/>
        </w:rPr>
        <w:t>Support site BSI and NATA certifications/</w:t>
      </w:r>
      <w:r w:rsidR="00F8528C" w:rsidRPr="00246279">
        <w:rPr>
          <w:szCs w:val="24"/>
        </w:rPr>
        <w:t>accreditation</w:t>
      </w:r>
      <w:r>
        <w:rPr>
          <w:szCs w:val="24"/>
        </w:rPr>
        <w:t>s</w:t>
      </w:r>
      <w:r w:rsidR="00F8528C" w:rsidRPr="00246279">
        <w:rPr>
          <w:szCs w:val="24"/>
        </w:rPr>
        <w:t xml:space="preserve"> at A</w:t>
      </w:r>
      <w:r>
        <w:rPr>
          <w:szCs w:val="24"/>
        </w:rPr>
        <w:t>CDP through the optimisation and delivery of</w:t>
      </w:r>
      <w:r w:rsidR="00F8528C" w:rsidRPr="00246279">
        <w:rPr>
          <w:szCs w:val="24"/>
        </w:rPr>
        <w:t xml:space="preserve"> quality assured programs </w:t>
      </w:r>
      <w:r>
        <w:rPr>
          <w:szCs w:val="24"/>
        </w:rPr>
        <w:t>through research and diagnostics.</w:t>
      </w:r>
    </w:p>
    <w:p w14:paraId="4E5EDC7C" w14:textId="437A0881" w:rsidR="00F8528C" w:rsidRPr="00F8528C" w:rsidRDefault="00443880" w:rsidP="00F8528C">
      <w:pPr>
        <w:pStyle w:val="ListParagraph"/>
        <w:numPr>
          <w:ilvl w:val="0"/>
          <w:numId w:val="23"/>
        </w:numPr>
        <w:spacing w:before="0" w:after="0" w:line="240" w:lineRule="auto"/>
        <w:ind w:left="360"/>
        <w:rPr>
          <w:szCs w:val="24"/>
        </w:rPr>
      </w:pPr>
      <w:r>
        <w:rPr>
          <w:szCs w:val="24"/>
        </w:rPr>
        <w:t>W</w:t>
      </w:r>
      <w:r w:rsidR="00F8528C" w:rsidRPr="00246279">
        <w:rPr>
          <w:szCs w:val="24"/>
        </w:rPr>
        <w:t>ork with the Operations Manager</w:t>
      </w:r>
      <w:r w:rsidR="0011488A">
        <w:rPr>
          <w:szCs w:val="24"/>
        </w:rPr>
        <w:t>, QA Team Leader,</w:t>
      </w:r>
      <w:r w:rsidR="00F8528C" w:rsidRPr="00246279">
        <w:rPr>
          <w:szCs w:val="24"/>
        </w:rPr>
        <w:t xml:space="preserve"> and other QA staff in developing a quality program for AAHL’s animal programs and broader site activities.</w:t>
      </w:r>
    </w:p>
    <w:p w14:paraId="513DF74B" w14:textId="41CE0506" w:rsidR="00EA6B00" w:rsidRPr="00F8528C" w:rsidRDefault="00EA6B00" w:rsidP="00EA6B00">
      <w:pPr>
        <w:pStyle w:val="ListParagraph"/>
        <w:numPr>
          <w:ilvl w:val="0"/>
          <w:numId w:val="23"/>
        </w:numPr>
        <w:spacing w:before="0" w:after="0" w:line="240" w:lineRule="auto"/>
        <w:ind w:left="360"/>
        <w:jc w:val="both"/>
        <w:rPr>
          <w:color w:val="auto"/>
        </w:rPr>
      </w:pPr>
      <w:r w:rsidRPr="00B010F9">
        <w:rPr>
          <w:color w:val="auto"/>
        </w:rPr>
        <w:t xml:space="preserve">Support the QA Authorised Representative and QA Team in executing all responsibilities including providing oversight and continuous improvement of the </w:t>
      </w:r>
      <w:r>
        <w:rPr>
          <w:color w:val="auto"/>
        </w:rPr>
        <w:t xml:space="preserve">integrated </w:t>
      </w:r>
      <w:r w:rsidRPr="00B010F9">
        <w:rPr>
          <w:color w:val="auto"/>
        </w:rPr>
        <w:t>Management System (</w:t>
      </w:r>
      <w:r>
        <w:rPr>
          <w:color w:val="auto"/>
        </w:rPr>
        <w:t>I</w:t>
      </w:r>
      <w:r w:rsidRPr="00B010F9">
        <w:rPr>
          <w:color w:val="auto"/>
        </w:rPr>
        <w:t>MS)</w:t>
      </w:r>
    </w:p>
    <w:p w14:paraId="429AC1F6" w14:textId="77777777" w:rsidR="00AB336D" w:rsidRPr="00246279" w:rsidRDefault="00AB336D" w:rsidP="00AB336D">
      <w:pPr>
        <w:pStyle w:val="ListParagraph"/>
        <w:numPr>
          <w:ilvl w:val="0"/>
          <w:numId w:val="23"/>
        </w:numPr>
        <w:spacing w:before="0" w:after="0" w:line="240" w:lineRule="auto"/>
        <w:ind w:left="360"/>
        <w:rPr>
          <w:szCs w:val="24"/>
        </w:rPr>
      </w:pPr>
      <w:r>
        <w:rPr>
          <w:szCs w:val="24"/>
        </w:rPr>
        <w:t>P</w:t>
      </w:r>
      <w:r w:rsidRPr="00246279">
        <w:rPr>
          <w:szCs w:val="24"/>
        </w:rPr>
        <w:t>rovide QA training and advice as required by AAHL’s International Program</w:t>
      </w:r>
    </w:p>
    <w:p w14:paraId="460FDFE5" w14:textId="77777777" w:rsidR="00AB336D" w:rsidRPr="00AB336D" w:rsidRDefault="00AB336D" w:rsidP="00AB336D">
      <w:pPr>
        <w:pStyle w:val="ListParagraph"/>
        <w:numPr>
          <w:ilvl w:val="0"/>
          <w:numId w:val="23"/>
        </w:numPr>
        <w:spacing w:before="0" w:after="0" w:line="240" w:lineRule="auto"/>
        <w:ind w:left="360"/>
        <w:rPr>
          <w:szCs w:val="24"/>
        </w:rPr>
      </w:pPr>
      <w:r w:rsidRPr="00AB336D">
        <w:rPr>
          <w:szCs w:val="24"/>
        </w:rPr>
        <w:lastRenderedPageBreak/>
        <w:t>Compile data and/or reports to support periodic reporting of I</w:t>
      </w:r>
      <w:r>
        <w:rPr>
          <w:szCs w:val="24"/>
        </w:rPr>
        <w:t xml:space="preserve">ntegrated </w:t>
      </w:r>
      <w:r w:rsidRPr="00AB336D">
        <w:rPr>
          <w:szCs w:val="24"/>
        </w:rPr>
        <w:t>M</w:t>
      </w:r>
      <w:r>
        <w:rPr>
          <w:szCs w:val="24"/>
        </w:rPr>
        <w:t xml:space="preserve">anagement </w:t>
      </w:r>
      <w:r w:rsidRPr="00AB336D">
        <w:rPr>
          <w:szCs w:val="24"/>
        </w:rPr>
        <w:t>S</w:t>
      </w:r>
      <w:r>
        <w:rPr>
          <w:szCs w:val="24"/>
        </w:rPr>
        <w:t>ystem</w:t>
      </w:r>
      <w:r w:rsidRPr="00AB336D">
        <w:rPr>
          <w:szCs w:val="24"/>
        </w:rPr>
        <w:t xml:space="preserve"> Key Performance Indicators (KPI’s) and objectives at various forums </w:t>
      </w:r>
      <w:r>
        <w:rPr>
          <w:szCs w:val="24"/>
        </w:rPr>
        <w:t>including the ACDP Management System Review Committee comprising key senior management stakeholders.</w:t>
      </w:r>
    </w:p>
    <w:p w14:paraId="29B851FA" w14:textId="3A985117" w:rsidR="005F0D7C" w:rsidRPr="00246279" w:rsidRDefault="005F0D7C" w:rsidP="005F0D7C">
      <w:pPr>
        <w:pStyle w:val="ListParagraph"/>
        <w:numPr>
          <w:ilvl w:val="0"/>
          <w:numId w:val="23"/>
        </w:numPr>
        <w:spacing w:before="0" w:after="0" w:line="240" w:lineRule="auto"/>
        <w:ind w:left="360"/>
        <w:rPr>
          <w:szCs w:val="24"/>
        </w:rPr>
      </w:pPr>
      <w:r w:rsidRPr="00246279">
        <w:rPr>
          <w:szCs w:val="24"/>
        </w:rPr>
        <w:t xml:space="preserve">Provide advice to the Quality Assurance Management Team to affect decisions on </w:t>
      </w:r>
      <w:r w:rsidR="00443880">
        <w:rPr>
          <w:szCs w:val="24"/>
        </w:rPr>
        <w:t>p</w:t>
      </w:r>
      <w:r w:rsidRPr="00246279">
        <w:rPr>
          <w:szCs w:val="24"/>
        </w:rPr>
        <w:t xml:space="preserve">olicy and </w:t>
      </w:r>
      <w:r w:rsidR="00443880">
        <w:rPr>
          <w:szCs w:val="24"/>
        </w:rPr>
        <w:t>p</w:t>
      </w:r>
      <w:r w:rsidRPr="00246279">
        <w:rPr>
          <w:szCs w:val="24"/>
        </w:rPr>
        <w:t>rocedure and ensure that these align with the Facility, NATA &amp; BSI requirements</w:t>
      </w:r>
      <w:r w:rsidR="00AB336D">
        <w:rPr>
          <w:szCs w:val="24"/>
        </w:rPr>
        <w:t>.</w:t>
      </w:r>
    </w:p>
    <w:p w14:paraId="1DC460BA" w14:textId="60BC2D5B" w:rsidR="00B50C20" w:rsidRPr="00AB336D" w:rsidRDefault="005F0D7C" w:rsidP="00AB336D">
      <w:pPr>
        <w:pStyle w:val="ListParagraph"/>
        <w:numPr>
          <w:ilvl w:val="0"/>
          <w:numId w:val="23"/>
        </w:numPr>
        <w:spacing w:before="0" w:after="0" w:line="240" w:lineRule="auto"/>
        <w:ind w:left="360"/>
        <w:rPr>
          <w:szCs w:val="24"/>
        </w:rPr>
      </w:pPr>
      <w:r w:rsidRPr="00246279">
        <w:rPr>
          <w:szCs w:val="24"/>
        </w:rPr>
        <w:t xml:space="preserve">Facilitate training </w:t>
      </w:r>
      <w:r w:rsidR="00443880">
        <w:rPr>
          <w:szCs w:val="24"/>
        </w:rPr>
        <w:t xml:space="preserve">programs </w:t>
      </w:r>
      <w:r w:rsidRPr="00246279">
        <w:rPr>
          <w:szCs w:val="24"/>
        </w:rPr>
        <w:t xml:space="preserve">to support the implementation and </w:t>
      </w:r>
      <w:r w:rsidR="00443880">
        <w:rPr>
          <w:szCs w:val="24"/>
        </w:rPr>
        <w:t>use</w:t>
      </w:r>
      <w:r w:rsidRPr="00246279">
        <w:rPr>
          <w:szCs w:val="24"/>
        </w:rPr>
        <w:t xml:space="preserve"> of quality systems</w:t>
      </w:r>
      <w:r w:rsidR="00443880">
        <w:rPr>
          <w:szCs w:val="24"/>
        </w:rPr>
        <w:t>, processes, and culture across site.</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2"/>
        </w:rPr>
      </w:sdtEndPr>
      <w:sdtContent>
        <w:p w14:paraId="11BF906C" w14:textId="2B693EDF" w:rsidR="00B50C20" w:rsidRPr="00B50C20" w:rsidRDefault="00B50C20" w:rsidP="00D83C52">
          <w:pPr>
            <w:pStyle w:val="Heading2"/>
            <w:rPr>
              <w:b/>
              <w:iCs w:val="0"/>
              <w:color w:val="auto"/>
              <w:sz w:val="26"/>
              <w:szCs w:val="26"/>
            </w:rPr>
          </w:pPr>
        </w:p>
        <w:sdt>
          <w:sdtPr>
            <w:rPr>
              <w:rFonts w:asciiTheme="minorHAnsi" w:hAnsiTheme="minorHAnsi" w:cstheme="minorHAnsi"/>
              <w:b/>
              <w:bCs w:val="0"/>
              <w:i/>
              <w:iCs w:val="0"/>
              <w:color w:val="000000"/>
              <w:sz w:val="20"/>
              <w:szCs w:val="22"/>
            </w:rPr>
            <w:alias w:val="Competencies"/>
            <w:tag w:val="Competencies"/>
            <w:id w:val="1959071236"/>
            <w:placeholder>
              <w:docPart w:val="FAA934CF18F5434DB34B4A7E50FC6F13"/>
            </w:placeholder>
            <w15:appearance w15:val="hidden"/>
          </w:sdtPr>
          <w:sdtEndPr>
            <w:rPr>
              <w:rFonts w:ascii="Calibri" w:hAnsi="Calibri" w:cs="Times New Roman"/>
              <w:b w:val="0"/>
              <w:i w:val="0"/>
              <w:sz w:val="22"/>
            </w:rPr>
          </w:sdtEndPr>
          <w:sdtContent>
            <w:p w14:paraId="7AB789D9" w14:textId="77777777" w:rsidR="00A876CD" w:rsidRPr="00B50C20" w:rsidRDefault="00A876CD" w:rsidP="0026602D">
              <w:pPr>
                <w:pStyle w:val="Heading2"/>
                <w:jc w:val="both"/>
                <w:rPr>
                  <w:b/>
                  <w:iCs w:val="0"/>
                  <w:color w:val="auto"/>
                  <w:sz w:val="26"/>
                  <w:szCs w:val="26"/>
                </w:rPr>
              </w:pPr>
              <w:r w:rsidRPr="00B50C20">
                <w:rPr>
                  <w:b/>
                  <w:iCs w:val="0"/>
                  <w:color w:val="auto"/>
                  <w:sz w:val="26"/>
                  <w:szCs w:val="26"/>
                </w:rPr>
                <w:t xml:space="preserve">Required Competencies </w:t>
              </w:r>
            </w:p>
            <w:p w14:paraId="6E305605" w14:textId="77777777" w:rsidR="00A876CD" w:rsidRPr="00F7192D" w:rsidRDefault="00A876CD" w:rsidP="0026602D">
              <w:pPr>
                <w:pStyle w:val="ListParagraph"/>
                <w:numPr>
                  <w:ilvl w:val="0"/>
                  <w:numId w:val="27"/>
                </w:numPr>
                <w:jc w:val="both"/>
                <w:rPr>
                  <w:szCs w:val="24"/>
                </w:rPr>
              </w:pPr>
              <w:r w:rsidRPr="00F7192D">
                <w:rPr>
                  <w:b/>
                  <w:szCs w:val="24"/>
                </w:rPr>
                <w:t xml:space="preserve">Teamwork and Collaboration: </w:t>
              </w:r>
              <w:r w:rsidRPr="00E71CF1">
                <w:rPr>
                  <w:szCs w:val="24"/>
                </w:rPr>
                <w:t>Cooperates with others to achieve organisational objectives and may share team resources in order to do this. Collaborates with other teams as well as industry colleagues.</w:t>
              </w:r>
            </w:p>
            <w:p w14:paraId="4F60F853" w14:textId="77777777" w:rsidR="00A876CD" w:rsidRPr="00B50C20" w:rsidRDefault="00A876CD" w:rsidP="0026602D">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Pr="00E71CF1">
                <w:rPr>
                  <w:szCs w:val="24"/>
                </w:rPr>
                <w:t>Uses knowledge of other party's priorities and adapts presentations or discussions to appeal to the interests and level of the audience. Anticipates and prepares for others</w:t>
              </w:r>
              <w:r>
                <w:rPr>
                  <w:szCs w:val="24"/>
                </w:rPr>
                <w:t>’</w:t>
              </w:r>
              <w:r w:rsidRPr="00E71CF1">
                <w:rPr>
                  <w:szCs w:val="24"/>
                </w:rPr>
                <w:t xml:space="preserve"> reactions.</w:t>
              </w:r>
            </w:p>
            <w:p w14:paraId="56236164" w14:textId="77777777" w:rsidR="00A876CD" w:rsidRPr="00E85473" w:rsidRDefault="00A876CD" w:rsidP="0026602D">
              <w:pPr>
                <w:pStyle w:val="ListParagraph"/>
                <w:numPr>
                  <w:ilvl w:val="0"/>
                  <w:numId w:val="27"/>
                </w:numPr>
                <w:jc w:val="both"/>
                <w:rPr>
                  <w:szCs w:val="24"/>
                </w:rPr>
              </w:pPr>
              <w:r w:rsidRPr="00E85473">
                <w:rPr>
                  <w:b/>
                  <w:szCs w:val="24"/>
                </w:rPr>
                <w:t>Resource Management/Leadership:</w:t>
              </w:r>
              <w:r w:rsidRPr="00E85473">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265C1FFB" w14:textId="77777777" w:rsidR="00A876CD" w:rsidRPr="00E85473" w:rsidRDefault="00A876CD" w:rsidP="0026602D">
              <w:pPr>
                <w:pStyle w:val="ListParagraph"/>
                <w:numPr>
                  <w:ilvl w:val="0"/>
                  <w:numId w:val="27"/>
                </w:numPr>
                <w:spacing w:before="0" w:after="60" w:line="240" w:lineRule="auto"/>
                <w:contextualSpacing w:val="0"/>
                <w:jc w:val="both"/>
                <w:rPr>
                  <w:szCs w:val="24"/>
                </w:rPr>
              </w:pPr>
              <w:r w:rsidRPr="00E85473">
                <w:rPr>
                  <w:b/>
                  <w:szCs w:val="24"/>
                </w:rPr>
                <w:t>Judgement and Problem Solving:</w:t>
              </w:r>
              <w:r w:rsidRPr="00E85473">
                <w:rPr>
                  <w:szCs w:val="24"/>
                </w:rPr>
                <w:t xml:space="preserve">  Investigates underlying issues of complex and ill-defined problems and develops appropriate response by adapting/creating and testing alternative solutions.</w:t>
              </w:r>
            </w:p>
            <w:p w14:paraId="3743B42E" w14:textId="77777777" w:rsidR="00A876CD" w:rsidRPr="00E85473" w:rsidRDefault="00A876CD" w:rsidP="0026602D">
              <w:pPr>
                <w:pStyle w:val="ListParagraph"/>
                <w:numPr>
                  <w:ilvl w:val="0"/>
                  <w:numId w:val="27"/>
                </w:numPr>
                <w:spacing w:line="240" w:lineRule="auto"/>
                <w:contextualSpacing w:val="0"/>
                <w:jc w:val="both"/>
                <w:rPr>
                  <w:b/>
                  <w:bCs/>
                  <w:i/>
                  <w:iCs/>
                  <w:sz w:val="22"/>
                </w:rPr>
              </w:pPr>
              <w:r w:rsidRPr="00E85473">
                <w:rPr>
                  <w:b/>
                  <w:szCs w:val="24"/>
                </w:rPr>
                <w:t xml:space="preserve">Independence: </w:t>
              </w:r>
              <w:r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3B6413F1" w14:textId="77777777" w:rsidR="00A876CD" w:rsidRPr="00E85473" w:rsidRDefault="00A876CD" w:rsidP="0026602D">
              <w:pPr>
                <w:pStyle w:val="ListParagraph"/>
                <w:numPr>
                  <w:ilvl w:val="0"/>
                  <w:numId w:val="27"/>
                </w:numPr>
                <w:spacing w:line="240" w:lineRule="auto"/>
                <w:contextualSpacing w:val="0"/>
                <w:jc w:val="both"/>
                <w:rPr>
                  <w:b/>
                  <w:bCs/>
                  <w:i/>
                  <w:iCs/>
                  <w:sz w:val="22"/>
                </w:rPr>
              </w:pPr>
              <w:r w:rsidRPr="00E85473">
                <w:rPr>
                  <w:b/>
                  <w:szCs w:val="24"/>
                </w:rPr>
                <w:t>Adaptability:</w:t>
              </w:r>
              <w:r w:rsidRPr="00E85473">
                <w:rPr>
                  <w:b/>
                  <w:bCs/>
                  <w:i/>
                  <w:iCs/>
                  <w:szCs w:val="24"/>
                </w:rPr>
                <w:t xml:space="preserve"> </w:t>
              </w:r>
              <w:r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4D912B" w14:textId="349E5D03" w:rsidR="00B50C20" w:rsidRPr="00E85473" w:rsidRDefault="00000000" w:rsidP="00A876CD">
          <w:pPr>
            <w:pStyle w:val="ListParagraph"/>
            <w:spacing w:line="240" w:lineRule="auto"/>
            <w:ind w:left="360"/>
            <w:contextualSpacing w:val="0"/>
            <w:rPr>
              <w:b/>
              <w:bCs/>
              <w:i/>
              <w:iCs/>
              <w:sz w:val="22"/>
            </w:rPr>
          </w:pPr>
        </w:p>
      </w:sdtContent>
    </w:sdt>
    <w:p w14:paraId="4BC6F2C4"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2A5C225F" w14:textId="77777777" w:rsidR="000B3207" w:rsidRPr="000B3207" w:rsidRDefault="000B3207" w:rsidP="000B3207">
      <w:pPr>
        <w:pStyle w:val="Heading4"/>
      </w:pPr>
      <w:r>
        <w:t>Essential</w:t>
      </w:r>
    </w:p>
    <w:p w14:paraId="2B9F4FD5"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224A0FBF" w14:textId="77777777" w:rsidR="00246279" w:rsidRPr="00246279" w:rsidRDefault="00246279" w:rsidP="004D2CE3">
      <w:pPr>
        <w:pStyle w:val="ListParagraph"/>
        <w:numPr>
          <w:ilvl w:val="0"/>
          <w:numId w:val="35"/>
        </w:numPr>
        <w:spacing w:before="0" w:after="0" w:line="276" w:lineRule="auto"/>
        <w:rPr>
          <w:szCs w:val="24"/>
        </w:rPr>
      </w:pPr>
      <w:r w:rsidRPr="00246279">
        <w:rPr>
          <w:szCs w:val="24"/>
          <w:lang w:eastAsia="en-US"/>
        </w:rPr>
        <w:t xml:space="preserve">Relevant Degree &amp;/or equivalent experience in biological sciences or quality management or equivalent experience working in a similar QA role. </w:t>
      </w:r>
    </w:p>
    <w:p w14:paraId="0E4AE569" w14:textId="4BA75991" w:rsidR="00246279" w:rsidRPr="00246279" w:rsidRDefault="00246279" w:rsidP="004D2CE3">
      <w:pPr>
        <w:numPr>
          <w:ilvl w:val="0"/>
          <w:numId w:val="35"/>
        </w:numPr>
        <w:spacing w:before="0" w:after="60" w:line="240" w:lineRule="auto"/>
        <w:rPr>
          <w:i/>
          <w:szCs w:val="24"/>
        </w:rPr>
      </w:pPr>
      <w:r w:rsidRPr="00246279">
        <w:rPr>
          <w:szCs w:val="24"/>
        </w:rPr>
        <w:t>Relevant education and training to demonstrate an advanced understanding of QA processes such as ISO</w:t>
      </w:r>
      <w:r w:rsidR="008A2F5E">
        <w:rPr>
          <w:szCs w:val="24"/>
        </w:rPr>
        <w:t xml:space="preserve"> </w:t>
      </w:r>
      <w:r w:rsidRPr="00246279">
        <w:rPr>
          <w:szCs w:val="24"/>
        </w:rPr>
        <w:t>9001, ISO</w:t>
      </w:r>
      <w:r w:rsidR="008A2F5E">
        <w:rPr>
          <w:szCs w:val="24"/>
        </w:rPr>
        <w:t xml:space="preserve"> </w:t>
      </w:r>
      <w:r w:rsidRPr="00246279">
        <w:rPr>
          <w:szCs w:val="24"/>
        </w:rPr>
        <w:t>17025, ISO</w:t>
      </w:r>
      <w:r w:rsidR="008A2F5E">
        <w:rPr>
          <w:szCs w:val="24"/>
        </w:rPr>
        <w:t xml:space="preserve"> </w:t>
      </w:r>
      <w:r w:rsidRPr="00246279">
        <w:rPr>
          <w:szCs w:val="24"/>
        </w:rPr>
        <w:t>14001, ISO</w:t>
      </w:r>
      <w:r w:rsidR="008A2F5E">
        <w:rPr>
          <w:szCs w:val="24"/>
        </w:rPr>
        <w:t xml:space="preserve"> </w:t>
      </w:r>
      <w:r w:rsidRPr="00246279">
        <w:rPr>
          <w:szCs w:val="24"/>
        </w:rPr>
        <w:t>17043 and ISO</w:t>
      </w:r>
      <w:r w:rsidR="008A2F5E">
        <w:rPr>
          <w:szCs w:val="24"/>
        </w:rPr>
        <w:t xml:space="preserve"> </w:t>
      </w:r>
      <w:r w:rsidRPr="00246279">
        <w:rPr>
          <w:szCs w:val="24"/>
        </w:rPr>
        <w:t>17034</w:t>
      </w:r>
      <w:r w:rsidR="005F0D7C">
        <w:rPr>
          <w:szCs w:val="24"/>
        </w:rPr>
        <w:t>, and their application.</w:t>
      </w:r>
    </w:p>
    <w:p w14:paraId="6A4FAA82" w14:textId="64C45176" w:rsidR="00246279" w:rsidRPr="00246279" w:rsidRDefault="00246279" w:rsidP="004D2CE3">
      <w:pPr>
        <w:numPr>
          <w:ilvl w:val="0"/>
          <w:numId w:val="35"/>
        </w:numPr>
        <w:spacing w:before="0" w:after="60" w:line="240" w:lineRule="auto"/>
        <w:rPr>
          <w:i/>
          <w:szCs w:val="24"/>
        </w:rPr>
      </w:pPr>
      <w:r w:rsidRPr="00246279">
        <w:rPr>
          <w:szCs w:val="24"/>
        </w:rPr>
        <w:t xml:space="preserve">Demonstrated ability to work with teams to coordinate quality systems and optimize existing systems utilising team resources to provide a seamless and consistent approach. </w:t>
      </w:r>
    </w:p>
    <w:p w14:paraId="65DEA647" w14:textId="5CFF5790" w:rsidR="00246279" w:rsidRDefault="00646B84" w:rsidP="004D2CE3">
      <w:pPr>
        <w:numPr>
          <w:ilvl w:val="0"/>
          <w:numId w:val="35"/>
        </w:numPr>
        <w:spacing w:before="0" w:after="60" w:line="240" w:lineRule="auto"/>
        <w:rPr>
          <w:szCs w:val="24"/>
        </w:rPr>
      </w:pPr>
      <w:r>
        <w:rPr>
          <w:szCs w:val="24"/>
        </w:rPr>
        <w:lastRenderedPageBreak/>
        <w:t>Previous experience</w:t>
      </w:r>
      <w:r w:rsidR="00246279" w:rsidRPr="00246279">
        <w:rPr>
          <w:szCs w:val="24"/>
        </w:rPr>
        <w:t xml:space="preserve"> work</w:t>
      </w:r>
      <w:r>
        <w:rPr>
          <w:szCs w:val="24"/>
        </w:rPr>
        <w:t>ing</w:t>
      </w:r>
      <w:r w:rsidR="00246279" w:rsidRPr="00246279">
        <w:rPr>
          <w:szCs w:val="24"/>
        </w:rPr>
        <w:t xml:space="preserve"> as a specialist advisor </w:t>
      </w:r>
      <w:r w:rsidR="00F8528C">
        <w:rPr>
          <w:szCs w:val="24"/>
        </w:rPr>
        <w:t>for</w:t>
      </w:r>
      <w:r w:rsidR="00246279" w:rsidRPr="00246279">
        <w:rPr>
          <w:szCs w:val="24"/>
        </w:rPr>
        <w:t xml:space="preserve"> scientific and industry colleagues </w:t>
      </w:r>
      <w:r w:rsidR="00F8528C">
        <w:rPr>
          <w:szCs w:val="24"/>
        </w:rPr>
        <w:t>in leading</w:t>
      </w:r>
      <w:r w:rsidR="00246279" w:rsidRPr="00246279">
        <w:rPr>
          <w:szCs w:val="24"/>
        </w:rPr>
        <w:t xml:space="preserve"> </w:t>
      </w:r>
      <w:r w:rsidR="00F8528C">
        <w:rPr>
          <w:szCs w:val="24"/>
        </w:rPr>
        <w:t>and fostering</w:t>
      </w:r>
      <w:r w:rsidR="00246279" w:rsidRPr="00246279">
        <w:rPr>
          <w:szCs w:val="24"/>
        </w:rPr>
        <w:t xml:space="preserve"> a culture of knowledge transfer, open communication, coaching and collaboration across the quality team, </w:t>
      </w:r>
      <w:r w:rsidR="008A2F5E">
        <w:rPr>
          <w:szCs w:val="24"/>
        </w:rPr>
        <w:t>internal stakeholders</w:t>
      </w:r>
      <w:r w:rsidR="008A2F5E" w:rsidRPr="00246279">
        <w:rPr>
          <w:szCs w:val="24"/>
        </w:rPr>
        <w:t>,</w:t>
      </w:r>
      <w:r w:rsidR="00246279" w:rsidRPr="00246279">
        <w:rPr>
          <w:szCs w:val="24"/>
        </w:rPr>
        <w:t xml:space="preserve"> and customers</w:t>
      </w:r>
      <w:r>
        <w:rPr>
          <w:szCs w:val="24"/>
        </w:rPr>
        <w:t>.</w:t>
      </w:r>
    </w:p>
    <w:p w14:paraId="43D211A7" w14:textId="299DF179" w:rsidR="00B50C20" w:rsidRPr="000B3207" w:rsidRDefault="00246279" w:rsidP="00246279">
      <w:pPr>
        <w:pStyle w:val="Heading2"/>
        <w:rPr>
          <w:rFonts w:asciiTheme="majorHAnsi" w:eastAsiaTheme="majorEastAsia" w:hAnsiTheme="majorHAnsi" w:cstheme="majorBidi"/>
          <w:b/>
          <w:color w:val="757579" w:themeColor="accent3"/>
          <w:sz w:val="24"/>
          <w:szCs w:val="22"/>
        </w:rPr>
      </w:pPr>
      <w:r w:rsidRPr="00246279">
        <w:rPr>
          <w:rFonts w:asciiTheme="majorHAnsi" w:eastAsiaTheme="majorEastAsia" w:hAnsiTheme="majorHAnsi" w:cstheme="majorBidi"/>
          <w:b/>
          <w:color w:val="757579" w:themeColor="accent3"/>
          <w:sz w:val="24"/>
          <w:szCs w:val="24"/>
        </w:rPr>
        <w:t xml:space="preserve"> </w:t>
      </w:r>
      <w:r w:rsidR="00B50C20" w:rsidRPr="000B3207">
        <w:rPr>
          <w:rFonts w:asciiTheme="majorHAnsi" w:eastAsiaTheme="majorEastAsia" w:hAnsiTheme="majorHAnsi" w:cstheme="majorBidi"/>
          <w:b/>
          <w:color w:val="757579" w:themeColor="accent3"/>
          <w:sz w:val="24"/>
          <w:szCs w:val="22"/>
        </w:rPr>
        <w:t>Desirable:</w:t>
      </w:r>
    </w:p>
    <w:p w14:paraId="524991E9" w14:textId="77777777" w:rsidR="00B3047D" w:rsidRDefault="00B3047D" w:rsidP="00B3047D">
      <w:pPr>
        <w:numPr>
          <w:ilvl w:val="0"/>
          <w:numId w:val="36"/>
        </w:numPr>
        <w:spacing w:before="0" w:after="60" w:line="240" w:lineRule="auto"/>
        <w:rPr>
          <w:iCs/>
          <w:szCs w:val="24"/>
        </w:rPr>
      </w:pPr>
      <w:r>
        <w:rPr>
          <w:iCs/>
          <w:szCs w:val="24"/>
        </w:rPr>
        <w:t>NATA accredited lead assessor training</w:t>
      </w:r>
    </w:p>
    <w:p w14:paraId="2F21DF8C" w14:textId="703E4210" w:rsidR="00B3047D" w:rsidRDefault="00E021DA" w:rsidP="00B3047D">
      <w:pPr>
        <w:numPr>
          <w:ilvl w:val="0"/>
          <w:numId w:val="36"/>
        </w:numPr>
        <w:spacing w:before="0" w:after="60" w:line="240" w:lineRule="auto"/>
        <w:rPr>
          <w:iCs/>
          <w:szCs w:val="24"/>
        </w:rPr>
      </w:pPr>
      <w:r>
        <w:rPr>
          <w:iCs/>
          <w:szCs w:val="24"/>
        </w:rPr>
        <w:t>Hands-on e</w:t>
      </w:r>
      <w:r w:rsidR="00B3047D">
        <w:rPr>
          <w:iCs/>
          <w:szCs w:val="24"/>
        </w:rPr>
        <w:t xml:space="preserve">xperience </w:t>
      </w:r>
      <w:r>
        <w:rPr>
          <w:iCs/>
          <w:szCs w:val="24"/>
        </w:rPr>
        <w:t>using</w:t>
      </w:r>
      <w:r w:rsidR="00B3047D">
        <w:rPr>
          <w:iCs/>
          <w:szCs w:val="24"/>
        </w:rPr>
        <w:t xml:space="preserve"> Q</w:t>
      </w:r>
      <w:r w:rsidR="008A2F5E">
        <w:rPr>
          <w:iCs/>
          <w:szCs w:val="24"/>
        </w:rPr>
        <w:t>uality and Learning Management S</w:t>
      </w:r>
      <w:r w:rsidR="00B3047D">
        <w:rPr>
          <w:iCs/>
          <w:szCs w:val="24"/>
        </w:rPr>
        <w:t>ystems such as Q-Pulse</w:t>
      </w:r>
      <w:r w:rsidR="008A2F5E">
        <w:rPr>
          <w:iCs/>
          <w:szCs w:val="24"/>
        </w:rPr>
        <w:t xml:space="preserve">, Success Factors </w:t>
      </w:r>
    </w:p>
    <w:p w14:paraId="0CCD1D91" w14:textId="2D964FF9" w:rsidR="00E021DA" w:rsidRPr="00E021DA" w:rsidRDefault="00E021DA" w:rsidP="00E021DA">
      <w:pPr>
        <w:numPr>
          <w:ilvl w:val="0"/>
          <w:numId w:val="36"/>
        </w:numPr>
        <w:spacing w:before="0" w:after="60" w:line="240" w:lineRule="auto"/>
        <w:rPr>
          <w:iCs/>
          <w:szCs w:val="24"/>
        </w:rPr>
      </w:pPr>
      <w:r>
        <w:rPr>
          <w:iCs/>
          <w:szCs w:val="24"/>
        </w:rPr>
        <w:t>Understanding of GLP</w:t>
      </w:r>
    </w:p>
    <w:p w14:paraId="205AF531" w14:textId="4D6DD000" w:rsidR="00DF1016" w:rsidRPr="00DF1016" w:rsidRDefault="00DF1016" w:rsidP="00DF1016">
      <w:pPr>
        <w:pStyle w:val="Boxedheading"/>
      </w:pPr>
      <w:r>
        <w:t>Special Requirements</w:t>
      </w:r>
    </w:p>
    <w:p w14:paraId="41652081" w14:textId="77777777" w:rsidR="00DF1016" w:rsidRDefault="00DF1016" w:rsidP="00DF1016">
      <w:pPr>
        <w:autoSpaceDE w:val="0"/>
        <w:autoSpaceDN w:val="0"/>
        <w:rPr>
          <w:rFonts w:eastAsiaTheme="minorHAnsi"/>
          <w:b/>
          <w:bCs/>
          <w:color w:val="auto"/>
          <w:sz w:val="22"/>
        </w:rPr>
      </w:pPr>
      <w:r>
        <w:rPr>
          <w:b/>
          <w:bCs/>
        </w:rPr>
        <w:t>Security Assessment and Microbiological Security Requirements for Personnel Working on the Australian Animal Health Laboratory (AAHL) Site:</w:t>
      </w:r>
    </w:p>
    <w:p w14:paraId="5F9CD0CC"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The nature of our work requires that each person working on site must comply with the conditions described below.</w:t>
      </w:r>
    </w:p>
    <w:p w14:paraId="1E031D72"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The appointee is required to pass a security clearance at a level appropriate to duties of the position. Confirmation of the appointment is subject to obtaining that clearance.</w:t>
      </w:r>
    </w:p>
    <w:p w14:paraId="788D5123" w14:textId="4038286B"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It is essential that all work on exotic or emerging diseases carried out at AAHL is conducted in a safe manner to prevent the escape of the disease agents used, and to this end, all activities and personnel will be subject to appropriate microbiological security measures. Consequently, while working at AAHL, you may not reside on a property on which are kept any of the following animals: sheep, cattle, pigs, goats, horses, asses, mules and camelids, any other cloven-hoofed animal, fowls, turkeys, geese, domestic ducks, caged birds, emus</w:t>
      </w:r>
      <w:r w:rsidR="00E021DA">
        <w:rPr>
          <w:rFonts w:eastAsia="Times New Roman"/>
        </w:rPr>
        <w:t>,</w:t>
      </w:r>
      <w:r w:rsidRPr="00DF1016">
        <w:rPr>
          <w:rFonts w:eastAsia="Times New Roman"/>
        </w:rPr>
        <w:t xml:space="preserve"> or ostriches. Personnel working with diseases of aquatic animals may not keep aquarium fish at their place of residence and at times specific species may be excluded depending on the nature of the work conducted.</w:t>
      </w:r>
    </w:p>
    <w:p w14:paraId="606EAACB"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In addition, for a period of seven days after working in the microbiologically secure area of AAHL, personnel may not have close contact with any of the above animals, amphibians or birds or the actual places where these animals are held or visit any aquatic animal farm or aquatic animal hatchery.</w:t>
      </w:r>
    </w:p>
    <w:p w14:paraId="109B09FC"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Working in the barrier maintained Small Animal Facility or the Werribee Animal Health Farm requires avoidance of additional animals such as mice, rats, guinea pigs, rabbits, ferrets and poultry of a minimum of 3 days prior to arrival.</w:t>
      </w:r>
    </w:p>
    <w:p w14:paraId="26DAD307" w14:textId="77777777" w:rsidR="00DF1016" w:rsidRPr="00DF1016" w:rsidRDefault="00DF1016" w:rsidP="00DF1016">
      <w:pPr>
        <w:pStyle w:val="ListParagraph"/>
        <w:numPr>
          <w:ilvl w:val="0"/>
          <w:numId w:val="37"/>
        </w:numPr>
        <w:autoSpaceDE w:val="0"/>
        <w:autoSpaceDN w:val="0"/>
        <w:spacing w:before="0" w:after="60" w:line="240" w:lineRule="auto"/>
        <w:rPr>
          <w:rFonts w:eastAsia="Times New Roman"/>
          <w:sz w:val="22"/>
        </w:rPr>
      </w:pPr>
      <w:r w:rsidRPr="00DF1016">
        <w:rPr>
          <w:rFonts w:eastAsia="Times New Roman"/>
          <w:sz w:val="22"/>
        </w:rPr>
        <w:t>It is usual practice in laboratories where work with infectious disease agents is carried out, to collect a blood sample from personnel and store serum for future reference. This is a safety precaution, so that if any person becomes ill in the future, serum samples are available for testing.</w:t>
      </w:r>
    </w:p>
    <w:p w14:paraId="33DE7C26" w14:textId="77777777" w:rsidR="00DF1016" w:rsidRPr="00DF1016" w:rsidRDefault="00DF1016" w:rsidP="00DF1016">
      <w:pPr>
        <w:numPr>
          <w:ilvl w:val="0"/>
          <w:numId w:val="37"/>
        </w:numPr>
        <w:autoSpaceDE w:val="0"/>
        <w:autoSpaceDN w:val="0"/>
        <w:spacing w:before="0" w:after="60" w:line="240" w:lineRule="auto"/>
        <w:rPr>
          <w:rFonts w:eastAsia="Times New Roman"/>
          <w:sz w:val="22"/>
        </w:rPr>
      </w:pPr>
      <w:r w:rsidRPr="00DF1016">
        <w:rPr>
          <w:rFonts w:eastAsia="Times New Roman"/>
        </w:rPr>
        <w:t>Certain positions will require medical assessment and vaccinations against various agents.</w:t>
      </w:r>
    </w:p>
    <w:p w14:paraId="794D9804"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 xml:space="preserve">Positions working at PC4 will also require a pre-employment psychological assessment. </w:t>
      </w:r>
    </w:p>
    <w:p w14:paraId="30CDC5F8"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Given AAHL’s role in the International Regional Program, there may be a requirement for some personnel to travel internationally and if required for this work, suitable staff should be able to obtain a valid passport.</w:t>
      </w:r>
    </w:p>
    <w:p w14:paraId="61307FF3"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lastRenderedPageBreak/>
        <w:t>Should an emergency response situation arise, AAHL may be required to implement the Emergency Animal Disease Response Plan and personnel may need to contribute to response requirements, including afterhours work.</w:t>
      </w:r>
    </w:p>
    <w:p w14:paraId="1CA98AB6" w14:textId="77777777" w:rsidR="00DF1016" w:rsidRPr="00DF1016" w:rsidRDefault="00DF1016" w:rsidP="00DF1016">
      <w:pPr>
        <w:numPr>
          <w:ilvl w:val="0"/>
          <w:numId w:val="37"/>
        </w:numPr>
        <w:autoSpaceDE w:val="0"/>
        <w:autoSpaceDN w:val="0"/>
        <w:spacing w:before="0" w:after="60" w:line="240" w:lineRule="auto"/>
        <w:rPr>
          <w:rFonts w:eastAsia="Times New Roman"/>
        </w:rPr>
      </w:pPr>
      <w:r w:rsidRPr="00DF1016">
        <w:rPr>
          <w:rFonts w:eastAsia="Times New Roman"/>
        </w:rPr>
        <w:t>Personnel must abide by Occupational Health, Safety and Environment regulations. Safety signs and directives issued by CSIRO personnel must be complied with at all times.</w:t>
      </w:r>
    </w:p>
    <w:p w14:paraId="35CA1878" w14:textId="08D84374" w:rsidR="00DF1016" w:rsidRPr="00DF1016" w:rsidRDefault="00DF1016" w:rsidP="00DF1016">
      <w:pPr>
        <w:numPr>
          <w:ilvl w:val="0"/>
          <w:numId w:val="37"/>
        </w:numPr>
        <w:autoSpaceDE w:val="0"/>
        <w:autoSpaceDN w:val="0"/>
        <w:spacing w:before="0" w:line="240" w:lineRule="auto"/>
        <w:rPr>
          <w:rFonts w:eastAsia="Times New Roman"/>
        </w:rPr>
      </w:pPr>
      <w:r w:rsidRPr="00DF1016">
        <w:rPr>
          <w:rFonts w:eastAsia="Times New Roman"/>
        </w:rPr>
        <w:t>Access restrictions apply to the Werribee Animal Health Facility (WAHF) site that is associated with, but remote from, the AAHL site.</w:t>
      </w:r>
    </w:p>
    <w:p w14:paraId="0A00237F" w14:textId="119C5734" w:rsidR="00DF1016" w:rsidRDefault="00DF1016" w:rsidP="00DF1016">
      <w:pPr>
        <w:autoSpaceDE w:val="0"/>
        <w:autoSpaceDN w:val="0"/>
        <w:spacing w:before="180"/>
        <w:rPr>
          <w:rFonts w:eastAsiaTheme="minorHAnsi"/>
        </w:rPr>
      </w:pPr>
      <w:r>
        <w:t>Additional information detailing AAHL's micro-security restrictions can be found at it:</w:t>
      </w:r>
    </w:p>
    <w:p w14:paraId="741F0E78" w14:textId="425E7F80" w:rsidR="00DF1016" w:rsidRDefault="00000000" w:rsidP="00DF1016">
      <w:pPr>
        <w:spacing w:before="0" w:after="60" w:line="240" w:lineRule="auto"/>
        <w:rPr>
          <w:iCs/>
          <w:szCs w:val="24"/>
        </w:rPr>
      </w:pPr>
      <w:hyperlink r:id="rId13" w:history="1">
        <w:r w:rsidR="00DF1016">
          <w:rPr>
            <w:rStyle w:val="Hyperlink"/>
          </w:rPr>
          <w:t>http://www.csiro.au/resources/AAHLStaffRestrictions.html</w:t>
        </w:r>
      </w:hyperlink>
    </w:p>
    <w:p w14:paraId="79B99157" w14:textId="20FD2A4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5F09BC6D"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138E8B53" w14:textId="77777777" w:rsidR="00B50C20" w:rsidRPr="00B50C20" w:rsidRDefault="00B50C20" w:rsidP="00D83C52">
      <w:pPr>
        <w:rPr>
          <w:bCs/>
          <w:szCs w:val="24"/>
        </w:rPr>
      </w:pPr>
    </w:p>
    <w:p w14:paraId="7CB4D8A1" w14:textId="77777777" w:rsidR="00B50C20" w:rsidRPr="00B50C20" w:rsidRDefault="00B50C20" w:rsidP="00D83C52">
      <w:pPr>
        <w:spacing w:after="180"/>
        <w:rPr>
          <w:bCs/>
          <w:szCs w:val="24"/>
        </w:rPr>
      </w:pPr>
      <w:r w:rsidRPr="00B50C20">
        <w:rPr>
          <w:bCs/>
          <w:szCs w:val="24"/>
        </w:rPr>
        <w:t xml:space="preserve">Find out more about the CSIRO </w:t>
      </w:r>
      <w:hyperlink r:id="rId15" w:tooltip="AAHL- CSIRO website" w:history="1">
        <w:r w:rsidRPr="00E673A0">
          <w:rPr>
            <w:rStyle w:val="Hyperlink"/>
            <w:rFonts w:cs="Arial"/>
            <w:bCs/>
            <w:szCs w:val="24"/>
          </w:rPr>
          <w:t>Australian Animal Health Laboratory</w:t>
        </w:r>
      </w:hyperlink>
      <w:r w:rsidRPr="00B50C20">
        <w:rPr>
          <w:bCs/>
          <w:szCs w:val="24"/>
        </w:rPr>
        <w:t xml:space="preserve"> </w:t>
      </w:r>
      <w:bookmarkEnd w:id="2"/>
    </w:p>
    <w:sectPr w:rsidR="00B50C20"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63417" w14:textId="77777777" w:rsidR="00BA44A5" w:rsidRDefault="00BA44A5" w:rsidP="000A377A">
      <w:r>
        <w:separator/>
      </w:r>
    </w:p>
  </w:endnote>
  <w:endnote w:type="continuationSeparator" w:id="0">
    <w:p w14:paraId="0ABCAB34" w14:textId="77777777" w:rsidR="00BA44A5" w:rsidRDefault="00BA44A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D476"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114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6205" w14:textId="77777777" w:rsidR="00BA44A5" w:rsidRDefault="00BA44A5" w:rsidP="000A377A">
      <w:r>
        <w:separator/>
      </w:r>
    </w:p>
  </w:footnote>
  <w:footnote w:type="continuationSeparator" w:id="0">
    <w:p w14:paraId="72614A8F" w14:textId="77777777" w:rsidR="00BA44A5" w:rsidRDefault="00BA44A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8C305" w14:textId="77777777" w:rsidR="009511DD" w:rsidRDefault="00ED212D">
    <w:r>
      <w:rPr>
        <w:noProof/>
      </w:rPr>
      <w:drawing>
        <wp:anchor distT="0" distB="71755" distL="114300" distR="360045" simplePos="0" relativeHeight="251661824" behindDoc="1" locked="1" layoutInCell="1" allowOverlap="1" wp14:anchorId="5E817C20" wp14:editId="2883C519">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994424"/>
    <w:multiLevelType w:val="hybridMultilevel"/>
    <w:tmpl w:val="93C0C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182576">
    <w:abstractNumId w:val="9"/>
  </w:num>
  <w:num w:numId="2" w16cid:durableId="1254168172">
    <w:abstractNumId w:val="7"/>
  </w:num>
  <w:num w:numId="3" w16cid:durableId="1505902489">
    <w:abstractNumId w:val="6"/>
  </w:num>
  <w:num w:numId="4" w16cid:durableId="845902616">
    <w:abstractNumId w:val="5"/>
  </w:num>
  <w:num w:numId="5" w16cid:durableId="23092975">
    <w:abstractNumId w:val="4"/>
  </w:num>
  <w:num w:numId="6" w16cid:durableId="2049793690">
    <w:abstractNumId w:val="8"/>
  </w:num>
  <w:num w:numId="7" w16cid:durableId="1606843898">
    <w:abstractNumId w:val="3"/>
  </w:num>
  <w:num w:numId="8" w16cid:durableId="1759211809">
    <w:abstractNumId w:val="2"/>
  </w:num>
  <w:num w:numId="9" w16cid:durableId="389307627">
    <w:abstractNumId w:val="1"/>
  </w:num>
  <w:num w:numId="10" w16cid:durableId="2082828366">
    <w:abstractNumId w:val="0"/>
  </w:num>
  <w:num w:numId="11" w16cid:durableId="835345059">
    <w:abstractNumId w:val="22"/>
  </w:num>
  <w:num w:numId="12" w16cid:durableId="141889982">
    <w:abstractNumId w:val="16"/>
  </w:num>
  <w:num w:numId="13" w16cid:durableId="1898009707">
    <w:abstractNumId w:val="15"/>
  </w:num>
  <w:num w:numId="14" w16cid:durableId="1795173067">
    <w:abstractNumId w:val="25"/>
  </w:num>
  <w:num w:numId="15" w16cid:durableId="1428308325">
    <w:abstractNumId w:val="28"/>
  </w:num>
  <w:num w:numId="16" w16cid:durableId="1240093222">
    <w:abstractNumId w:val="26"/>
  </w:num>
  <w:num w:numId="17" w16cid:durableId="909853685">
    <w:abstractNumId w:val="19"/>
  </w:num>
  <w:num w:numId="18" w16cid:durableId="2024547115">
    <w:abstractNumId w:val="21"/>
  </w:num>
  <w:num w:numId="19" w16cid:durableId="1567688226">
    <w:abstractNumId w:val="17"/>
  </w:num>
  <w:num w:numId="20" w16cid:durableId="1806701359">
    <w:abstractNumId w:val="13"/>
  </w:num>
  <w:num w:numId="21" w16cid:durableId="144393519">
    <w:abstractNumId w:val="14"/>
  </w:num>
  <w:num w:numId="22" w16cid:durableId="1615290847">
    <w:abstractNumId w:val="11"/>
  </w:num>
  <w:num w:numId="23" w16cid:durableId="2025206526">
    <w:abstractNumId w:val="10"/>
  </w:num>
  <w:num w:numId="24" w16cid:durableId="1900440322">
    <w:abstractNumId w:val="18"/>
  </w:num>
  <w:num w:numId="25" w16cid:durableId="2079010576">
    <w:abstractNumId w:val="27"/>
  </w:num>
  <w:num w:numId="26" w16cid:durableId="463893478">
    <w:abstractNumId w:val="20"/>
  </w:num>
  <w:num w:numId="27" w16cid:durableId="978148977">
    <w:abstractNumId w:val="24"/>
  </w:num>
  <w:num w:numId="28" w16cid:durableId="852306270">
    <w:abstractNumId w:val="23"/>
  </w:num>
  <w:num w:numId="29" w16cid:durableId="2057392206">
    <w:abstractNumId w:val="10"/>
  </w:num>
  <w:num w:numId="30" w16cid:durableId="853958147">
    <w:abstractNumId w:val="23"/>
  </w:num>
  <w:num w:numId="31" w16cid:durableId="763694438">
    <w:abstractNumId w:val="29"/>
  </w:num>
  <w:num w:numId="32" w16cid:durableId="1234510820">
    <w:abstractNumId w:val="10"/>
  </w:num>
  <w:num w:numId="33" w16cid:durableId="2135367746">
    <w:abstractNumId w:val="21"/>
  </w:num>
  <w:num w:numId="34" w16cid:durableId="1379664983">
    <w:abstractNumId w:val="10"/>
  </w:num>
  <w:num w:numId="35" w16cid:durableId="8227403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3680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165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008602">
    <w:abstractNumId w:val="29"/>
  </w:num>
  <w:num w:numId="39" w16cid:durableId="3826061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746"/>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47EF"/>
    <w:rsid w:val="0011488A"/>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01A6"/>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279"/>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02D"/>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028"/>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0759F"/>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46EF"/>
    <w:rsid w:val="003B5F19"/>
    <w:rsid w:val="003B7D95"/>
    <w:rsid w:val="003C0168"/>
    <w:rsid w:val="003C11F9"/>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3880"/>
    <w:rsid w:val="0044503F"/>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2CE3"/>
    <w:rsid w:val="004D3607"/>
    <w:rsid w:val="004D36F6"/>
    <w:rsid w:val="004D6B52"/>
    <w:rsid w:val="004E0034"/>
    <w:rsid w:val="004E0997"/>
    <w:rsid w:val="004E2B16"/>
    <w:rsid w:val="004E369B"/>
    <w:rsid w:val="004E43B4"/>
    <w:rsid w:val="004E61C2"/>
    <w:rsid w:val="004E7737"/>
    <w:rsid w:val="004F4CAC"/>
    <w:rsid w:val="004F4EC5"/>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03EC"/>
    <w:rsid w:val="00541D08"/>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4787"/>
    <w:rsid w:val="005E6BDF"/>
    <w:rsid w:val="005F0D7C"/>
    <w:rsid w:val="005F2C04"/>
    <w:rsid w:val="005F6EF4"/>
    <w:rsid w:val="005F78B7"/>
    <w:rsid w:val="00600439"/>
    <w:rsid w:val="00600F5F"/>
    <w:rsid w:val="0060405B"/>
    <w:rsid w:val="00604D81"/>
    <w:rsid w:val="00610237"/>
    <w:rsid w:val="006108D6"/>
    <w:rsid w:val="00612BAC"/>
    <w:rsid w:val="00614F43"/>
    <w:rsid w:val="00616540"/>
    <w:rsid w:val="00616721"/>
    <w:rsid w:val="006174D2"/>
    <w:rsid w:val="006212AD"/>
    <w:rsid w:val="00621B29"/>
    <w:rsid w:val="006246C0"/>
    <w:rsid w:val="0062521D"/>
    <w:rsid w:val="0062799E"/>
    <w:rsid w:val="0063480C"/>
    <w:rsid w:val="006409FE"/>
    <w:rsid w:val="006422CC"/>
    <w:rsid w:val="0064494E"/>
    <w:rsid w:val="00645540"/>
    <w:rsid w:val="00645E30"/>
    <w:rsid w:val="00646B84"/>
    <w:rsid w:val="0065288A"/>
    <w:rsid w:val="00652E72"/>
    <w:rsid w:val="00654515"/>
    <w:rsid w:val="00656AA1"/>
    <w:rsid w:val="0066228D"/>
    <w:rsid w:val="00664731"/>
    <w:rsid w:val="00664C59"/>
    <w:rsid w:val="00665044"/>
    <w:rsid w:val="00665266"/>
    <w:rsid w:val="006710AD"/>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6D16"/>
    <w:rsid w:val="006F78A3"/>
    <w:rsid w:val="00701531"/>
    <w:rsid w:val="00702DF5"/>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C35"/>
    <w:rsid w:val="00786D64"/>
    <w:rsid w:val="00792235"/>
    <w:rsid w:val="007931D1"/>
    <w:rsid w:val="007937A6"/>
    <w:rsid w:val="00793F43"/>
    <w:rsid w:val="0079514E"/>
    <w:rsid w:val="007952CA"/>
    <w:rsid w:val="007970B5"/>
    <w:rsid w:val="007A1F94"/>
    <w:rsid w:val="007A210D"/>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97"/>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2F5E"/>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22A"/>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298"/>
    <w:rsid w:val="00966576"/>
    <w:rsid w:val="009704C7"/>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D63"/>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DC6"/>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12C"/>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76CD"/>
    <w:rsid w:val="00A90034"/>
    <w:rsid w:val="00A91E51"/>
    <w:rsid w:val="00A91EB8"/>
    <w:rsid w:val="00A9388F"/>
    <w:rsid w:val="00A9438B"/>
    <w:rsid w:val="00A96E38"/>
    <w:rsid w:val="00A97373"/>
    <w:rsid w:val="00AA0F8B"/>
    <w:rsid w:val="00AA31C4"/>
    <w:rsid w:val="00AA624B"/>
    <w:rsid w:val="00AB05E4"/>
    <w:rsid w:val="00AB0982"/>
    <w:rsid w:val="00AB11EF"/>
    <w:rsid w:val="00AB2CA5"/>
    <w:rsid w:val="00AB336D"/>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4A5"/>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F8E"/>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E2C"/>
    <w:rsid w:val="00C26278"/>
    <w:rsid w:val="00C268F9"/>
    <w:rsid w:val="00C26DC4"/>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0A96"/>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87183"/>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15DF"/>
    <w:rsid w:val="00CD2078"/>
    <w:rsid w:val="00CD3661"/>
    <w:rsid w:val="00CD6197"/>
    <w:rsid w:val="00CE2717"/>
    <w:rsid w:val="00CE4BE8"/>
    <w:rsid w:val="00CE4C0F"/>
    <w:rsid w:val="00CE58A3"/>
    <w:rsid w:val="00CE5D73"/>
    <w:rsid w:val="00CE7C9F"/>
    <w:rsid w:val="00CF065C"/>
    <w:rsid w:val="00CF0CF1"/>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58AC"/>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016"/>
    <w:rsid w:val="00DF1366"/>
    <w:rsid w:val="00DF2EA9"/>
    <w:rsid w:val="00DF444F"/>
    <w:rsid w:val="00DF7D4F"/>
    <w:rsid w:val="00E01618"/>
    <w:rsid w:val="00E021DA"/>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2A65"/>
    <w:rsid w:val="00EA31BD"/>
    <w:rsid w:val="00EA4C34"/>
    <w:rsid w:val="00EA4EB6"/>
    <w:rsid w:val="00EA62ED"/>
    <w:rsid w:val="00EA6B00"/>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AFA"/>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4A51"/>
    <w:rsid w:val="00F677B5"/>
    <w:rsid w:val="00F67C83"/>
    <w:rsid w:val="00F7192D"/>
    <w:rsid w:val="00F72BB3"/>
    <w:rsid w:val="00F72F26"/>
    <w:rsid w:val="00F74BE4"/>
    <w:rsid w:val="00F758E6"/>
    <w:rsid w:val="00F80FDC"/>
    <w:rsid w:val="00F82AC5"/>
    <w:rsid w:val="00F834F0"/>
    <w:rsid w:val="00F842D9"/>
    <w:rsid w:val="00F85022"/>
    <w:rsid w:val="00F8528C"/>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0E9DF"/>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246279"/>
    <w:pPr>
      <w:autoSpaceDE w:val="0"/>
      <w:autoSpaceDN w:val="0"/>
      <w:adjustRightInd w:val="0"/>
    </w:pPr>
    <w:rPr>
      <w:rFonts w:ascii="Calibri" w:eastAsia="MS Mincho" w:hAnsi="Calibri" w:cs="Calibri"/>
      <w:color w:val="000000"/>
      <w:sz w:val="24"/>
      <w:szCs w:val="24"/>
    </w:rPr>
  </w:style>
  <w:style w:type="character" w:styleId="CommentReference">
    <w:name w:val="annotation reference"/>
    <w:basedOn w:val="DefaultParagraphFont"/>
    <w:semiHidden/>
    <w:unhideWhenUsed/>
    <w:rsid w:val="00621B29"/>
    <w:rPr>
      <w:sz w:val="16"/>
      <w:szCs w:val="16"/>
    </w:rPr>
  </w:style>
  <w:style w:type="paragraph" w:styleId="CommentText">
    <w:name w:val="annotation text"/>
    <w:basedOn w:val="Normal"/>
    <w:link w:val="CommentTextChar"/>
    <w:semiHidden/>
    <w:unhideWhenUsed/>
    <w:rsid w:val="00621B29"/>
    <w:pPr>
      <w:spacing w:line="240" w:lineRule="auto"/>
    </w:pPr>
    <w:rPr>
      <w:sz w:val="20"/>
      <w:szCs w:val="20"/>
    </w:rPr>
  </w:style>
  <w:style w:type="character" w:customStyle="1" w:styleId="CommentTextChar">
    <w:name w:val="Comment Text Char"/>
    <w:basedOn w:val="DefaultParagraphFont"/>
    <w:link w:val="CommentText"/>
    <w:semiHidden/>
    <w:rsid w:val="00621B2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21B29"/>
    <w:rPr>
      <w:b/>
      <w:bCs/>
    </w:rPr>
  </w:style>
  <w:style w:type="character" w:customStyle="1" w:styleId="CommentSubjectChar">
    <w:name w:val="Comment Subject Char"/>
    <w:basedOn w:val="CommentTextChar"/>
    <w:link w:val="CommentSubject"/>
    <w:semiHidden/>
    <w:rsid w:val="00621B29"/>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08362390">
      <w:bodyDiv w:val="1"/>
      <w:marLeft w:val="0"/>
      <w:marRight w:val="0"/>
      <w:marTop w:val="0"/>
      <w:marBottom w:val="0"/>
      <w:divBdr>
        <w:top w:val="none" w:sz="0" w:space="0" w:color="auto"/>
        <w:left w:val="none" w:sz="0" w:space="0" w:color="auto"/>
        <w:bottom w:val="none" w:sz="0" w:space="0" w:color="auto"/>
        <w:right w:val="none" w:sz="0" w:space="0" w:color="auto"/>
      </w:divBdr>
    </w:div>
    <w:div w:id="791173373">
      <w:bodyDiv w:val="1"/>
      <w:marLeft w:val="0"/>
      <w:marRight w:val="0"/>
      <w:marTop w:val="0"/>
      <w:marBottom w:val="0"/>
      <w:divBdr>
        <w:top w:val="none" w:sz="0" w:space="0" w:color="auto"/>
        <w:left w:val="none" w:sz="0" w:space="0" w:color="auto"/>
        <w:bottom w:val="none" w:sz="0" w:space="0" w:color="auto"/>
        <w:right w:val="none" w:sz="0" w:space="0" w:color="auto"/>
      </w:divBdr>
    </w:div>
    <w:div w:id="1018042730">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34518153">
      <w:bodyDiv w:val="1"/>
      <w:marLeft w:val="0"/>
      <w:marRight w:val="0"/>
      <w:marTop w:val="0"/>
      <w:marBottom w:val="0"/>
      <w:divBdr>
        <w:top w:val="none" w:sz="0" w:space="0" w:color="auto"/>
        <w:left w:val="none" w:sz="0" w:space="0" w:color="auto"/>
        <w:bottom w:val="none" w:sz="0" w:space="0" w:color="auto"/>
        <w:right w:val="none" w:sz="0" w:space="0" w:color="auto"/>
      </w:divBdr>
    </w:div>
    <w:div w:id="1211307766">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549489391">
      <w:bodyDiv w:val="1"/>
      <w:marLeft w:val="0"/>
      <w:marRight w:val="0"/>
      <w:marTop w:val="0"/>
      <w:marBottom w:val="0"/>
      <w:divBdr>
        <w:top w:val="none" w:sz="0" w:space="0" w:color="auto"/>
        <w:left w:val="none" w:sz="0" w:space="0" w:color="auto"/>
        <w:bottom w:val="none" w:sz="0" w:space="0" w:color="auto"/>
        <w:right w:val="none" w:sz="0" w:space="0" w:color="auto"/>
      </w:divBdr>
    </w:div>
    <w:div w:id="1705786410">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26066051">
      <w:bodyDiv w:val="1"/>
      <w:marLeft w:val="0"/>
      <w:marRight w:val="0"/>
      <w:marTop w:val="0"/>
      <w:marBottom w:val="0"/>
      <w:divBdr>
        <w:top w:val="none" w:sz="0" w:space="0" w:color="auto"/>
        <w:left w:val="none" w:sz="0" w:space="0" w:color="auto"/>
        <w:bottom w:val="none" w:sz="0" w:space="0" w:color="auto"/>
        <w:right w:val="none" w:sz="0" w:space="0" w:color="auto"/>
      </w:divBdr>
    </w:div>
    <w:div w:id="209231488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ie.burkett@csiro.au" TargetMode="External"/><Relationship Id="rId13" Type="http://schemas.openxmlformats.org/officeDocument/2006/relationships/hyperlink" Target="http://www.csiro.au/resources/AAHLStaffRestriction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iro.au/en/about/policies/child-safe-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Indigenous-engagement/Reconciliation-Action-Plan" TargetMode="External"/><Relationship Id="rId5" Type="http://schemas.openxmlformats.org/officeDocument/2006/relationships/webSettings" Target="webSettings.xml"/><Relationship Id="rId15" Type="http://schemas.openxmlformats.org/officeDocument/2006/relationships/hyperlink" Target="https://www.csiro.au/en/Research/Facilities/AAHL" TargetMode="External"/><Relationship Id="rId10" Type="http://schemas.openxmlformats.org/officeDocument/2006/relationships/hyperlink" Target="mailto:careers.online@csiro.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FAA934CF18F5434DB34B4A7E50FC6F13"/>
        <w:category>
          <w:name w:val="General"/>
          <w:gallery w:val="placeholder"/>
        </w:category>
        <w:types>
          <w:type w:val="bbPlcHdr"/>
        </w:types>
        <w:behaviors>
          <w:behavior w:val="content"/>
        </w:behaviors>
        <w:guid w:val="{69AE946B-3A2B-4AD8-9D3F-C15C19DB4540}"/>
      </w:docPartPr>
      <w:docPartBody>
        <w:p w:rsidR="00000000" w:rsidRDefault="00AB530D" w:rsidP="00AB530D">
          <w:pPr>
            <w:pStyle w:val="FAA934CF18F5434DB34B4A7E50FC6F13"/>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6588E"/>
    <w:rsid w:val="001561B4"/>
    <w:rsid w:val="0019205C"/>
    <w:rsid w:val="00237B46"/>
    <w:rsid w:val="002B592F"/>
    <w:rsid w:val="002B684E"/>
    <w:rsid w:val="003C6F9C"/>
    <w:rsid w:val="00414F94"/>
    <w:rsid w:val="0044668E"/>
    <w:rsid w:val="00554DEB"/>
    <w:rsid w:val="006D6BDB"/>
    <w:rsid w:val="007952CA"/>
    <w:rsid w:val="007C7613"/>
    <w:rsid w:val="0083493E"/>
    <w:rsid w:val="008D1D44"/>
    <w:rsid w:val="0096544E"/>
    <w:rsid w:val="00AB530D"/>
    <w:rsid w:val="00B36C21"/>
    <w:rsid w:val="00CD15DF"/>
    <w:rsid w:val="00E51523"/>
    <w:rsid w:val="00E82934"/>
    <w:rsid w:val="00EA6D03"/>
    <w:rsid w:val="00FB1AA3"/>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30D"/>
    <w:rPr>
      <w:color w:val="808080"/>
    </w:rPr>
  </w:style>
  <w:style w:type="paragraph" w:customStyle="1" w:styleId="D245919C590043E0AB2827DC54A19E18">
    <w:name w:val="D245919C590043E0AB2827DC54A19E18"/>
    <w:rsid w:val="0083493E"/>
  </w:style>
  <w:style w:type="paragraph" w:customStyle="1" w:styleId="FAA934CF18F5434DB34B4A7E50FC6F13">
    <w:name w:val="FAA934CF18F5434DB34B4A7E50FC6F13"/>
    <w:rsid w:val="00AB53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CC7B-5BDB-41B8-83BE-A7456214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69</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11576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11</cp:revision>
  <cp:lastPrinted>2012-02-01T05:32:00Z</cp:lastPrinted>
  <dcterms:created xsi:type="dcterms:W3CDTF">2023-12-11T04:35:00Z</dcterms:created>
  <dcterms:modified xsi:type="dcterms:W3CDTF">2024-06-11T13:02:00Z</dcterms:modified>
</cp:coreProperties>
</file>