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61D25133" w:rsidR="00CC201B" w:rsidRPr="0093721B" w:rsidRDefault="00EE4618"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EE4618">
              <w:rPr>
                <w:sz w:val="22"/>
              </w:rPr>
              <w:t>Applied Economist</w:t>
            </w:r>
            <w:r>
              <w:rPr>
                <w:sz w:val="22"/>
              </w:rPr>
              <w:t xml:space="preserve"> – </w:t>
            </w:r>
            <w:r w:rsidRPr="00EE4618">
              <w:rPr>
                <w:sz w:val="22"/>
              </w:rPr>
              <w:t>Input-Output Analysis</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457B62DB" w:rsidR="00CC201B" w:rsidRPr="0093721B" w:rsidRDefault="00EE461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96884</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36B7D9B7" w14:textId="77777777" w:rsidR="00EE4618" w:rsidRDefault="00B01BC2"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p>
          <w:p w14:paraId="15E7DA87" w14:textId="66399BCA" w:rsidR="002266AD" w:rsidRPr="0093721B" w:rsidRDefault="006C5FB2"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B01BC2">
              <w:rPr>
                <w:sz w:val="22"/>
              </w:rPr>
              <w:t>ull 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3A887D91"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C5FB2" w:rsidRPr="006C5FB2">
              <w:rPr>
                <w:sz w:val="22"/>
              </w:rPr>
              <w:t>110,038</w:t>
            </w:r>
            <w:r w:rsidR="00E82533">
              <w:rPr>
                <w:sz w:val="22"/>
              </w:rPr>
              <w:t xml:space="preserve"> –</w:t>
            </w:r>
            <w:r w:rsidRPr="0093721B">
              <w:rPr>
                <w:sz w:val="22"/>
              </w:rPr>
              <w:t xml:space="preserve"> AU$</w:t>
            </w:r>
            <w:r w:rsidR="00E82533" w:rsidRPr="00E82533">
              <w:rPr>
                <w:sz w:val="22"/>
              </w:rPr>
              <w:t>119,080</w:t>
            </w:r>
            <w:r w:rsidR="00E82533">
              <w:rPr>
                <w:sz w:val="22"/>
              </w:rPr>
              <w:t xml:space="preserve"> </w:t>
            </w:r>
            <w:r w:rsidRPr="0093721B">
              <w:rPr>
                <w:sz w:val="22"/>
              </w:rPr>
              <w:t>p</w:t>
            </w:r>
            <w:r>
              <w:rPr>
                <w:sz w:val="22"/>
              </w:rPr>
              <w:t>er annum</w:t>
            </w:r>
            <w:r w:rsidRPr="0093721B">
              <w:rPr>
                <w:sz w:val="22"/>
              </w:rPr>
              <w:t xml:space="preserve"> (pro-rata for part-time)</w:t>
            </w:r>
            <w:r w:rsidR="00E82533">
              <w:rPr>
                <w:sz w:val="22"/>
              </w:rPr>
              <w:t xml:space="preserve"> </w:t>
            </w: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6B5A251C" w:rsidR="00926BE4" w:rsidRPr="0093721B" w:rsidRDefault="00B01BC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E82533">
              <w:rPr>
                <w:sz w:val="22"/>
              </w:rPr>
              <w:t xml:space="preserve"> (Black Mountain)</w:t>
            </w:r>
            <w:r>
              <w:rPr>
                <w:sz w:val="22"/>
              </w:rPr>
              <w:t>, ACT</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E825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vAlign w:val="center"/>
          </w:tcPr>
          <w:p w14:paraId="07330F3A" w14:textId="77777777" w:rsidR="00926BE4" w:rsidRPr="0093721B" w:rsidRDefault="00EA62ED" w:rsidP="00E82533">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450D1F1C" w:rsidR="00C45886" w:rsidRPr="0093721B" w:rsidRDefault="00B01B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Sustainable Consumption and Production</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22DD451E" w:rsidR="00926BE4" w:rsidRPr="00B01BC2" w:rsidRDefault="00B01BC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1BC2">
              <w:rPr>
                <w:sz w:val="22"/>
              </w:rPr>
              <w:t>3</w:t>
            </w:r>
            <w:r w:rsidR="00F54F83" w:rsidRPr="00B01BC2">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1DB1550F" w:rsidR="00926BE4" w:rsidRPr="00B01BC2" w:rsidRDefault="00B01B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01BC2">
              <w:rPr>
                <w:sz w:val="22"/>
              </w:rPr>
              <w:t>7</w:t>
            </w:r>
            <w:r w:rsidR="00F54F83" w:rsidRPr="00B01BC2">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1BC2">
              <w:rPr>
                <w:sz w:val="22"/>
              </w:rPr>
              <w:t>0</w:t>
            </w:r>
          </w:p>
        </w:tc>
      </w:tr>
      <w:tr w:rsidR="00B01BC2"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B01BC2" w:rsidRPr="0093721B" w:rsidRDefault="00B01BC2" w:rsidP="00B01BC2">
            <w:pPr>
              <w:pStyle w:val="TableText"/>
              <w:rPr>
                <w:sz w:val="22"/>
              </w:rPr>
            </w:pPr>
            <w:r w:rsidRPr="0093721B">
              <w:rPr>
                <w:sz w:val="22"/>
              </w:rPr>
              <w:t>Enquire about this job</w:t>
            </w:r>
          </w:p>
        </w:tc>
        <w:tc>
          <w:tcPr>
            <w:tcW w:w="3551" w:type="pct"/>
          </w:tcPr>
          <w:p w14:paraId="05DA80CF" w14:textId="3BB2EBD8" w:rsidR="00B01BC2" w:rsidRPr="0093721B" w:rsidRDefault="00B01BC2" w:rsidP="007168A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0E1E">
              <w:rPr>
                <w:sz w:val="22"/>
              </w:rPr>
              <w:t xml:space="preserve">Contact </w:t>
            </w:r>
            <w:r w:rsidR="008C63C8">
              <w:rPr>
                <w:sz w:val="22"/>
              </w:rPr>
              <w:t>Heinz Schandl</w:t>
            </w:r>
            <w:r w:rsidRPr="00650E1E">
              <w:rPr>
                <w:sz w:val="22"/>
              </w:rPr>
              <w:t xml:space="preserve"> via email a</w:t>
            </w:r>
            <w:r w:rsidR="007168AA">
              <w:rPr>
                <w:sz w:val="22"/>
              </w:rPr>
              <w:t xml:space="preserve">t </w:t>
            </w:r>
            <w:hyperlink r:id="rId10" w:history="1">
              <w:r w:rsidR="007168AA" w:rsidRPr="00AF5C5A">
                <w:rPr>
                  <w:rStyle w:val="Hyperlink"/>
                  <w:sz w:val="22"/>
                </w:rPr>
                <w:t>heinz.schandl@csiro.au</w:t>
              </w:r>
            </w:hyperlink>
            <w:r w:rsidR="007168AA">
              <w:rPr>
                <w:sz w:val="22"/>
              </w:rPr>
              <w:t xml:space="preserve"> </w:t>
            </w:r>
          </w:p>
        </w:tc>
      </w:tr>
      <w:tr w:rsidR="00B01BC2"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B01BC2" w:rsidRPr="0093721B" w:rsidRDefault="00B01BC2" w:rsidP="00B01BC2">
            <w:pPr>
              <w:pStyle w:val="TableText"/>
              <w:rPr>
                <w:sz w:val="22"/>
              </w:rPr>
            </w:pPr>
            <w:r w:rsidRPr="0093721B">
              <w:rPr>
                <w:sz w:val="22"/>
              </w:rPr>
              <w:t>How to apply</w:t>
            </w:r>
          </w:p>
        </w:tc>
        <w:tc>
          <w:tcPr>
            <w:tcW w:w="3551" w:type="pct"/>
          </w:tcPr>
          <w:p w14:paraId="54062AEA" w14:textId="77777777" w:rsidR="00B01BC2" w:rsidRPr="0093721B" w:rsidRDefault="00B01BC2" w:rsidP="00B01BC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BA926B5" w14:textId="77777777" w:rsidR="00B01BC2" w:rsidRPr="0093721B" w:rsidRDefault="00B01BC2" w:rsidP="00B01BC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B01BC2" w:rsidRPr="0093721B" w:rsidRDefault="00B01BC2" w:rsidP="00B01BC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2BF6EC9A" w:rsidR="00AF45C5" w:rsidRDefault="00AF45C5" w:rsidP="007168AA">
      <w:pPr>
        <w:widowControl w:val="0"/>
        <w:spacing w:before="240" w:after="0" w:line="240" w:lineRule="auto"/>
        <w:jc w:val="both"/>
        <w:outlineLvl w:val="2"/>
        <w:rPr>
          <w:rFonts w:cs="Calibri"/>
        </w:rPr>
      </w:pPr>
      <w:r w:rsidRPr="00AF45C5">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sidR="00C6473A" w:rsidRPr="00AF45C5">
        <w:rPr>
          <w:rFonts w:cs="Calibri"/>
          <w:color w:val="auto"/>
        </w:rPr>
        <w:t xml:space="preserve">. </w:t>
      </w:r>
      <w:r w:rsidRPr="00AF45C5">
        <w:rPr>
          <w:rFonts w:cs="Calibri"/>
          <w:color w:val="auto"/>
        </w:rPr>
        <w:t xml:space="preserve">View our </w:t>
      </w:r>
      <w:hyperlink r:id="rId13" w:history="1">
        <w:r w:rsidRPr="00AF45C5">
          <w:rPr>
            <w:rFonts w:cs="Calibri"/>
            <w:color w:val="1155CC"/>
            <w:u w:val="single"/>
          </w:rPr>
          <w:t>vision towards reconciliation</w:t>
        </w:r>
      </w:hyperlink>
      <w:r w:rsidRPr="00AF45C5">
        <w:rPr>
          <w:rFonts w:cs="Calibri"/>
        </w:rPr>
        <w:t>.</w:t>
      </w:r>
    </w:p>
    <w:p w14:paraId="1C875385" w14:textId="77777777" w:rsidR="005626D4" w:rsidRPr="00807670" w:rsidRDefault="005626D4" w:rsidP="005626D4">
      <w:pPr>
        <w:rPr>
          <w:b/>
          <w:bCs/>
          <w:sz w:val="26"/>
          <w:szCs w:val="26"/>
        </w:rPr>
      </w:pPr>
      <w:r w:rsidRPr="00807670">
        <w:rPr>
          <w:b/>
          <w:bCs/>
          <w:sz w:val="26"/>
          <w:szCs w:val="26"/>
        </w:rPr>
        <w:t>Child Safety</w:t>
      </w:r>
    </w:p>
    <w:p w14:paraId="324DA14A" w14:textId="43800266" w:rsidR="00546CF7" w:rsidRPr="005626D4" w:rsidRDefault="005626D4" w:rsidP="005626D4">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787346">
      <w:pPr>
        <w:pStyle w:val="Heading3"/>
        <w:spacing w:before="240" w:after="0"/>
      </w:pPr>
      <w:r>
        <w:t>Role Overview</w:t>
      </w:r>
    </w:p>
    <w:p w14:paraId="132C7D0D" w14:textId="6C2A2A68" w:rsidR="000F040B" w:rsidRPr="005D16FA" w:rsidRDefault="000F040B" w:rsidP="005626D4">
      <w:pPr>
        <w:jc w:val="both"/>
        <w:rPr>
          <w:szCs w:val="24"/>
        </w:rPr>
      </w:pPr>
      <w:bookmarkStart w:id="1" w:name="_Toc341085720"/>
      <w:r w:rsidRPr="005D16FA">
        <w:rPr>
          <w:szCs w:val="24"/>
        </w:rPr>
        <w:t>The role of Research Scientist</w:t>
      </w:r>
      <w:r w:rsidR="009B08F2" w:rsidRPr="005D16FA">
        <w:rPr>
          <w:szCs w:val="24"/>
        </w:rPr>
        <w:t>/Engineer</w:t>
      </w:r>
      <w:r w:rsidRPr="005D16FA">
        <w:rPr>
          <w:szCs w:val="24"/>
        </w:rPr>
        <w:t xml:space="preserve"> </w:t>
      </w:r>
      <w:r w:rsidR="004D1E30" w:rsidRPr="005D16FA">
        <w:rPr>
          <w:szCs w:val="24"/>
        </w:rPr>
        <w:t>s</w:t>
      </w:r>
      <w:r w:rsidRPr="005D16FA">
        <w:rPr>
          <w:szCs w:val="24"/>
        </w:rPr>
        <w:t xml:space="preserve">taff is to conduct innovative research leading to scientific achievements that are aligned with CSIRO’s strategies. </w:t>
      </w:r>
      <w:r w:rsidR="00FD2C8C" w:rsidRPr="005D16FA">
        <w:rPr>
          <w:szCs w:val="24"/>
        </w:rPr>
        <w:t>The</w:t>
      </w:r>
      <w:r w:rsidR="00703329" w:rsidRPr="005D16FA">
        <w:rPr>
          <w:szCs w:val="24"/>
        </w:rPr>
        <w:t>y</w:t>
      </w:r>
      <w:r w:rsidR="00FD2C8C" w:rsidRPr="005D16FA">
        <w:rPr>
          <w:szCs w:val="24"/>
        </w:rPr>
        <w:t xml:space="preserve"> </w:t>
      </w:r>
      <w:r w:rsidRPr="005D16FA">
        <w:rPr>
          <w:szCs w:val="24"/>
        </w:rPr>
        <w:t xml:space="preserve">may be engaged in scientific activity ranging from fundamental research to the investigation of specific industry or community problems. </w:t>
      </w:r>
      <w:r w:rsidR="003D5FF8" w:rsidRPr="005D16FA">
        <w:rPr>
          <w:szCs w:val="24"/>
        </w:rPr>
        <w:lastRenderedPageBreak/>
        <w:t>The</w:t>
      </w:r>
      <w:r w:rsidR="00703329" w:rsidRPr="005D16FA">
        <w:rPr>
          <w:szCs w:val="24"/>
        </w:rPr>
        <w:t>y</w:t>
      </w:r>
      <w:r w:rsidR="003D5FF8" w:rsidRPr="005D16FA">
        <w:rPr>
          <w:szCs w:val="24"/>
        </w:rPr>
        <w:t xml:space="preserve"> </w:t>
      </w:r>
      <w:r w:rsidRPr="005D16FA">
        <w:rPr>
          <w:szCs w:val="24"/>
        </w:rPr>
        <w:t xml:space="preserve">will </w:t>
      </w:r>
      <w:r w:rsidR="00703329" w:rsidRPr="005D16FA">
        <w:rPr>
          <w:szCs w:val="24"/>
        </w:rPr>
        <w:t xml:space="preserve">also </w:t>
      </w:r>
      <w:r w:rsidRPr="005D16FA">
        <w:rPr>
          <w:szCs w:val="24"/>
        </w:rPr>
        <w:t xml:space="preserve">have the opportunity to build and maintain networks, play a lead role in securing project funds, provide scientific leadership and pursue new ideas and approaches that create new concepts. </w:t>
      </w:r>
    </w:p>
    <w:p w14:paraId="111A6A18" w14:textId="29328E53" w:rsidR="00421F2A" w:rsidRPr="005D16FA" w:rsidRDefault="00806499" w:rsidP="005626D4">
      <w:pPr>
        <w:jc w:val="both"/>
        <w:rPr>
          <w:rFonts w:asciiTheme="minorHAnsi" w:hAnsiTheme="minorHAnsi" w:cstheme="minorHAnsi"/>
          <w:color w:val="0D0D0D"/>
          <w:szCs w:val="24"/>
          <w:shd w:val="clear" w:color="auto" w:fill="FFFFFF"/>
        </w:rPr>
      </w:pPr>
      <w:r w:rsidRPr="005D16FA">
        <w:rPr>
          <w:szCs w:val="24"/>
        </w:rPr>
        <w:t xml:space="preserve">As part of the </w:t>
      </w:r>
      <w:r w:rsidR="00703329" w:rsidRPr="005D16FA">
        <w:rPr>
          <w:szCs w:val="24"/>
        </w:rPr>
        <w:t>‘</w:t>
      </w:r>
      <w:r w:rsidRPr="005D16FA">
        <w:rPr>
          <w:szCs w:val="24"/>
        </w:rPr>
        <w:t>Sustainable Consumption and Production (SCP)</w:t>
      </w:r>
      <w:r w:rsidR="00703329" w:rsidRPr="005D16FA">
        <w:rPr>
          <w:szCs w:val="24"/>
        </w:rPr>
        <w:t>’</w:t>
      </w:r>
      <w:r w:rsidRPr="005D16FA">
        <w:rPr>
          <w:szCs w:val="24"/>
        </w:rPr>
        <w:t xml:space="preserve"> Team, </w:t>
      </w:r>
      <w:r w:rsidR="000813A5" w:rsidRPr="005D16FA">
        <w:rPr>
          <w:szCs w:val="24"/>
        </w:rPr>
        <w:t xml:space="preserve">the Applied Economist </w:t>
      </w:r>
      <w:r w:rsidRPr="005D16FA">
        <w:rPr>
          <w:szCs w:val="24"/>
        </w:rPr>
        <w:t xml:space="preserve">will undertake research that informs </w:t>
      </w:r>
      <w:r w:rsidR="00CE7B94" w:rsidRPr="005D16FA">
        <w:rPr>
          <w:szCs w:val="24"/>
        </w:rPr>
        <w:t xml:space="preserve">the </w:t>
      </w:r>
      <w:r w:rsidR="00CE7B94"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understanding </w:t>
      </w:r>
      <w:r w:rsidR="006D409A"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of </w:t>
      </w:r>
      <w:r w:rsidR="00CE7B94" w:rsidRPr="005D16FA">
        <w:rPr>
          <w:rFonts w:asciiTheme="minorHAnsi" w:eastAsiaTheme="minorHAnsi" w:hAnsiTheme="minorHAnsi" w:cstheme="minorHAnsi"/>
          <w:color w:val="0D0D0D"/>
          <w:kern w:val="2"/>
          <w:szCs w:val="24"/>
          <w:shd w:val="clear" w:color="auto" w:fill="FFFFFF"/>
          <w:lang w:eastAsia="en-US"/>
          <w14:ligatures w14:val="standardContextual"/>
        </w:rPr>
        <w:t>the importance of economic processes of consumption and production for environmental outcomes. This is a key area of applied economics and of environmental policy</w:t>
      </w:r>
      <w:r w:rsidR="00C87356" w:rsidRPr="005D16FA">
        <w:rPr>
          <w:rFonts w:asciiTheme="minorHAnsi" w:eastAsiaTheme="minorHAnsi" w:hAnsiTheme="minorHAnsi" w:cstheme="minorHAnsi"/>
          <w:color w:val="0D0D0D"/>
          <w:kern w:val="2"/>
          <w:szCs w:val="24"/>
          <w:shd w:val="clear" w:color="auto" w:fill="FFFFFF"/>
          <w:lang w:eastAsia="en-US"/>
          <w14:ligatures w14:val="standardContextual"/>
        </w:rPr>
        <w:t>,</w:t>
      </w:r>
      <w:r w:rsidR="00CE7B94"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 necessary to inform and navigate sustainability transitions at scales from local to global. </w:t>
      </w:r>
      <w:r w:rsidR="00F237C1"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In </w:t>
      </w:r>
      <w:r w:rsidR="00C87356" w:rsidRPr="005D16FA">
        <w:rPr>
          <w:rFonts w:asciiTheme="minorHAnsi" w:eastAsiaTheme="minorHAnsi" w:hAnsiTheme="minorHAnsi" w:cstheme="minorHAnsi"/>
          <w:color w:val="0D0D0D"/>
          <w:kern w:val="2"/>
          <w:szCs w:val="24"/>
          <w:shd w:val="clear" w:color="auto" w:fill="FFFFFF"/>
          <w:lang w:eastAsia="en-US"/>
          <w14:ligatures w14:val="standardContextual"/>
        </w:rPr>
        <w:t>their</w:t>
      </w:r>
      <w:r w:rsidR="00F237C1"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 research</w:t>
      </w:r>
      <w:r w:rsidR="00C87356" w:rsidRPr="005D16FA">
        <w:rPr>
          <w:rFonts w:asciiTheme="minorHAnsi" w:eastAsiaTheme="minorHAnsi" w:hAnsiTheme="minorHAnsi" w:cstheme="minorHAnsi"/>
          <w:color w:val="0D0D0D"/>
          <w:kern w:val="2"/>
          <w:szCs w:val="24"/>
          <w:shd w:val="clear" w:color="auto" w:fill="FFFFFF"/>
          <w:lang w:eastAsia="en-US"/>
          <w14:ligatures w14:val="standardContextual"/>
        </w:rPr>
        <w:t>,</w:t>
      </w:r>
      <w:r w:rsidR="00F237C1"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 </w:t>
      </w:r>
      <w:r w:rsidR="00C87356" w:rsidRPr="005D16FA">
        <w:rPr>
          <w:rFonts w:asciiTheme="minorHAnsi" w:eastAsiaTheme="minorHAnsi" w:hAnsiTheme="minorHAnsi" w:cstheme="minorHAnsi"/>
          <w:color w:val="0D0D0D"/>
          <w:kern w:val="2"/>
          <w:szCs w:val="24"/>
          <w:shd w:val="clear" w:color="auto" w:fill="FFFFFF"/>
          <w:lang w:eastAsia="en-US"/>
          <w14:ligatures w14:val="standardContextual"/>
        </w:rPr>
        <w:t>the Applied Economist</w:t>
      </w:r>
      <w:r w:rsidR="00F237C1"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 will </w:t>
      </w:r>
      <w:r w:rsidR="00151AF1"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make use of </w:t>
      </w:r>
      <w:r w:rsidR="00C87356" w:rsidRPr="005D16FA">
        <w:rPr>
          <w:rFonts w:asciiTheme="minorHAnsi" w:eastAsiaTheme="minorHAnsi" w:hAnsiTheme="minorHAnsi" w:cstheme="minorHAnsi"/>
          <w:color w:val="0D0D0D"/>
          <w:kern w:val="2"/>
          <w:szCs w:val="24"/>
          <w:shd w:val="clear" w:color="auto" w:fill="FFFFFF"/>
          <w:lang w:eastAsia="en-US"/>
          <w14:ligatures w14:val="standardContextual"/>
        </w:rPr>
        <w:t>their</w:t>
      </w:r>
      <w:r w:rsidR="00151AF1"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 </w:t>
      </w:r>
      <w:r w:rsidR="00D5344B" w:rsidRPr="005D16FA">
        <w:rPr>
          <w:rFonts w:asciiTheme="minorHAnsi" w:eastAsiaTheme="minorHAnsi" w:hAnsiTheme="minorHAnsi" w:cstheme="minorHAnsi"/>
          <w:color w:val="0D0D0D"/>
          <w:kern w:val="2"/>
          <w:szCs w:val="24"/>
          <w:shd w:val="clear" w:color="auto" w:fill="FFFFFF"/>
          <w:lang w:eastAsia="en-US"/>
          <w14:ligatures w14:val="standardContextual"/>
        </w:rPr>
        <w:t>expertise</w:t>
      </w:r>
      <w:r w:rsidR="00151AF1"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 in </w:t>
      </w:r>
      <w:r w:rsidR="00D5344B" w:rsidRPr="005D16FA">
        <w:rPr>
          <w:rFonts w:asciiTheme="minorHAnsi" w:hAnsiTheme="minorHAnsi" w:cstheme="minorHAnsi"/>
          <w:color w:val="0D0D0D"/>
          <w:szCs w:val="24"/>
          <w:shd w:val="clear" w:color="auto" w:fill="FFFFFF"/>
        </w:rPr>
        <w:t xml:space="preserve">environmentally extended input-output analysis to develop a comprehensive </w:t>
      </w:r>
      <w:r w:rsidR="0083243B" w:rsidRPr="005D16FA">
        <w:rPr>
          <w:rFonts w:asciiTheme="minorHAnsi" w:hAnsiTheme="minorHAnsi" w:cstheme="minorHAnsi"/>
          <w:color w:val="0D0D0D"/>
          <w:szCs w:val="24"/>
          <w:shd w:val="clear" w:color="auto" w:fill="FFFFFF"/>
        </w:rPr>
        <w:t>view</w:t>
      </w:r>
      <w:r w:rsidR="00D5344B" w:rsidRPr="005D16FA">
        <w:rPr>
          <w:rFonts w:asciiTheme="minorHAnsi" w:hAnsiTheme="minorHAnsi" w:cstheme="minorHAnsi"/>
          <w:color w:val="0D0D0D"/>
          <w:szCs w:val="24"/>
          <w:shd w:val="clear" w:color="auto" w:fill="FFFFFF"/>
        </w:rPr>
        <w:t xml:space="preserve"> of the interconnections between industries and the environment within both the Australian and global economies. </w:t>
      </w:r>
      <w:r w:rsidR="0083243B" w:rsidRPr="005D16FA">
        <w:rPr>
          <w:rFonts w:asciiTheme="minorHAnsi" w:hAnsiTheme="minorHAnsi" w:cstheme="minorHAnsi"/>
          <w:color w:val="0D0D0D"/>
          <w:szCs w:val="24"/>
          <w:shd w:val="clear" w:color="auto" w:fill="FFFFFF"/>
        </w:rPr>
        <w:t xml:space="preserve">This will provide </w:t>
      </w:r>
      <w:r w:rsidR="00C21524" w:rsidRPr="005D16FA">
        <w:rPr>
          <w:rFonts w:asciiTheme="minorHAnsi" w:hAnsiTheme="minorHAnsi" w:cstheme="minorHAnsi"/>
          <w:color w:val="0D0D0D"/>
          <w:szCs w:val="24"/>
          <w:shd w:val="clear" w:color="auto" w:fill="FFFFFF"/>
        </w:rPr>
        <w:t>insights into  the relationship of economic activity and environmental pressures and impacts from an environmental footprint perspective.</w:t>
      </w:r>
      <w:r w:rsidR="00CE7B94"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 </w:t>
      </w:r>
      <w:r w:rsidR="00421F2A"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The research will </w:t>
      </w:r>
      <w:r w:rsidR="00C37453" w:rsidRPr="005D16FA">
        <w:rPr>
          <w:rFonts w:asciiTheme="minorHAnsi" w:eastAsiaTheme="minorHAnsi" w:hAnsiTheme="minorHAnsi" w:cstheme="minorHAnsi"/>
          <w:color w:val="0D0D0D"/>
          <w:kern w:val="2"/>
          <w:szCs w:val="24"/>
          <w:shd w:val="clear" w:color="auto" w:fill="FFFFFF"/>
          <w:lang w:eastAsia="en-US"/>
          <w14:ligatures w14:val="standardContextual"/>
        </w:rPr>
        <w:t>inform</w:t>
      </w:r>
      <w:r w:rsidR="00421F2A" w:rsidRPr="005D16FA">
        <w:rPr>
          <w:rFonts w:asciiTheme="minorHAnsi" w:eastAsiaTheme="minorHAnsi" w:hAnsiTheme="minorHAnsi" w:cstheme="minorHAnsi"/>
          <w:color w:val="0D0D0D"/>
          <w:kern w:val="2"/>
          <w:szCs w:val="24"/>
          <w:shd w:val="clear" w:color="auto" w:fill="FFFFFF"/>
          <w:lang w:eastAsia="en-US"/>
          <w14:ligatures w14:val="standardContextual"/>
        </w:rPr>
        <w:t xml:space="preserve"> </w:t>
      </w:r>
      <w:r w:rsidRPr="005D16FA">
        <w:rPr>
          <w:szCs w:val="24"/>
        </w:rPr>
        <w:t>industry, government and community regarding decisions</w:t>
      </w:r>
      <w:r w:rsidR="00C37453" w:rsidRPr="005D16FA">
        <w:rPr>
          <w:szCs w:val="24"/>
        </w:rPr>
        <w:t>. Empirical insights to aid this</w:t>
      </w:r>
      <w:r w:rsidR="00421F2A" w:rsidRPr="005D16FA">
        <w:rPr>
          <w:rFonts w:asciiTheme="minorHAnsi" w:hAnsiTheme="minorHAnsi" w:cstheme="minorHAnsi"/>
          <w:color w:val="0D0D0D"/>
          <w:szCs w:val="24"/>
          <w:shd w:val="clear" w:color="auto" w:fill="FFFFFF"/>
        </w:rPr>
        <w:t xml:space="preserve"> include the calculation of footprints and the quantification of embodied materials, waste, and emissions, within an applied economic-environmental analysis framework, thereby providing vital insights for assessing and mitigating environmental and social impacts.</w:t>
      </w:r>
    </w:p>
    <w:p w14:paraId="5F65F63F" w14:textId="6B4F6A69" w:rsidR="00122D00" w:rsidRPr="005D16FA" w:rsidRDefault="00806499" w:rsidP="005626D4">
      <w:pPr>
        <w:jc w:val="both"/>
        <w:rPr>
          <w:szCs w:val="24"/>
        </w:rPr>
      </w:pPr>
      <w:r w:rsidRPr="005D16FA">
        <w:rPr>
          <w:szCs w:val="24"/>
        </w:rPr>
        <w:t xml:space="preserve">The work of the SCP team blends innovative social processes with robust data-driven tools and approaches to assist </w:t>
      </w:r>
      <w:r w:rsidR="00550DDC" w:rsidRPr="005D16FA">
        <w:rPr>
          <w:szCs w:val="24"/>
        </w:rPr>
        <w:t xml:space="preserve">policy, business and </w:t>
      </w:r>
      <w:r w:rsidRPr="005D16FA">
        <w:rPr>
          <w:szCs w:val="24"/>
        </w:rPr>
        <w:t xml:space="preserve">infrastructure </w:t>
      </w:r>
      <w:r w:rsidR="00122D00" w:rsidRPr="005D16FA">
        <w:rPr>
          <w:szCs w:val="24"/>
        </w:rPr>
        <w:t>planning and material decisions in procurement regarding their climate, waste and toxicity outcomes and informs decisions that achieve optimal ecological and health outcomes.</w:t>
      </w:r>
    </w:p>
    <w:p w14:paraId="57DC4027" w14:textId="4EEAA6D7" w:rsidR="00806499" w:rsidRPr="005D16FA" w:rsidRDefault="00030CDE" w:rsidP="005626D4">
      <w:pPr>
        <w:jc w:val="both"/>
        <w:rPr>
          <w:szCs w:val="24"/>
        </w:rPr>
      </w:pPr>
      <w:r w:rsidRPr="005D16FA">
        <w:rPr>
          <w:szCs w:val="24"/>
        </w:rPr>
        <w:t xml:space="preserve">The </w:t>
      </w:r>
      <w:r w:rsidR="00122D00" w:rsidRPr="005D16FA">
        <w:rPr>
          <w:szCs w:val="24"/>
        </w:rPr>
        <w:t xml:space="preserve">research results will be used for decision making </w:t>
      </w:r>
      <w:r w:rsidR="00806499" w:rsidRPr="005D16FA">
        <w:rPr>
          <w:szCs w:val="24"/>
        </w:rPr>
        <w:t xml:space="preserve">in </w:t>
      </w:r>
      <w:r w:rsidR="006D118F" w:rsidRPr="005D16FA">
        <w:rPr>
          <w:szCs w:val="24"/>
        </w:rPr>
        <w:t>several key areas of environmental</w:t>
      </w:r>
      <w:r w:rsidR="00470F3E" w:rsidRPr="005D16FA">
        <w:rPr>
          <w:szCs w:val="24"/>
        </w:rPr>
        <w:t xml:space="preserve"> economic policy and in business decisions </w:t>
      </w:r>
      <w:r w:rsidR="00E50D99" w:rsidRPr="005D16FA">
        <w:rPr>
          <w:szCs w:val="24"/>
        </w:rPr>
        <w:t>supporting</w:t>
      </w:r>
      <w:r w:rsidR="00470F3E" w:rsidRPr="005D16FA">
        <w:rPr>
          <w:szCs w:val="24"/>
        </w:rPr>
        <w:t xml:space="preserve"> the domains </w:t>
      </w:r>
      <w:r w:rsidR="00540A49" w:rsidRPr="005D16FA">
        <w:rPr>
          <w:szCs w:val="24"/>
        </w:rPr>
        <w:t>of</w:t>
      </w:r>
      <w:r w:rsidR="00470F3E" w:rsidRPr="005D16FA">
        <w:rPr>
          <w:szCs w:val="24"/>
        </w:rPr>
        <w:t xml:space="preserve"> achieving </w:t>
      </w:r>
      <w:r w:rsidR="00540A49" w:rsidRPr="005D16FA">
        <w:rPr>
          <w:szCs w:val="24"/>
        </w:rPr>
        <w:t>net</w:t>
      </w:r>
      <w:r w:rsidR="00470F3E" w:rsidRPr="005D16FA">
        <w:rPr>
          <w:szCs w:val="24"/>
        </w:rPr>
        <w:t xml:space="preserve"> zero GHG emissions</w:t>
      </w:r>
      <w:r w:rsidR="00540A49" w:rsidRPr="005D16FA">
        <w:rPr>
          <w:szCs w:val="24"/>
        </w:rPr>
        <w:t>, waste reduction and a circular economy.</w:t>
      </w:r>
      <w:r w:rsidR="00806499" w:rsidRPr="005D16FA">
        <w:rPr>
          <w:szCs w:val="24"/>
        </w:rPr>
        <w:t xml:space="preserve"> </w:t>
      </w:r>
    </w:p>
    <w:p w14:paraId="3795FE72" w14:textId="3B39320C" w:rsidR="00806499" w:rsidRPr="005D16FA" w:rsidRDefault="00540A49" w:rsidP="005626D4">
      <w:pPr>
        <w:jc w:val="both"/>
        <w:rPr>
          <w:szCs w:val="24"/>
        </w:rPr>
      </w:pPr>
      <w:r w:rsidRPr="005D16FA">
        <w:rPr>
          <w:szCs w:val="24"/>
        </w:rPr>
        <w:t xml:space="preserve">The data and indicators </w:t>
      </w:r>
      <w:r w:rsidR="007827D4" w:rsidRPr="005D16FA">
        <w:rPr>
          <w:szCs w:val="24"/>
        </w:rPr>
        <w:t xml:space="preserve">developed by the research will aid the </w:t>
      </w:r>
      <w:r w:rsidR="00806499" w:rsidRPr="005D16FA">
        <w:rPr>
          <w:szCs w:val="24"/>
        </w:rPr>
        <w:t xml:space="preserve">shaping </w:t>
      </w:r>
      <w:r w:rsidR="007827D4" w:rsidRPr="005D16FA">
        <w:rPr>
          <w:szCs w:val="24"/>
        </w:rPr>
        <w:t xml:space="preserve">of economic and social </w:t>
      </w:r>
      <w:r w:rsidR="00806499" w:rsidRPr="005D16FA">
        <w:rPr>
          <w:szCs w:val="24"/>
        </w:rPr>
        <w:t>transitions to a circular economy and net zero emissions.</w:t>
      </w:r>
    </w:p>
    <w:p w14:paraId="3DAEACA1" w14:textId="3E7CE062" w:rsidR="00B50C20" w:rsidRPr="00B50C20" w:rsidRDefault="00B50C20" w:rsidP="00B50C20">
      <w:pPr>
        <w:pStyle w:val="Heading3"/>
      </w:pPr>
      <w:r w:rsidRPr="00B50C20">
        <w:t>Duties and Key Result Areas</w:t>
      </w:r>
    </w:p>
    <w:p w14:paraId="0A230C67" w14:textId="23BA87C1" w:rsidR="00B01BC2" w:rsidRDefault="00B01BC2" w:rsidP="00B01BC2">
      <w:pPr>
        <w:pStyle w:val="ListParagraph"/>
        <w:numPr>
          <w:ilvl w:val="0"/>
          <w:numId w:val="10"/>
        </w:numPr>
        <w:spacing w:before="60" w:after="60"/>
        <w:ind w:left="466"/>
        <w:contextualSpacing w:val="0"/>
      </w:pPr>
      <w:r>
        <w:t xml:space="preserve">Apply </w:t>
      </w:r>
      <w:r w:rsidRPr="00997BD7">
        <w:t xml:space="preserve">specialist technical skills </w:t>
      </w:r>
      <w:r w:rsidR="007827D4">
        <w:t xml:space="preserve">in economics and environmentally extended input-output analysis </w:t>
      </w:r>
      <w:r>
        <w:t>to inform decision</w:t>
      </w:r>
      <w:r w:rsidR="00F612FA">
        <w:t xml:space="preserve"> </w:t>
      </w:r>
      <w:r>
        <w:t>making to reduce environmental impacts and improve sustainability outcomes.</w:t>
      </w:r>
    </w:p>
    <w:p w14:paraId="788FB6B5" w14:textId="77777777" w:rsidR="00C20CFC" w:rsidRDefault="00B01BC2" w:rsidP="006E618F">
      <w:pPr>
        <w:pStyle w:val="ListParagraph"/>
        <w:numPr>
          <w:ilvl w:val="0"/>
          <w:numId w:val="10"/>
        </w:numPr>
        <w:spacing w:before="0" w:after="60" w:line="240" w:lineRule="auto"/>
        <w:ind w:left="470" w:hanging="364"/>
        <w:contextualSpacing w:val="0"/>
      </w:pPr>
      <w:r>
        <w:t xml:space="preserve">Apply </w:t>
      </w:r>
      <w:r w:rsidR="007827D4">
        <w:t xml:space="preserve">existing </w:t>
      </w:r>
      <w:r w:rsidR="00206F3E">
        <w:t>I</w:t>
      </w:r>
      <w:r w:rsidR="007827D4">
        <w:t xml:space="preserve">-O frameworks such as the GLORIA database and develop nested I-O tables </w:t>
      </w:r>
      <w:r w:rsidR="00AC7308">
        <w:t xml:space="preserve">for subnational analysis, urban analysis embedded in global supply chains. </w:t>
      </w:r>
    </w:p>
    <w:p w14:paraId="6F28C539" w14:textId="45F6B53B" w:rsidR="00B01BC2" w:rsidRDefault="00C55217" w:rsidP="006E618F">
      <w:pPr>
        <w:pStyle w:val="ListParagraph"/>
        <w:numPr>
          <w:ilvl w:val="0"/>
          <w:numId w:val="10"/>
        </w:numPr>
        <w:spacing w:before="0" w:after="60" w:line="240" w:lineRule="auto"/>
        <w:ind w:left="470" w:hanging="364"/>
        <w:contextualSpacing w:val="0"/>
      </w:pPr>
      <w:r>
        <w:t xml:space="preserve">Identify environmental footprints for different </w:t>
      </w:r>
      <w:r w:rsidR="00EE0191">
        <w:t>environmental</w:t>
      </w:r>
      <w:r>
        <w:t xml:space="preserve"> </w:t>
      </w:r>
      <w:r w:rsidR="00EE0191">
        <w:t>pressures</w:t>
      </w:r>
      <w:r>
        <w:t xml:space="preserve"> and impacts for different economic sectors, provision systems and </w:t>
      </w:r>
      <w:r w:rsidR="00EE0191">
        <w:t>final demand categories</w:t>
      </w:r>
      <w:r w:rsidR="00206F3E">
        <w:t>.</w:t>
      </w:r>
      <w:r w:rsidR="00B01BC2">
        <w:t xml:space="preserve"> </w:t>
      </w:r>
    </w:p>
    <w:p w14:paraId="50971E9E" w14:textId="03EA7C80" w:rsidR="00806499" w:rsidRDefault="00806499" w:rsidP="00806499">
      <w:pPr>
        <w:pStyle w:val="ListParagraph"/>
        <w:numPr>
          <w:ilvl w:val="0"/>
          <w:numId w:val="10"/>
        </w:numPr>
        <w:spacing w:before="60" w:after="60"/>
        <w:ind w:left="466"/>
        <w:contextualSpacing w:val="0"/>
      </w:pPr>
      <w:r w:rsidRPr="00D30DB9">
        <w:t xml:space="preserve">Work collaboratively as part of </w:t>
      </w:r>
      <w:r>
        <w:t xml:space="preserve">a </w:t>
      </w:r>
      <w:r w:rsidRPr="00D30DB9">
        <w:t>multi-disciplinary research team</w:t>
      </w:r>
      <w:r>
        <w:t xml:space="preserve">, developing strong working relationships and a focus on integration, </w:t>
      </w:r>
      <w:r w:rsidRPr="00D30DB9">
        <w:t xml:space="preserve">in support of </w:t>
      </w:r>
      <w:r>
        <w:t xml:space="preserve">CSIRO’s </w:t>
      </w:r>
      <w:r w:rsidRPr="00D30DB9">
        <w:t>scien</w:t>
      </w:r>
      <w:r>
        <w:t xml:space="preserve">ce and impact </w:t>
      </w:r>
      <w:r w:rsidRPr="00D30DB9">
        <w:t>objectives</w:t>
      </w:r>
      <w:r>
        <w:t>.</w:t>
      </w:r>
    </w:p>
    <w:p w14:paraId="12BE9B93" w14:textId="1DE18144" w:rsidR="006E618F" w:rsidRPr="00885B33" w:rsidRDefault="006E618F" w:rsidP="006E618F">
      <w:pPr>
        <w:pStyle w:val="ListParagraph"/>
        <w:numPr>
          <w:ilvl w:val="0"/>
          <w:numId w:val="10"/>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creativity and innovation. </w:t>
      </w:r>
    </w:p>
    <w:p w14:paraId="341167D1" w14:textId="77777777" w:rsidR="006E618F" w:rsidRDefault="006E618F" w:rsidP="006E618F">
      <w:pPr>
        <w:pStyle w:val="ListParagraph"/>
        <w:numPr>
          <w:ilvl w:val="0"/>
          <w:numId w:val="10"/>
        </w:numPr>
        <w:spacing w:before="0" w:after="60" w:line="240" w:lineRule="auto"/>
        <w:ind w:left="470" w:hanging="364"/>
        <w:contextualSpacing w:val="0"/>
      </w:pPr>
      <w:r w:rsidRPr="00885B33">
        <w:t>Draw on professional expertise, knowledge of other disciplines and research experience</w:t>
      </w:r>
      <w:r>
        <w:t xml:space="preserve"> to</w:t>
      </w:r>
      <w:r w:rsidRPr="00885B33">
        <w:t xml:space="preserve"> recognise opportunities for innovation and generate new theoretical perspectives by </w:t>
      </w:r>
      <w:r w:rsidRPr="00885B33">
        <w:lastRenderedPageBreak/>
        <w:t xml:space="preserve">pursuing new ideas/approaches and networking with scientific colleagues across a range of disciplines. </w:t>
      </w:r>
    </w:p>
    <w:p w14:paraId="77B2F565" w14:textId="77777777" w:rsidR="00806499" w:rsidRPr="00D81992" w:rsidRDefault="00806499" w:rsidP="00806499">
      <w:pPr>
        <w:pStyle w:val="ListParagraph"/>
        <w:numPr>
          <w:ilvl w:val="0"/>
          <w:numId w:val="10"/>
        </w:numPr>
        <w:spacing w:before="60" w:after="60"/>
        <w:ind w:left="470" w:hanging="364"/>
        <w:contextualSpacing w:val="0"/>
      </w:pPr>
      <w:r w:rsidRPr="00D81992">
        <w:t>Communicate research results to clients and the scientific community through oral and written reports and represent the organisation in external science forums as required.</w:t>
      </w:r>
    </w:p>
    <w:p w14:paraId="277D18A8" w14:textId="77777777" w:rsidR="00806499" w:rsidRPr="00FE5B79" w:rsidRDefault="00806499" w:rsidP="00806499">
      <w:pPr>
        <w:pStyle w:val="ListParagraph"/>
        <w:numPr>
          <w:ilvl w:val="0"/>
          <w:numId w:val="10"/>
        </w:numPr>
        <w:spacing w:before="60" w:after="60"/>
        <w:ind w:left="470" w:hanging="364"/>
        <w:contextualSpacing w:val="0"/>
      </w:pPr>
      <w:r>
        <w:t>Engage</w:t>
      </w:r>
      <w:r w:rsidRPr="00FE5B79">
        <w:t xml:space="preserve"> openly, effectively and respectfully with all staff, clients and suppliers in the interests of good business practice, collaboration </w:t>
      </w:r>
      <w:r>
        <w:t xml:space="preserve">principles, </w:t>
      </w:r>
      <w:r w:rsidRPr="00FE5B79">
        <w:t>and enhancement of CSIRO’s reputation.</w:t>
      </w:r>
    </w:p>
    <w:p w14:paraId="0527AD57" w14:textId="77777777" w:rsidR="00806499" w:rsidRDefault="00806499" w:rsidP="00806499">
      <w:pPr>
        <w:pStyle w:val="ListParagraph"/>
        <w:numPr>
          <w:ilvl w:val="0"/>
          <w:numId w:val="10"/>
        </w:numPr>
        <w:spacing w:before="60" w:after="60"/>
        <w:ind w:left="470" w:hanging="364"/>
        <w:contextualSpacing w:val="0"/>
      </w:pPr>
      <w:r>
        <w:t xml:space="preserve">Adhere to the spirit and practice of CSIRO’s Values, Code of Conduct, Health, Safety and Environment procedures and policy, Diversity initiatives and Zero Harm safety goals. </w:t>
      </w:r>
    </w:p>
    <w:p w14:paraId="5E31A0F2" w14:textId="77777777" w:rsidR="00806499" w:rsidRDefault="00806499" w:rsidP="00806499">
      <w:pPr>
        <w:pStyle w:val="ListParagraph"/>
        <w:numPr>
          <w:ilvl w:val="0"/>
          <w:numId w:val="10"/>
        </w:numPr>
        <w:spacing w:before="60" w:after="60"/>
        <w:ind w:left="470" w:hanging="364"/>
        <w:contextualSpacing w:val="0"/>
      </w:pPr>
      <w:r w:rsidRPr="00FE5B79">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6C0E0557" w:rsid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806499">
        <w:rPr>
          <w:rFonts w:cs="Calibri"/>
          <w:szCs w:val="24"/>
        </w:rPr>
        <w:t xml:space="preserve">environmental </w:t>
      </w:r>
      <w:r w:rsidR="00EE0191">
        <w:rPr>
          <w:rFonts w:cs="Calibri"/>
          <w:szCs w:val="24"/>
        </w:rPr>
        <w:t>economics</w:t>
      </w:r>
      <w:r w:rsidR="00806499">
        <w:rPr>
          <w:rFonts w:cs="Calibri"/>
          <w:szCs w:val="24"/>
        </w:rPr>
        <w:t xml:space="preserve">, </w:t>
      </w:r>
      <w:r w:rsidR="00EE0191">
        <w:rPr>
          <w:rFonts w:cs="Calibri"/>
          <w:szCs w:val="24"/>
        </w:rPr>
        <w:t>ecological economics</w:t>
      </w:r>
      <w:r w:rsidR="00806499">
        <w:rPr>
          <w:rFonts w:cs="Calibri"/>
          <w:szCs w:val="24"/>
        </w:rPr>
        <w:t xml:space="preserve"> </w:t>
      </w:r>
      <w:r w:rsidR="00F73442">
        <w:rPr>
          <w:rFonts w:cs="Calibri"/>
          <w:szCs w:val="24"/>
        </w:rPr>
        <w:t xml:space="preserve">or </w:t>
      </w:r>
      <w:r w:rsidR="00806499">
        <w:rPr>
          <w:rFonts w:cs="Calibri"/>
          <w:szCs w:val="24"/>
        </w:rPr>
        <w:t>industrial ecology</w:t>
      </w:r>
      <w:r>
        <w:rPr>
          <w:rFonts w:cs="Calibri"/>
          <w:szCs w:val="24"/>
        </w:rPr>
        <w:t>.</w:t>
      </w:r>
    </w:p>
    <w:p w14:paraId="19D5EFB2" w14:textId="3A59E396" w:rsidR="00A47788" w:rsidRDefault="00806499" w:rsidP="00D923FE">
      <w:pPr>
        <w:numPr>
          <w:ilvl w:val="0"/>
          <w:numId w:val="11"/>
        </w:numPr>
        <w:tabs>
          <w:tab w:val="clear" w:pos="360"/>
          <w:tab w:val="num" w:pos="720"/>
        </w:tabs>
        <w:spacing w:before="0" w:after="60" w:line="240" w:lineRule="auto"/>
        <w:rPr>
          <w:rFonts w:cs="Calibri"/>
          <w:szCs w:val="24"/>
        </w:rPr>
      </w:pPr>
      <w:r>
        <w:rPr>
          <w:rFonts w:cs="Calibri"/>
          <w:szCs w:val="24"/>
        </w:rPr>
        <w:t>Demonstrated skill</w:t>
      </w:r>
      <w:r w:rsidR="00BC56C9">
        <w:rPr>
          <w:rFonts w:cs="Calibri"/>
          <w:szCs w:val="24"/>
        </w:rPr>
        <w:t>s</w:t>
      </w:r>
      <w:r>
        <w:rPr>
          <w:rFonts w:cs="Calibri"/>
          <w:szCs w:val="24"/>
        </w:rPr>
        <w:t xml:space="preserve"> in </w:t>
      </w:r>
      <w:r w:rsidR="0026459D">
        <w:rPr>
          <w:rFonts w:cs="Calibri"/>
          <w:szCs w:val="24"/>
        </w:rPr>
        <w:t>environmentally extended input-output analysis</w:t>
      </w:r>
      <w:r w:rsidR="00DB0E16">
        <w:rPr>
          <w:rFonts w:cs="Calibri"/>
          <w:szCs w:val="24"/>
        </w:rPr>
        <w:t>,</w:t>
      </w:r>
      <w:r w:rsidR="0026459D">
        <w:rPr>
          <w:rFonts w:cs="Calibri"/>
          <w:szCs w:val="24"/>
        </w:rPr>
        <w:t xml:space="preserve"> and skills in hybrid analysis </w:t>
      </w:r>
      <w:r w:rsidR="00FC605C">
        <w:rPr>
          <w:rFonts w:cs="Calibri"/>
          <w:szCs w:val="24"/>
        </w:rPr>
        <w:t>of EE-IO and LCA.</w:t>
      </w:r>
      <w:r w:rsidR="00CD49FA">
        <w:rPr>
          <w:rFonts w:cs="Calibri"/>
          <w:szCs w:val="24"/>
        </w:rPr>
        <w:t xml:space="preserve"> </w:t>
      </w:r>
    </w:p>
    <w:p w14:paraId="065DDDC6" w14:textId="37B55EA7" w:rsidR="00806499" w:rsidRPr="00D42E42" w:rsidRDefault="00FC605C" w:rsidP="00D923FE">
      <w:pPr>
        <w:numPr>
          <w:ilvl w:val="0"/>
          <w:numId w:val="11"/>
        </w:numPr>
        <w:tabs>
          <w:tab w:val="clear" w:pos="360"/>
          <w:tab w:val="num" w:pos="720"/>
        </w:tabs>
        <w:spacing w:before="0" w:after="60" w:line="240" w:lineRule="auto"/>
        <w:rPr>
          <w:rFonts w:cs="Calibri"/>
          <w:szCs w:val="24"/>
        </w:rPr>
      </w:pPr>
      <w:r>
        <w:rPr>
          <w:rFonts w:cs="Calibri"/>
          <w:szCs w:val="24"/>
        </w:rPr>
        <w:t xml:space="preserve">Demonstrated </w:t>
      </w:r>
      <w:r w:rsidR="00CD49FA">
        <w:rPr>
          <w:rFonts w:cs="Calibri"/>
          <w:szCs w:val="24"/>
        </w:rPr>
        <w:t xml:space="preserve">ability to undertake I-O analysis </w:t>
      </w:r>
      <w:r w:rsidR="00096ED6">
        <w:rPr>
          <w:rFonts w:cs="Calibri"/>
          <w:szCs w:val="24"/>
        </w:rPr>
        <w:t>using MATLAB or a commensurate platform.</w:t>
      </w:r>
    </w:p>
    <w:p w14:paraId="33C38F93" w14:textId="22E931DC"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Demonstrated ability to undertake original, creative and innovative research by generating and pursuing novel ideas and solutions to scientific research problems.</w:t>
      </w:r>
    </w:p>
    <w:p w14:paraId="628918ED" w14:textId="77777777" w:rsidR="00806499" w:rsidRPr="006C1F01" w:rsidRDefault="00806499" w:rsidP="00806499">
      <w:pPr>
        <w:numPr>
          <w:ilvl w:val="0"/>
          <w:numId w:val="11"/>
        </w:numPr>
        <w:tabs>
          <w:tab w:val="clear" w:pos="360"/>
        </w:tabs>
        <w:spacing w:before="0" w:after="60" w:line="240" w:lineRule="auto"/>
        <w:ind w:left="357" w:hanging="357"/>
        <w:rPr>
          <w:rStyle w:val="Emphasis"/>
          <w:rFonts w:asciiTheme="minorHAnsi" w:hAnsiTheme="minorHAnsi" w:cstheme="minorHAnsi"/>
          <w:b/>
          <w:iCs/>
          <w:szCs w:val="28"/>
        </w:rPr>
      </w:pPr>
      <w:r w:rsidRPr="006C1F01">
        <w:rPr>
          <w:rStyle w:val="Emphasis"/>
          <w:rFonts w:cs="Arial"/>
          <w:i w:val="0"/>
          <w:szCs w:val="24"/>
        </w:rPr>
        <w:t>A demonstrated history of authorship of scientific publications in relevant peer reviewed scientific journals and/or reports, as well as grant applications, and tool development.</w:t>
      </w:r>
    </w:p>
    <w:p w14:paraId="408E1BDB" w14:textId="7F98C2EF" w:rsidR="00806499" w:rsidRPr="006C1F01" w:rsidRDefault="00806499" w:rsidP="00806499">
      <w:pPr>
        <w:pStyle w:val="ListParagraph"/>
        <w:numPr>
          <w:ilvl w:val="0"/>
          <w:numId w:val="11"/>
        </w:numPr>
        <w:spacing w:after="60"/>
        <w:ind w:left="357" w:hanging="357"/>
        <w:contextualSpacing w:val="0"/>
      </w:pPr>
      <w:r w:rsidRPr="006C1F01">
        <w:t xml:space="preserve">A record of accomplishment in communication of research findings and application of data-driven science and technology to </w:t>
      </w:r>
      <w:r>
        <w:t>inform</w:t>
      </w:r>
      <w:r w:rsidRPr="006C1F01">
        <w:t xml:space="preserve"> decision</w:t>
      </w:r>
      <w:r w:rsidR="00A50839">
        <w:t xml:space="preserve"> </w:t>
      </w:r>
      <w:r w:rsidRPr="006C1F01">
        <w:t>making</w:t>
      </w:r>
      <w:r w:rsidR="00C6473A" w:rsidRPr="006C1F01">
        <w:t xml:space="preserve">. </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4235951D" w14:textId="15CDF349" w:rsidR="00D42E42" w:rsidRPr="00885B33" w:rsidRDefault="00806499" w:rsidP="005D16FA">
      <w:pPr>
        <w:numPr>
          <w:ilvl w:val="0"/>
          <w:numId w:val="12"/>
        </w:numPr>
        <w:spacing w:before="0" w:after="60" w:line="240" w:lineRule="auto"/>
      </w:pPr>
      <w:r w:rsidRPr="00721553">
        <w:rPr>
          <w:iCs/>
          <w:szCs w:val="24"/>
        </w:rPr>
        <w:t>Ability and willingness to travel within Australia a</w:t>
      </w:r>
      <w:r>
        <w:rPr>
          <w:iCs/>
          <w:szCs w:val="24"/>
        </w:rPr>
        <w:t>s well as</w:t>
      </w:r>
      <w:r w:rsidRPr="00721553">
        <w:rPr>
          <w:iCs/>
          <w:szCs w:val="24"/>
        </w:rPr>
        <w:t xml:space="preserve"> internationally, as required.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34385316" w14:textId="4FC9DD91" w:rsidR="00806499" w:rsidRDefault="00806499" w:rsidP="00546CF7">
      <w:pPr>
        <w:pStyle w:val="Boxedlistbullet"/>
        <w:numPr>
          <w:ilvl w:val="0"/>
          <w:numId w:val="0"/>
        </w:numPr>
      </w:pPr>
      <w:r w:rsidRPr="00E673A0">
        <w:t>Appointment to this role may be subject to conditions including provision of a national police check as well as other security/medical/character clearance requirements.</w:t>
      </w:r>
    </w:p>
    <w:p w14:paraId="4C4D0A03" w14:textId="77777777" w:rsidR="00546CF7" w:rsidRPr="00806499" w:rsidRDefault="00546CF7" w:rsidP="00546CF7">
      <w:pPr>
        <w:pStyle w:val="Boxedlistbullet"/>
        <w:numPr>
          <w:ilvl w:val="0"/>
          <w:numId w:val="0"/>
        </w:numPr>
      </w:pPr>
    </w:p>
    <w:p w14:paraId="6FD844A9" w14:textId="77777777" w:rsidR="00806499" w:rsidRDefault="00806499" w:rsidP="00806499">
      <w:pPr>
        <w:pStyle w:val="Boxedlistbullet"/>
        <w:numPr>
          <w:ilvl w:val="0"/>
          <w:numId w:val="13"/>
        </w:numPr>
        <w:spacing w:before="100" w:beforeAutospacing="1" w:after="100" w:afterAutospacing="1"/>
      </w:pPr>
      <w:r w:rsidRPr="0072155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1C5068" w14:textId="77777777" w:rsidR="00546CF7" w:rsidRDefault="00546CF7" w:rsidP="00546CF7">
      <w:pPr>
        <w:pStyle w:val="Boxedlistbullet"/>
        <w:numPr>
          <w:ilvl w:val="0"/>
          <w:numId w:val="0"/>
        </w:numPr>
        <w:spacing w:before="100" w:beforeAutospacing="1" w:after="100" w:afterAutospacing="1"/>
      </w:pPr>
    </w:p>
    <w:p w14:paraId="5F520B1A" w14:textId="14171631" w:rsidR="00806499" w:rsidRPr="00721553" w:rsidRDefault="00806499" w:rsidP="00806499">
      <w:pPr>
        <w:pStyle w:val="Boxedlistbullet"/>
        <w:numPr>
          <w:ilvl w:val="0"/>
          <w:numId w:val="13"/>
        </w:numPr>
        <w:spacing w:before="100" w:beforeAutospacing="1" w:after="100" w:afterAutospacing="1"/>
      </w:pPr>
      <w:r>
        <w:t>If</w:t>
      </w:r>
      <w:r w:rsidRPr="00721553">
        <w:t xml:space="preserve"> the successful candidate is not an Australian Citizen or Permanent Resident, they may be required to undergo additional security clearances, which may include medical examinations and an international standardised test of English language proficiency </w:t>
      </w:r>
      <w:r>
        <w:t>(</w:t>
      </w:r>
      <w:hyperlink r:id="rId15" w:history="1">
        <w:r w:rsidRPr="0051528C">
          <w:rPr>
            <w:rStyle w:val="Hyperlink"/>
          </w:rPr>
          <w:t>https://ielts.com.au/</w:t>
        </w:r>
      </w:hyperlink>
      <w:r>
        <w:t>).</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414BF9A3"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w:t>
      </w:r>
      <w:r w:rsidR="00806499" w:rsidRPr="00D61232">
        <w:rPr>
          <w:bCs/>
          <w:szCs w:val="24"/>
        </w:rPr>
        <w:t>and</w:t>
      </w:r>
      <w:r w:rsidR="00806499">
        <w:rPr>
          <w:bCs/>
          <w:szCs w:val="24"/>
        </w:rPr>
        <w:t xml:space="preserve"> </w:t>
      </w:r>
      <w:hyperlink r:id="rId17" w:history="1">
        <w:r w:rsidR="007168AA" w:rsidRPr="003B190E">
          <w:rPr>
            <w:rStyle w:val="Hyperlink"/>
            <w:bCs/>
            <w:szCs w:val="24"/>
          </w:rPr>
          <w:t>CSIRO Environment</w:t>
        </w:r>
      </w:hyperlink>
      <w:r w:rsidR="007168AA">
        <w:rPr>
          <w:rStyle w:val="Hyperlink"/>
          <w:bCs/>
          <w:szCs w:val="24"/>
        </w:rPr>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A064AF">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80F86" w14:textId="77777777" w:rsidR="007F2C25" w:rsidRDefault="007F2C25" w:rsidP="000A377A">
      <w:r>
        <w:separator/>
      </w:r>
    </w:p>
  </w:endnote>
  <w:endnote w:type="continuationSeparator" w:id="0">
    <w:p w14:paraId="1D5988E3" w14:textId="77777777" w:rsidR="007F2C25" w:rsidRDefault="007F2C25" w:rsidP="000A377A">
      <w:r>
        <w:continuationSeparator/>
      </w:r>
    </w:p>
  </w:endnote>
  <w:endnote w:type="continuationNotice" w:id="1">
    <w:p w14:paraId="0C09388C" w14:textId="77777777" w:rsidR="007F2C25" w:rsidRDefault="007F2C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443B3" w14:textId="77777777" w:rsidR="007F2C25" w:rsidRDefault="007F2C25" w:rsidP="000A377A">
      <w:r>
        <w:separator/>
      </w:r>
    </w:p>
  </w:footnote>
  <w:footnote w:type="continuationSeparator" w:id="0">
    <w:p w14:paraId="32A2C5A2" w14:textId="77777777" w:rsidR="007F2C25" w:rsidRDefault="007F2C25" w:rsidP="000A377A">
      <w:r>
        <w:continuationSeparator/>
      </w:r>
    </w:p>
  </w:footnote>
  <w:footnote w:type="continuationNotice" w:id="1">
    <w:p w14:paraId="63B5988E" w14:textId="77777777" w:rsidR="007F2C25" w:rsidRDefault="007F2C2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8779866">
    <w:abstractNumId w:val="1"/>
  </w:num>
  <w:num w:numId="2" w16cid:durableId="1834946935">
    <w:abstractNumId w:val="9"/>
  </w:num>
  <w:num w:numId="3" w16cid:durableId="1998722728">
    <w:abstractNumId w:val="4"/>
  </w:num>
  <w:num w:numId="4" w16cid:durableId="499856532">
    <w:abstractNumId w:val="3"/>
  </w:num>
  <w:num w:numId="5" w16cid:durableId="1084374894">
    <w:abstractNumId w:val="11"/>
  </w:num>
  <w:num w:numId="6" w16cid:durableId="710884269">
    <w:abstractNumId w:val="15"/>
  </w:num>
  <w:num w:numId="7" w16cid:durableId="566187007">
    <w:abstractNumId w:val="12"/>
  </w:num>
  <w:num w:numId="8" w16cid:durableId="2127893073">
    <w:abstractNumId w:val="5"/>
  </w:num>
  <w:num w:numId="9" w16cid:durableId="2064522710">
    <w:abstractNumId w:val="8"/>
  </w:num>
  <w:num w:numId="10" w16cid:durableId="884095876">
    <w:abstractNumId w:val="2"/>
  </w:num>
  <w:num w:numId="11" w16cid:durableId="102118445">
    <w:abstractNumId w:val="14"/>
  </w:num>
  <w:num w:numId="12" w16cid:durableId="1668945096">
    <w:abstractNumId w:val="7"/>
  </w:num>
  <w:num w:numId="13" w16cid:durableId="1783452958">
    <w:abstractNumId w:val="10"/>
  </w:num>
  <w:num w:numId="14" w16cid:durableId="2144420081">
    <w:abstractNumId w:val="2"/>
  </w:num>
  <w:num w:numId="15" w16cid:durableId="895966240">
    <w:abstractNumId w:val="16"/>
  </w:num>
  <w:num w:numId="16" w16cid:durableId="663900653">
    <w:abstractNumId w:val="2"/>
  </w:num>
  <w:num w:numId="17" w16cid:durableId="13553756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7687072">
    <w:abstractNumId w:val="13"/>
  </w:num>
  <w:num w:numId="19" w16cid:durableId="149075210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CDE"/>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3A5"/>
    <w:rsid w:val="00081B2C"/>
    <w:rsid w:val="00081CF2"/>
    <w:rsid w:val="00086367"/>
    <w:rsid w:val="00086909"/>
    <w:rsid w:val="0008787E"/>
    <w:rsid w:val="00090401"/>
    <w:rsid w:val="00090408"/>
    <w:rsid w:val="0009057F"/>
    <w:rsid w:val="00090F62"/>
    <w:rsid w:val="00091815"/>
    <w:rsid w:val="000923F3"/>
    <w:rsid w:val="000963A6"/>
    <w:rsid w:val="00096ED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2A42"/>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2D00"/>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1AF1"/>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F3E"/>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59D"/>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90E"/>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1F2A"/>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0F3E"/>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A49"/>
    <w:rsid w:val="00541E53"/>
    <w:rsid w:val="00542FBC"/>
    <w:rsid w:val="005434FA"/>
    <w:rsid w:val="00543630"/>
    <w:rsid w:val="005442FF"/>
    <w:rsid w:val="00545C15"/>
    <w:rsid w:val="00545FB2"/>
    <w:rsid w:val="0054638A"/>
    <w:rsid w:val="00546725"/>
    <w:rsid w:val="00546CF7"/>
    <w:rsid w:val="00550DDC"/>
    <w:rsid w:val="005521E3"/>
    <w:rsid w:val="00552A86"/>
    <w:rsid w:val="00555296"/>
    <w:rsid w:val="00555AB3"/>
    <w:rsid w:val="0056178B"/>
    <w:rsid w:val="005626D4"/>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6FA"/>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1E0"/>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FB2"/>
    <w:rsid w:val="006C6169"/>
    <w:rsid w:val="006D118F"/>
    <w:rsid w:val="006D17A9"/>
    <w:rsid w:val="006D409A"/>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3329"/>
    <w:rsid w:val="00704622"/>
    <w:rsid w:val="007049D5"/>
    <w:rsid w:val="00707D10"/>
    <w:rsid w:val="007107B7"/>
    <w:rsid w:val="007148AD"/>
    <w:rsid w:val="007168AA"/>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999"/>
    <w:rsid w:val="007462D2"/>
    <w:rsid w:val="0074768A"/>
    <w:rsid w:val="00747A64"/>
    <w:rsid w:val="0075022D"/>
    <w:rsid w:val="00751952"/>
    <w:rsid w:val="0075315B"/>
    <w:rsid w:val="007611F0"/>
    <w:rsid w:val="00761A76"/>
    <w:rsid w:val="00763261"/>
    <w:rsid w:val="00763D60"/>
    <w:rsid w:val="0076460E"/>
    <w:rsid w:val="0076495E"/>
    <w:rsid w:val="00766BD2"/>
    <w:rsid w:val="0076761A"/>
    <w:rsid w:val="00770950"/>
    <w:rsid w:val="007715E7"/>
    <w:rsid w:val="0077267C"/>
    <w:rsid w:val="007746B9"/>
    <w:rsid w:val="00774973"/>
    <w:rsid w:val="00775263"/>
    <w:rsid w:val="00775640"/>
    <w:rsid w:val="007827D4"/>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2C25"/>
    <w:rsid w:val="007F3DFD"/>
    <w:rsid w:val="007F49D5"/>
    <w:rsid w:val="007F6FE1"/>
    <w:rsid w:val="007F765D"/>
    <w:rsid w:val="00802774"/>
    <w:rsid w:val="00803574"/>
    <w:rsid w:val="00803C5C"/>
    <w:rsid w:val="00803FDF"/>
    <w:rsid w:val="0080563E"/>
    <w:rsid w:val="00806499"/>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43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63C8"/>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383B"/>
    <w:rsid w:val="00984015"/>
    <w:rsid w:val="0098569E"/>
    <w:rsid w:val="00992A32"/>
    <w:rsid w:val="009941CC"/>
    <w:rsid w:val="009949E1"/>
    <w:rsid w:val="00994BD8"/>
    <w:rsid w:val="00994F08"/>
    <w:rsid w:val="00995465"/>
    <w:rsid w:val="00997AEF"/>
    <w:rsid w:val="00997D69"/>
    <w:rsid w:val="009A2FB9"/>
    <w:rsid w:val="009A489C"/>
    <w:rsid w:val="009A4E4C"/>
    <w:rsid w:val="009A655B"/>
    <w:rsid w:val="009A776E"/>
    <w:rsid w:val="009B08F2"/>
    <w:rsid w:val="009B20AA"/>
    <w:rsid w:val="009B22AB"/>
    <w:rsid w:val="009B2E5B"/>
    <w:rsid w:val="009B442D"/>
    <w:rsid w:val="009B4757"/>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64AF"/>
    <w:rsid w:val="00A0740C"/>
    <w:rsid w:val="00A10736"/>
    <w:rsid w:val="00A10FDB"/>
    <w:rsid w:val="00A11598"/>
    <w:rsid w:val="00A1487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47788"/>
    <w:rsid w:val="00A50839"/>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308"/>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1BC2"/>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6C9"/>
    <w:rsid w:val="00BC5905"/>
    <w:rsid w:val="00BD080E"/>
    <w:rsid w:val="00BD0E05"/>
    <w:rsid w:val="00BD1D48"/>
    <w:rsid w:val="00BD1E34"/>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3C62"/>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0CFC"/>
    <w:rsid w:val="00C21524"/>
    <w:rsid w:val="00C225F7"/>
    <w:rsid w:val="00C26278"/>
    <w:rsid w:val="00C268F9"/>
    <w:rsid w:val="00C26DD3"/>
    <w:rsid w:val="00C301BB"/>
    <w:rsid w:val="00C30944"/>
    <w:rsid w:val="00C322DF"/>
    <w:rsid w:val="00C332BA"/>
    <w:rsid w:val="00C37453"/>
    <w:rsid w:val="00C4101A"/>
    <w:rsid w:val="00C414D9"/>
    <w:rsid w:val="00C41C92"/>
    <w:rsid w:val="00C44269"/>
    <w:rsid w:val="00C44564"/>
    <w:rsid w:val="00C45886"/>
    <w:rsid w:val="00C461B0"/>
    <w:rsid w:val="00C505DB"/>
    <w:rsid w:val="00C52E4B"/>
    <w:rsid w:val="00C54709"/>
    <w:rsid w:val="00C55217"/>
    <w:rsid w:val="00C6293F"/>
    <w:rsid w:val="00C6473A"/>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356"/>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687"/>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9FA"/>
    <w:rsid w:val="00CD6197"/>
    <w:rsid w:val="00CE2717"/>
    <w:rsid w:val="00CE4BE8"/>
    <w:rsid w:val="00CE4C0F"/>
    <w:rsid w:val="00CE58A3"/>
    <w:rsid w:val="00CE5D73"/>
    <w:rsid w:val="00CE7B94"/>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344B"/>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0E16"/>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0D99"/>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2533"/>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191"/>
    <w:rsid w:val="00EE0EA8"/>
    <w:rsid w:val="00EE16DD"/>
    <w:rsid w:val="00EE3C2E"/>
    <w:rsid w:val="00EE4022"/>
    <w:rsid w:val="00EE4618"/>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7C1"/>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12FA"/>
    <w:rsid w:val="00F62F2D"/>
    <w:rsid w:val="00F677B5"/>
    <w:rsid w:val="00F67C83"/>
    <w:rsid w:val="00F72BB3"/>
    <w:rsid w:val="00F72F26"/>
    <w:rsid w:val="00F73442"/>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605C"/>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paragraph" w:styleId="Revision">
    <w:name w:val="Revision"/>
    <w:hidden/>
    <w:uiPriority w:val="99"/>
    <w:semiHidden/>
    <w:rsid w:val="008C63C8"/>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Environmen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hyperlink" Target="mailto:heinz.schandl@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11414"/>
    <w:rsid w:val="003C6F9C"/>
    <w:rsid w:val="00414F94"/>
    <w:rsid w:val="004F2651"/>
    <w:rsid w:val="00524789"/>
    <w:rsid w:val="00743999"/>
    <w:rsid w:val="007C7613"/>
    <w:rsid w:val="0083493E"/>
    <w:rsid w:val="00875004"/>
    <w:rsid w:val="008D54BD"/>
    <w:rsid w:val="009B4757"/>
    <w:rsid w:val="00B33201"/>
    <w:rsid w:val="00B36C21"/>
    <w:rsid w:val="00CE292B"/>
    <w:rsid w:val="00E35C1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8591002211847AACC146A1A18A64B" ma:contentTypeVersion="8" ma:contentTypeDescription="Create a new document." ma:contentTypeScope="" ma:versionID="43de54cd44c876752cc421dcaf94e670">
  <xsd:schema xmlns:xsd="http://www.w3.org/2001/XMLSchema" xmlns:xs="http://www.w3.org/2001/XMLSchema" xmlns:p="http://schemas.microsoft.com/office/2006/metadata/properties" xmlns:ns2="68a59bdd-dc43-4639-88d9-88a894801a34" xmlns:ns3="10703e58-f4c3-430d-b64f-fb5206ef53b9" targetNamespace="http://schemas.microsoft.com/office/2006/metadata/properties" ma:root="true" ma:fieldsID="c8e65a9ea4f11716b68aeda560fa27ca" ns2:_="" ns3:_="">
    <xsd:import namespace="68a59bdd-dc43-4639-88d9-88a894801a34"/>
    <xsd:import namespace="10703e58-f4c3-430d-b64f-fb5206ef53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59bdd-dc43-4639-88d9-88a894801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703e58-f4c3-430d-b64f-fb5206ef53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0586E-B313-4872-B806-56B5A901E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59bdd-dc43-4639-88d9-88a894801a34"/>
    <ds:schemaRef ds:uri="10703e58-f4c3-430d-b64f-fb5206ef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82</TotalTime>
  <Pages>4</Pages>
  <Words>1281</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51</cp:revision>
  <cp:lastPrinted>2012-02-02T00:32:00Z</cp:lastPrinted>
  <dcterms:created xsi:type="dcterms:W3CDTF">2024-05-08T06:43:00Z</dcterms:created>
  <dcterms:modified xsi:type="dcterms:W3CDTF">2024-05-20T22:45:00Z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0x010100CAD8591002211847AACC146A1A18A64B</vt:lpwstr>
  </property>
  <property fmtid="{D5CDD505-2E9C-101B-9397-08002B2CF9AE}" pid="3" name="_dlc_DocIdItemGuid">
    <vt:lpwstr>7f17de15-aa6e-4cff-baac-bfdad6f7f6d2</vt:lpwstr>
  </property>
</Properties>
</file>