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8650B26" w:rsidR="00CC201B" w:rsidRPr="00351E20" w:rsidRDefault="007F0147" w:rsidP="008A1A76">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64434301"/>
            <w:r w:rsidRPr="00685509">
              <w:rPr>
                <w:sz w:val="22"/>
              </w:rPr>
              <w:t>Electrochemist/Electrochemical Research Engineer</w:t>
            </w:r>
            <w:bookmarkEnd w:id="1"/>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27696FAC" w:rsidR="00CC201B" w:rsidRPr="0093721B" w:rsidRDefault="002A1E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96525</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12EDDC2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A1ECD">
              <w:rPr>
                <w:sz w:val="22"/>
              </w:rPr>
              <w:t>3 years</w:t>
            </w:r>
            <w:r w:rsidRPr="0093721B">
              <w:rPr>
                <w:sz w:val="22"/>
              </w:rPr>
              <w:t xml:space="preserve"> </w:t>
            </w:r>
          </w:p>
          <w:p w14:paraId="15E7DA87" w14:textId="6AE3B3AB"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0BD24B83" w:rsidR="002266AD" w:rsidRPr="0093721B" w:rsidRDefault="002266AD" w:rsidP="00351E2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A1ECD" w:rsidRPr="00351E20">
              <w:rPr>
                <w:sz w:val="22"/>
              </w:rPr>
              <w:t>110,038</w:t>
            </w:r>
            <w:r w:rsidR="002A1ECD" w:rsidRPr="0093721B">
              <w:rPr>
                <w:sz w:val="22"/>
              </w:rPr>
              <w:t xml:space="preserve"> </w:t>
            </w:r>
            <w:r w:rsidR="00351E20">
              <w:rPr>
                <w:sz w:val="22"/>
              </w:rPr>
              <w:t>–</w:t>
            </w:r>
            <w:r w:rsidRPr="0093721B">
              <w:rPr>
                <w:sz w:val="22"/>
              </w:rPr>
              <w:t xml:space="preserve"> AU$</w:t>
            </w:r>
            <w:r w:rsidR="002A1ECD" w:rsidRPr="00351E20">
              <w:rPr>
                <w:sz w:val="22"/>
              </w:rPr>
              <w:t>119,080</w:t>
            </w:r>
            <w:r w:rsidRPr="0093721B">
              <w:rPr>
                <w:sz w:val="22"/>
              </w:rPr>
              <w:t xml:space="preserve"> p</w:t>
            </w:r>
            <w:r>
              <w:rPr>
                <w:sz w:val="22"/>
              </w:rPr>
              <w:t>er annum</w:t>
            </w:r>
            <w:r w:rsidRPr="0093721B">
              <w:rPr>
                <w:sz w:val="22"/>
              </w:rPr>
              <w:t xml:space="preserve"> (pro-rata for part-time)</w:t>
            </w:r>
            <w:r w:rsidR="00351E20">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382E77E" w:rsidR="00926BE4" w:rsidRPr="0093721B" w:rsidRDefault="002A1E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t>
            </w:r>
            <w:r w:rsidR="00351E20">
              <w:rPr>
                <w:sz w:val="22"/>
              </w:rPr>
              <w:t>Clayton</w:t>
            </w:r>
            <w:r>
              <w:rPr>
                <w:sz w:val="22"/>
              </w:rPr>
              <w:t>)</w:t>
            </w:r>
            <w:r w:rsidR="00351E20">
              <w:rPr>
                <w:sz w:val="22"/>
              </w:rPr>
              <w:t>, VIC</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5C446A">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21AE51E1" w14:textId="77777777" w:rsidR="005503C6" w:rsidRPr="00DD1AB9" w:rsidRDefault="005503C6" w:rsidP="005503C6">
            <w:pPr>
              <w:pStyle w:val="ListParagraph"/>
              <w:numPr>
                <w:ilvl w:val="0"/>
                <w:numId w:val="15"/>
              </w:numPr>
              <w:spacing w:before="0" w:after="160" w:line="259" w:lineRule="auto"/>
              <w:ind w:left="360"/>
              <w:cnfStyle w:val="000000100000" w:firstRow="0" w:lastRow="0" w:firstColumn="0" w:lastColumn="0" w:oddVBand="0" w:evenVBand="0" w:oddHBand="1" w:evenHBand="0" w:firstRowFirstColumn="0" w:firstRowLastColumn="0" w:lastRowFirstColumn="0" w:lastRowLastColumn="0"/>
              <w:rPr>
                <w:sz w:val="22"/>
              </w:rPr>
            </w:pPr>
            <w:r w:rsidRPr="00DD1AB9">
              <w:rPr>
                <w:sz w:val="22"/>
              </w:rPr>
              <w:t>Australian or New Zealand Citizens</w:t>
            </w:r>
          </w:p>
          <w:p w14:paraId="091FF6C5" w14:textId="77777777" w:rsidR="005503C6" w:rsidRDefault="005503C6" w:rsidP="00EA213F">
            <w:pPr>
              <w:pStyle w:val="ListParagraph"/>
              <w:numPr>
                <w:ilvl w:val="0"/>
                <w:numId w:val="15"/>
              </w:numPr>
              <w:spacing w:before="0" w:after="0" w:line="259"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5503C6">
              <w:rPr>
                <w:sz w:val="22"/>
              </w:rPr>
              <w:t>Australian Permanent Residents</w:t>
            </w:r>
          </w:p>
          <w:p w14:paraId="07330F3A" w14:textId="7E0F69C9" w:rsidR="00926BE4" w:rsidRPr="005C446A" w:rsidRDefault="005503C6" w:rsidP="005C446A">
            <w:pPr>
              <w:pStyle w:val="ListParagraph"/>
              <w:numPr>
                <w:ilvl w:val="0"/>
                <w:numId w:val="15"/>
              </w:numPr>
              <w:spacing w:before="0" w:after="0" w:line="259"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5503C6">
              <w:rPr>
                <w:sz w:val="22"/>
              </w:rPr>
              <w:t xml:space="preserve">Australian Temporary Residents, currently residing in Australia, with an existing valid visa and unrestricted work rights for the duration of the term (at least until August 2027) and </w:t>
            </w:r>
            <w:r w:rsidRPr="005503C6">
              <w:rPr>
                <w:b/>
                <w:bCs/>
                <w:sz w:val="22"/>
              </w:rPr>
              <w:t>no requirement for visa sponsorship</w:t>
            </w:r>
            <w:r w:rsidRPr="005503C6">
              <w:rPr>
                <w:sz w:val="22"/>
              </w:rPr>
              <w:t>. (Please note this does not include bridging visas or other visas that are dependent upon the approval of future visas).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2A05B4DA" w:rsidR="00C45886" w:rsidRPr="0093721B" w:rsidRDefault="00F3005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3005A">
              <w:rPr>
                <w:sz w:val="22"/>
              </w:rPr>
              <w:t>Team Leader, Electrolysis</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F4FFC50" w:rsidR="00926BE4" w:rsidRPr="000C7D73" w:rsidRDefault="000C7D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7D73">
              <w:rPr>
                <w:sz w:val="22"/>
              </w:rPr>
              <w:t>2</w:t>
            </w:r>
            <w:r w:rsidR="00F54F83" w:rsidRPr="000C7D73">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A8F5F4F" w:rsidR="00926BE4" w:rsidRPr="000C7D73" w:rsidRDefault="000C7D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7D73">
              <w:rPr>
                <w:sz w:val="22"/>
              </w:rPr>
              <w:t>8</w:t>
            </w:r>
            <w:r w:rsidR="00F54F83" w:rsidRPr="000C7D73">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0C7D7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7D73">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3159DBBF" w:rsidR="00194B1C" w:rsidRPr="0093721B" w:rsidRDefault="000C7D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6BCC">
              <w:rPr>
                <w:sz w:val="22"/>
              </w:rPr>
              <w:t xml:space="preserve">Contact Dr </w:t>
            </w:r>
            <w:r>
              <w:rPr>
                <w:sz w:val="22"/>
              </w:rPr>
              <w:t>Bita Bayatsarmadi</w:t>
            </w:r>
            <w:r w:rsidRPr="00E66BCC">
              <w:rPr>
                <w:sz w:val="22"/>
              </w:rPr>
              <w:t xml:space="preserve"> via email at </w:t>
            </w:r>
            <w:hyperlink r:id="rId11" w:history="1">
              <w:r w:rsidRPr="00251B72">
                <w:rPr>
                  <w:rStyle w:val="Hyperlink"/>
                  <w:sz w:val="22"/>
                </w:rPr>
                <w:t>bita.bayatsarmadi@csiro.au</w:t>
              </w:r>
            </w:hyperlink>
            <w:r>
              <w:rPr>
                <w:sz w:val="22"/>
              </w:rPr>
              <w:t xml:space="preserve"> </w:t>
            </w:r>
            <w:r w:rsidRPr="00E66BCC">
              <w:rPr>
                <w:sz w:val="22"/>
              </w:rPr>
              <w:t xml:space="preserve">or phone +61 3 </w:t>
            </w:r>
            <w:r>
              <w:rPr>
                <w:sz w:val="22"/>
              </w:rPr>
              <w:t>9545 8135</w:t>
            </w:r>
          </w:p>
        </w:tc>
      </w:tr>
      <w:tr w:rsidR="00194B1C" w:rsidRPr="0093721B" w14:paraId="441E0D38" w14:textId="77777777" w:rsidTr="005C446A">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681E642" w14:textId="77777777" w:rsidR="00683847" w:rsidRPr="00AF45C5" w:rsidRDefault="00683847" w:rsidP="00683847">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D0FF67C" w14:textId="286FD641" w:rsidR="005C446A" w:rsidRDefault="00683847" w:rsidP="00683847">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6C20A6F0" w14:textId="77777777" w:rsidR="00683847" w:rsidRPr="00807670" w:rsidRDefault="00683847" w:rsidP="00683847">
      <w:pPr>
        <w:rPr>
          <w:b/>
          <w:bCs/>
          <w:sz w:val="26"/>
          <w:szCs w:val="26"/>
        </w:rPr>
      </w:pPr>
      <w:r w:rsidRPr="00807670">
        <w:rPr>
          <w:b/>
          <w:bCs/>
          <w:sz w:val="26"/>
          <w:szCs w:val="26"/>
        </w:rPr>
        <w:t>Child Safety</w:t>
      </w:r>
    </w:p>
    <w:p w14:paraId="3BB125B2" w14:textId="77777777" w:rsidR="00683847" w:rsidRDefault="00683847" w:rsidP="00683847">
      <w:pPr>
        <w:jc w:val="both"/>
        <w:rPr>
          <w:rFonts w:cstheme="minorHAnsi"/>
          <w:szCs w:val="24"/>
        </w:rPr>
      </w:pPr>
      <w:r w:rsidRPr="00807670">
        <w:rPr>
          <w:rFonts w:asciiTheme="minorHAnsi" w:hAnsiTheme="minorHAnsi" w:cstheme="minorHAnsi"/>
          <w:szCs w:val="24"/>
        </w:rPr>
        <w:lastRenderedPageBreak/>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t>Role Overview</w:t>
      </w:r>
    </w:p>
    <w:p w14:paraId="132C7D0D" w14:textId="26C3E63D" w:rsidR="000F040B" w:rsidRDefault="000F040B" w:rsidP="00C37FAD">
      <w:pPr>
        <w:jc w:val="both"/>
      </w:pPr>
      <w:bookmarkStart w:id="2"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The</w:t>
      </w:r>
      <w:r w:rsidR="00C37FAD">
        <w:t>y</w:t>
      </w:r>
      <w:r w:rsidR="00FD2C8C">
        <w:t xml:space="preserve"> </w:t>
      </w:r>
      <w:r w:rsidRPr="000F040B">
        <w:t xml:space="preserve">may be engaged in scientific activity ranging from fundamental research to the investigation of specific industry or community problems. </w:t>
      </w:r>
      <w:r w:rsidR="003D5FF8">
        <w:t>The</w:t>
      </w:r>
      <w:r w:rsidR="00C37FAD">
        <w:t>y</w:t>
      </w:r>
      <w:r w:rsidR="003D5FF8">
        <w:t xml:space="preserve"> </w:t>
      </w:r>
      <w:r w:rsidRPr="000F040B">
        <w:t xml:space="preserve">will </w:t>
      </w:r>
      <w:r w:rsidR="00C37FAD">
        <w:t xml:space="preserve">also </w:t>
      </w:r>
      <w:r w:rsidRPr="000F040B">
        <w:t xml:space="preserve">have the opportunity to build and maintain networks, play a lead role in securing project funds, provide scientific leadership and pursue new ideas and approaches that create new concepts. </w:t>
      </w:r>
    </w:p>
    <w:p w14:paraId="5C26D747" w14:textId="544DD275" w:rsidR="009E32B2" w:rsidRDefault="009E32B2" w:rsidP="009E32B2">
      <w:pPr>
        <w:jc w:val="both"/>
      </w:pPr>
      <w:r w:rsidRPr="002F5FE4">
        <w:t>In recent years</w:t>
      </w:r>
      <w:r w:rsidR="00F90B2C">
        <w:t>,</w:t>
      </w:r>
      <w:r w:rsidRPr="002F5FE4">
        <w:t xml:space="preserve"> the </w:t>
      </w:r>
      <w:r>
        <w:t>Electrolysis</w:t>
      </w:r>
      <w:r w:rsidRPr="002F5FE4">
        <w:t xml:space="preserve"> team in CSIRO Mineral </w:t>
      </w:r>
      <w:r>
        <w:t xml:space="preserve">Resources has been developing an </w:t>
      </w:r>
      <w:r w:rsidRPr="002F5FE4">
        <w:t xml:space="preserve">electrochemical </w:t>
      </w:r>
      <w:r w:rsidR="00EE33A9">
        <w:t xml:space="preserve">flow </w:t>
      </w:r>
      <w:r w:rsidRPr="002F5FE4">
        <w:t xml:space="preserve">cell </w:t>
      </w:r>
      <w:r>
        <w:t xml:space="preserve">to improve electrochemical processing. This platform technology has wide </w:t>
      </w:r>
      <w:r w:rsidR="00B30C79">
        <w:t xml:space="preserve">range of </w:t>
      </w:r>
      <w:r>
        <w:t>application and is currently being explored for hydrogen production, storage and transport</w:t>
      </w:r>
      <w:r w:rsidRPr="002F5FE4">
        <w:t>.</w:t>
      </w:r>
      <w:r>
        <w:t xml:space="preserve"> Hydrogen</w:t>
      </w:r>
      <w:r w:rsidRPr="002F5FE4">
        <w:t xml:space="preserve"> has attracted considerable attention in the last two decades because of rising energy cost and the expected increased global demand. </w:t>
      </w:r>
      <w:r>
        <w:t>It</w:t>
      </w:r>
      <w:r w:rsidRPr="002F5FE4">
        <w:t xml:space="preserve"> is considered an important</w:t>
      </w:r>
      <w:r>
        <w:t xml:space="preserve"> energy source of the future. </w:t>
      </w:r>
      <w:r w:rsidRPr="002F5FE4">
        <w:t xml:space="preserve">However, it is difficult to generate and store in a commercially sensible manner thus development of new energy technologies that are safe, sustainable and environmentally responsible but also have a short technology development timescale are </w:t>
      </w:r>
      <w:r>
        <w:t>highly desirable</w:t>
      </w:r>
      <w:r w:rsidRPr="002F5FE4">
        <w:t xml:space="preserve">. </w:t>
      </w:r>
    </w:p>
    <w:p w14:paraId="591DB434" w14:textId="76963222" w:rsidR="009E32B2" w:rsidRPr="000F040B" w:rsidRDefault="00E332EE" w:rsidP="009E32B2">
      <w:pPr>
        <w:jc w:val="both"/>
      </w:pPr>
      <w:r>
        <w:t xml:space="preserve">The </w:t>
      </w:r>
      <w:r w:rsidRPr="00E332EE">
        <w:t>Electrochemist/Electrochemical Research Engineer</w:t>
      </w:r>
      <w:r>
        <w:t xml:space="preserve"> in this role will require </w:t>
      </w:r>
      <w:r w:rsidR="009E32B2" w:rsidRPr="00D13154">
        <w:t xml:space="preserve">multi-disciplinary skills (electrochemistry, </w:t>
      </w:r>
      <w:r w:rsidR="009E32B2">
        <w:t>analytical</w:t>
      </w:r>
      <w:r w:rsidR="009E32B2" w:rsidRPr="00D13154">
        <w:t xml:space="preserve"> chemistry and materials chemistry) to conduct cutting-edge research</w:t>
      </w:r>
      <w:r w:rsidR="009E32B2">
        <w:t xml:space="preserve"> to optimise the proprietary electrochemical technology for hydrogen applications</w:t>
      </w:r>
      <w:r w:rsidR="009E32B2" w:rsidRPr="00D13154">
        <w:t>.</w:t>
      </w:r>
      <w:r w:rsidR="009E32B2">
        <w:t xml:space="preserve"> </w:t>
      </w:r>
      <w:r w:rsidR="009E32B2" w:rsidRPr="002F5FE4">
        <w:t>The</w:t>
      </w:r>
      <w:r w:rsidR="000B4D14">
        <w:t>y</w:t>
      </w:r>
      <w:r w:rsidR="009E32B2" w:rsidRPr="002F5FE4">
        <w:t xml:space="preserve"> will work as part of a multi-disciplinary team comprised of electrochemists, synthetic chemists, modellers and engineers to help with </w:t>
      </w:r>
      <w:r w:rsidR="009E32B2">
        <w:t>projects delivery. Furthermore</w:t>
      </w:r>
      <w:r w:rsidR="009E32B2" w:rsidRPr="002F5FE4">
        <w:t xml:space="preserve">, </w:t>
      </w:r>
      <w:r w:rsidR="009E32B2">
        <w:t xml:space="preserve">there will </w:t>
      </w:r>
      <w:r w:rsidR="00B638F6">
        <w:t xml:space="preserve">also </w:t>
      </w:r>
      <w:r w:rsidR="009E32B2">
        <w:t>be a commercial focus, working with a client</w:t>
      </w:r>
      <w:r w:rsidR="009E32B2" w:rsidRPr="002F5FE4">
        <w:t xml:space="preserve"> </w:t>
      </w:r>
      <w:r w:rsidR="009E32B2">
        <w:t>to ensure delivery of a commercially acceptable technology</w:t>
      </w:r>
      <w:r w:rsidR="00971CA6" w:rsidRPr="002F5FE4">
        <w:t xml:space="preserve">. </w:t>
      </w:r>
    </w:p>
    <w:p w14:paraId="3DAEACA1" w14:textId="3E7CE062" w:rsidR="00B50C20" w:rsidRPr="00B50C20" w:rsidRDefault="00B50C20" w:rsidP="00B50C20">
      <w:pPr>
        <w:pStyle w:val="Heading3"/>
      </w:pPr>
      <w:r w:rsidRPr="00B50C20">
        <w:t>Duties and Key Result Areas</w:t>
      </w:r>
    </w:p>
    <w:p w14:paraId="149D261E" w14:textId="4FEAC860" w:rsidR="00DF11D9" w:rsidRDefault="00DF11D9" w:rsidP="00BB474E">
      <w:pPr>
        <w:pStyle w:val="ListParagraph"/>
        <w:numPr>
          <w:ilvl w:val="0"/>
          <w:numId w:val="10"/>
        </w:numPr>
        <w:spacing w:before="0" w:after="60" w:line="240" w:lineRule="auto"/>
        <w:ind w:left="470" w:hanging="364"/>
        <w:contextualSpacing w:val="0"/>
      </w:pPr>
      <w:r>
        <w:t>Under the direction of senior research scientists, carry out innovative</w:t>
      </w:r>
      <w:r w:rsidR="00B638F6">
        <w:t xml:space="preserve"> and </w:t>
      </w:r>
      <w:r>
        <w:t>impactful research of strategic importance to CSIRO that will, where possible, lead to novel and important scientific and commercial outcomes.</w:t>
      </w:r>
    </w:p>
    <w:p w14:paraId="6BCC198C" w14:textId="7B0E3D3B" w:rsidR="00DF11D9" w:rsidRDefault="00B638F6" w:rsidP="00BB474E">
      <w:pPr>
        <w:pStyle w:val="ListParagraph"/>
        <w:numPr>
          <w:ilvl w:val="0"/>
          <w:numId w:val="10"/>
        </w:numPr>
        <w:spacing w:before="0" w:after="60" w:line="240" w:lineRule="auto"/>
        <w:ind w:left="470" w:hanging="364"/>
        <w:contextualSpacing w:val="0"/>
      </w:pPr>
      <w:r>
        <w:t>W</w:t>
      </w:r>
      <w:r w:rsidR="00DF11D9">
        <w:t>ork within the Electrolysis Team and contribute to the electrocatalytic hydrogen production and storage projects. Tasks will include:</w:t>
      </w:r>
    </w:p>
    <w:p w14:paraId="0FFD0919" w14:textId="2F26864E" w:rsidR="00DF11D9" w:rsidRDefault="00DF11D9" w:rsidP="00B638F6">
      <w:pPr>
        <w:pStyle w:val="ListParagraph"/>
        <w:numPr>
          <w:ilvl w:val="1"/>
          <w:numId w:val="10"/>
        </w:numPr>
        <w:spacing w:before="0" w:after="60" w:line="240" w:lineRule="auto"/>
        <w:ind w:left="993" w:hanging="284"/>
        <w:contextualSpacing w:val="0"/>
      </w:pPr>
      <w:r>
        <w:t>Contribute to the modification,</w:t>
      </w:r>
      <w:r w:rsidRPr="00D569E5">
        <w:t xml:space="preserve"> redesign </w:t>
      </w:r>
      <w:r>
        <w:t xml:space="preserve">and fabrication of </w:t>
      </w:r>
      <w:r w:rsidRPr="00D569E5">
        <w:t xml:space="preserve">the CSIRO </w:t>
      </w:r>
      <w:r>
        <w:t>electrochemical</w:t>
      </w:r>
      <w:r w:rsidRPr="00D569E5">
        <w:t xml:space="preserve"> </w:t>
      </w:r>
      <w:r>
        <w:t xml:space="preserve">flow </w:t>
      </w:r>
      <w:r w:rsidRPr="00D569E5">
        <w:t>cell</w:t>
      </w:r>
      <w:r w:rsidR="00B638F6">
        <w:t>.</w:t>
      </w:r>
    </w:p>
    <w:p w14:paraId="7952B3A9" w14:textId="1D286CF6" w:rsidR="00DF11D9" w:rsidRDefault="00DF11D9" w:rsidP="00B638F6">
      <w:pPr>
        <w:pStyle w:val="ListParagraph"/>
        <w:numPr>
          <w:ilvl w:val="1"/>
          <w:numId w:val="10"/>
        </w:numPr>
        <w:spacing w:before="0" w:after="60" w:line="240" w:lineRule="auto"/>
        <w:ind w:left="993" w:hanging="284"/>
        <w:contextualSpacing w:val="0"/>
      </w:pPr>
      <w:r>
        <w:t>A</w:t>
      </w:r>
      <w:r w:rsidRPr="00D569E5">
        <w:t xml:space="preserve">ssist with </w:t>
      </w:r>
      <w:r>
        <w:t xml:space="preserve">the </w:t>
      </w:r>
      <w:r w:rsidRPr="00D569E5">
        <w:t xml:space="preserve">characterisation </w:t>
      </w:r>
      <w:r>
        <w:t xml:space="preserve">and evaluation </w:t>
      </w:r>
      <w:r w:rsidRPr="00D569E5">
        <w:t xml:space="preserve">of new </w:t>
      </w:r>
      <w:r w:rsidR="005D6F9F">
        <w:t xml:space="preserve">electrochemical </w:t>
      </w:r>
      <w:r w:rsidRPr="00D569E5">
        <w:t>cell designs</w:t>
      </w:r>
      <w:r w:rsidR="00B638F6">
        <w:t>.</w:t>
      </w:r>
    </w:p>
    <w:p w14:paraId="74C34158" w14:textId="72283069" w:rsidR="00DF11D9" w:rsidRDefault="00DF11D9" w:rsidP="00B638F6">
      <w:pPr>
        <w:pStyle w:val="ListParagraph"/>
        <w:numPr>
          <w:ilvl w:val="1"/>
          <w:numId w:val="10"/>
        </w:numPr>
        <w:spacing w:before="0" w:after="60" w:line="240" w:lineRule="auto"/>
        <w:ind w:left="993" w:hanging="284"/>
        <w:contextualSpacing w:val="0"/>
      </w:pPr>
      <w:r>
        <w:t>Use</w:t>
      </w:r>
      <w:r w:rsidRPr="00D569E5">
        <w:t xml:space="preserve"> techniques </w:t>
      </w:r>
      <w:r>
        <w:t>to</w:t>
      </w:r>
      <w:r w:rsidRPr="00D569E5">
        <w:t xml:space="preserve"> measur</w:t>
      </w:r>
      <w:r>
        <w:t>e</w:t>
      </w:r>
      <w:r w:rsidRPr="00D569E5">
        <w:t xml:space="preserve"> and validat</w:t>
      </w:r>
      <w:r>
        <w:t>e</w:t>
      </w:r>
      <w:r w:rsidRPr="00D569E5">
        <w:t xml:space="preserve"> </w:t>
      </w:r>
      <w:r w:rsidR="005D6F9F">
        <w:t xml:space="preserve">electrochemical </w:t>
      </w:r>
      <w:r w:rsidRPr="00D569E5">
        <w:t>cell performance</w:t>
      </w:r>
      <w:r w:rsidR="00B638F6">
        <w:t>.</w:t>
      </w:r>
    </w:p>
    <w:p w14:paraId="01AEBCFE" w14:textId="76EA4A33" w:rsidR="00DF11D9" w:rsidRPr="000F4528" w:rsidRDefault="00DF11D9" w:rsidP="00B638F6">
      <w:pPr>
        <w:pStyle w:val="ListParagraph"/>
        <w:numPr>
          <w:ilvl w:val="1"/>
          <w:numId w:val="10"/>
        </w:numPr>
        <w:spacing w:before="0" w:after="60" w:line="240" w:lineRule="auto"/>
        <w:ind w:left="993" w:hanging="284"/>
        <w:contextualSpacing w:val="0"/>
      </w:pPr>
      <w:r>
        <w:t>S</w:t>
      </w:r>
      <w:r w:rsidRPr="00D569E5">
        <w:t xml:space="preserve">uggest </w:t>
      </w:r>
      <w:r>
        <w:t xml:space="preserve">and evaluate </w:t>
      </w:r>
      <w:r w:rsidRPr="00D569E5">
        <w:t xml:space="preserve">worthwhile catalyst materials for alkaline water electrolysis and </w:t>
      </w:r>
      <w:r w:rsidR="005D6F9F">
        <w:t xml:space="preserve">electrochemical </w:t>
      </w:r>
      <w:r w:rsidRPr="00D569E5">
        <w:t>hydrogenation/dehydrogenation of liquid organic hydrogen carriers</w:t>
      </w:r>
      <w:r w:rsidR="00B638F6">
        <w:t>.</w:t>
      </w:r>
    </w:p>
    <w:p w14:paraId="2794FEAB" w14:textId="77777777" w:rsidR="00DF11D9" w:rsidRDefault="00DF11D9" w:rsidP="00BB474E">
      <w:pPr>
        <w:pStyle w:val="ListParagraph"/>
        <w:numPr>
          <w:ilvl w:val="0"/>
          <w:numId w:val="10"/>
        </w:numPr>
        <w:spacing w:before="0" w:after="60" w:line="240" w:lineRule="auto"/>
        <w:ind w:left="470" w:hanging="364"/>
        <w:contextualSpacing w:val="0"/>
      </w:pPr>
      <w:r>
        <w:t>Carry out tasks in a timely manner under limited direction in support of scientific research.</w:t>
      </w:r>
    </w:p>
    <w:p w14:paraId="19FAA7EA" w14:textId="77777777" w:rsidR="00DF11D9" w:rsidRDefault="00DF11D9" w:rsidP="00BB474E">
      <w:pPr>
        <w:pStyle w:val="ListParagraph"/>
        <w:numPr>
          <w:ilvl w:val="0"/>
          <w:numId w:val="10"/>
        </w:numPr>
        <w:spacing w:before="0" w:after="60" w:line="240" w:lineRule="auto"/>
        <w:ind w:left="470" w:hanging="364"/>
        <w:contextualSpacing w:val="0"/>
      </w:pPr>
      <w:r>
        <w:t>Participate in project planning, experimental design, scheduling and completion of project tasks.</w:t>
      </w:r>
    </w:p>
    <w:p w14:paraId="4008728E" w14:textId="77777777" w:rsidR="00DF11D9" w:rsidRDefault="00DF11D9" w:rsidP="00BB474E">
      <w:pPr>
        <w:pStyle w:val="ListParagraph"/>
        <w:numPr>
          <w:ilvl w:val="0"/>
          <w:numId w:val="10"/>
        </w:numPr>
        <w:spacing w:before="0" w:after="60" w:line="240" w:lineRule="auto"/>
        <w:ind w:left="470" w:hanging="364"/>
        <w:contextualSpacing w:val="0"/>
      </w:pPr>
      <w:r>
        <w:t>Provide critical feedback on all aspects of the project in order to improve outcomes.</w:t>
      </w:r>
    </w:p>
    <w:p w14:paraId="1F1F946B" w14:textId="77777777" w:rsidR="00DF11D9" w:rsidRDefault="00DF11D9" w:rsidP="00BB474E">
      <w:pPr>
        <w:pStyle w:val="ListParagraph"/>
        <w:numPr>
          <w:ilvl w:val="0"/>
          <w:numId w:val="10"/>
        </w:numPr>
        <w:spacing w:before="0" w:after="60" w:line="240" w:lineRule="auto"/>
        <w:ind w:left="470" w:hanging="364"/>
        <w:contextualSpacing w:val="0"/>
      </w:pPr>
      <w:r>
        <w:t>Contribute to the development of innovative concepts and ideas for further research.</w:t>
      </w:r>
    </w:p>
    <w:p w14:paraId="198D96C1" w14:textId="4C0F331C" w:rsidR="00DF11D9" w:rsidRDefault="00DF11D9" w:rsidP="00BB474E">
      <w:pPr>
        <w:pStyle w:val="ListParagraph"/>
        <w:numPr>
          <w:ilvl w:val="0"/>
          <w:numId w:val="10"/>
        </w:numPr>
        <w:spacing w:before="0" w:after="60" w:line="240" w:lineRule="auto"/>
        <w:ind w:left="470" w:hanging="364"/>
        <w:contextualSpacing w:val="0"/>
      </w:pPr>
      <w:r>
        <w:lastRenderedPageBreak/>
        <w:t xml:space="preserve">Contribute to the preparation of </w:t>
      </w:r>
      <w:r w:rsidR="00B638F6">
        <w:t>high-quality</w:t>
      </w:r>
      <w:r>
        <w:t xml:space="preserve"> scientific papers for publication in high quality journals, conference papers, client reports and any patents arising from the research.</w:t>
      </w:r>
    </w:p>
    <w:p w14:paraId="67DD2155" w14:textId="77777777" w:rsidR="00DF11D9" w:rsidRDefault="00DF11D9" w:rsidP="00BB474E">
      <w:pPr>
        <w:pStyle w:val="ListParagraph"/>
        <w:numPr>
          <w:ilvl w:val="0"/>
          <w:numId w:val="10"/>
        </w:numPr>
        <w:spacing w:before="0" w:after="60" w:line="240" w:lineRule="auto"/>
        <w:ind w:left="470" w:hanging="364"/>
        <w:contextualSpacing w:val="0"/>
      </w:pPr>
      <w:r>
        <w:t>Undertake regular reviews of relevant literature and patents.</w:t>
      </w:r>
    </w:p>
    <w:p w14:paraId="2954B510" w14:textId="77777777" w:rsidR="00DF11D9" w:rsidRDefault="00DF11D9" w:rsidP="00BB474E">
      <w:pPr>
        <w:pStyle w:val="ListParagraph"/>
        <w:numPr>
          <w:ilvl w:val="0"/>
          <w:numId w:val="10"/>
        </w:numPr>
        <w:spacing w:before="0" w:after="60" w:line="240" w:lineRule="auto"/>
        <w:ind w:left="470" w:hanging="364"/>
        <w:contextualSpacing w:val="0"/>
      </w:pPr>
      <w:r>
        <w:t xml:space="preserve">Contribute to the effective functioning of the Electrolysis Team and the project team and help deliver CSIRO’s organisational objectives and plans. </w:t>
      </w:r>
    </w:p>
    <w:p w14:paraId="31B2F1F7" w14:textId="77777777" w:rsidR="00DF11D9" w:rsidRDefault="00DF11D9" w:rsidP="00BB474E">
      <w:pPr>
        <w:pStyle w:val="ListParagraph"/>
        <w:numPr>
          <w:ilvl w:val="0"/>
          <w:numId w:val="10"/>
        </w:numPr>
        <w:spacing w:before="0" w:after="60" w:line="240" w:lineRule="auto"/>
        <w:ind w:left="470" w:hanging="364"/>
        <w:contextualSpacing w:val="0"/>
      </w:pPr>
      <w:r>
        <w:t>Undertake appropriate training and development programs developed by CSIRO.</w:t>
      </w:r>
    </w:p>
    <w:p w14:paraId="1DCF94F0"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 xml:space="preserve">Liaise with clients to determine their needs and take personal responsibility for client satisfaction. </w:t>
      </w:r>
    </w:p>
    <w:p w14:paraId="3F916D2A"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630DAC89"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1EA0F0DE" w14:textId="18CA31E0" w:rsidR="00BB474E" w:rsidRPr="00885B33" w:rsidRDefault="00BB474E" w:rsidP="00BB474E">
      <w:pPr>
        <w:pStyle w:val="ListParagraph"/>
        <w:numPr>
          <w:ilvl w:val="0"/>
          <w:numId w:val="10"/>
        </w:numPr>
        <w:spacing w:before="0" w:after="60" w:line="240" w:lineRule="auto"/>
        <w:ind w:left="470" w:hanging="364"/>
        <w:contextualSpacing w:val="0"/>
      </w:pPr>
      <w:r w:rsidRPr="00885B33">
        <w:t xml:space="preserve">Undertake experimental and/or observational research activities, often requiring the supervision and/or training of others to ensure experiments are established in accordance with research design, or as required. </w:t>
      </w:r>
    </w:p>
    <w:p w14:paraId="1F453A1C"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3DD30642"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63A3F3C2"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23CB34E4" w14:textId="77777777" w:rsidR="00BB474E" w:rsidRDefault="00BB474E" w:rsidP="00BB474E">
      <w:pPr>
        <w:pStyle w:val="ListParagraph"/>
        <w:numPr>
          <w:ilvl w:val="0"/>
          <w:numId w:val="10"/>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45B8D962" w14:textId="77777777" w:rsidR="00BB474E" w:rsidRPr="00885B33" w:rsidRDefault="00BB474E" w:rsidP="00BB474E">
      <w:pPr>
        <w:pStyle w:val="ListParagraph"/>
        <w:numPr>
          <w:ilvl w:val="0"/>
          <w:numId w:val="10"/>
        </w:numPr>
        <w:spacing w:before="0" w:after="60" w:line="240" w:lineRule="auto"/>
        <w:ind w:left="470" w:hanging="364"/>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8E330DF" w14:textId="343F0C81" w:rsidR="008D0047" w:rsidRDefault="00F702D2" w:rsidP="008D0047">
      <w:pPr>
        <w:numPr>
          <w:ilvl w:val="0"/>
          <w:numId w:val="11"/>
        </w:numPr>
        <w:tabs>
          <w:tab w:val="clear" w:pos="360"/>
          <w:tab w:val="num" w:pos="720"/>
        </w:tabs>
        <w:spacing w:before="0" w:after="60" w:line="240" w:lineRule="auto"/>
        <w:rPr>
          <w:rFonts w:cs="Calibri"/>
          <w:szCs w:val="24"/>
        </w:rPr>
      </w:pPr>
      <w:r>
        <w:rPr>
          <w:rFonts w:cs="Calibri"/>
          <w:szCs w:val="24"/>
        </w:rPr>
        <w:t>A P</w:t>
      </w:r>
      <w:r w:rsidR="00C97B7D">
        <w:rPr>
          <w:rFonts w:cs="Calibri"/>
          <w:szCs w:val="24"/>
        </w:rPr>
        <w:t>hD, or an equivalent combination of qualifications and practical work experience,</w:t>
      </w:r>
      <w:r w:rsidR="008D0047" w:rsidRPr="00B50C20">
        <w:rPr>
          <w:rFonts w:cs="Calibri"/>
          <w:szCs w:val="24"/>
        </w:rPr>
        <w:t xml:space="preserve"> </w:t>
      </w:r>
      <w:r w:rsidR="008D0047">
        <w:rPr>
          <w:rFonts w:cs="Calibri"/>
          <w:szCs w:val="24"/>
        </w:rPr>
        <w:t>in a relevant discipline area</w:t>
      </w:r>
      <w:r w:rsidR="008D0047" w:rsidRPr="007548A3">
        <w:rPr>
          <w:rFonts w:cs="Calibri"/>
          <w:szCs w:val="24"/>
        </w:rPr>
        <w:t xml:space="preserve"> such as electrochemistry, electroanalytical chemistry, electrochemical</w:t>
      </w:r>
      <w:r w:rsidR="008D0047">
        <w:rPr>
          <w:rFonts w:cs="Calibri"/>
          <w:szCs w:val="24"/>
        </w:rPr>
        <w:t xml:space="preserve"> or chemical</w:t>
      </w:r>
      <w:r w:rsidR="008D0047" w:rsidRPr="007548A3">
        <w:rPr>
          <w:rFonts w:cs="Calibri"/>
          <w:szCs w:val="24"/>
        </w:rPr>
        <w:t xml:space="preserve"> engineering, electrometallurgy</w:t>
      </w:r>
      <w:r w:rsidR="008D0047">
        <w:rPr>
          <w:rFonts w:cs="Calibri"/>
          <w:szCs w:val="24"/>
        </w:rPr>
        <w:t xml:space="preserve"> or material chemistry</w:t>
      </w:r>
      <w:r w:rsidR="008D0047" w:rsidRPr="007548A3">
        <w:rPr>
          <w:rFonts w:cs="Calibri"/>
          <w:szCs w:val="24"/>
        </w:rPr>
        <w:t>.</w:t>
      </w:r>
    </w:p>
    <w:p w14:paraId="0ED691CA" w14:textId="77777777" w:rsidR="008D0047" w:rsidRPr="000C6A45" w:rsidRDefault="008D0047" w:rsidP="008D0047">
      <w:pPr>
        <w:numPr>
          <w:ilvl w:val="0"/>
          <w:numId w:val="11"/>
        </w:numPr>
        <w:tabs>
          <w:tab w:val="clear" w:pos="360"/>
          <w:tab w:val="num" w:pos="720"/>
        </w:tabs>
        <w:spacing w:before="0" w:after="60" w:line="240" w:lineRule="auto"/>
        <w:rPr>
          <w:rFonts w:cs="Calibri"/>
          <w:szCs w:val="24"/>
        </w:rPr>
      </w:pPr>
      <w:r w:rsidRPr="000C6A45">
        <w:rPr>
          <w:rFonts w:cs="Calibri"/>
          <w:szCs w:val="24"/>
        </w:rPr>
        <w:t>Sound knowledge of electrochemical science</w:t>
      </w:r>
      <w:r>
        <w:rPr>
          <w:rFonts w:cs="Calibri"/>
          <w:szCs w:val="24"/>
        </w:rPr>
        <w:t xml:space="preserve"> and technology</w:t>
      </w:r>
      <w:r w:rsidRPr="000C6A45">
        <w:rPr>
          <w:rFonts w:cs="Calibri"/>
          <w:szCs w:val="24"/>
        </w:rPr>
        <w:t xml:space="preserve">, including its practice in a research environment. </w:t>
      </w:r>
    </w:p>
    <w:p w14:paraId="0499AA28" w14:textId="6A1470A0" w:rsidR="00F93EB9" w:rsidRPr="00F93EB9" w:rsidRDefault="008D0047" w:rsidP="00F93EB9">
      <w:pPr>
        <w:numPr>
          <w:ilvl w:val="0"/>
          <w:numId w:val="11"/>
        </w:numPr>
        <w:tabs>
          <w:tab w:val="clear" w:pos="360"/>
          <w:tab w:val="num" w:pos="720"/>
        </w:tabs>
        <w:spacing w:before="0" w:after="60" w:line="240" w:lineRule="auto"/>
        <w:rPr>
          <w:rFonts w:cs="Calibri"/>
          <w:szCs w:val="24"/>
        </w:rPr>
      </w:pPr>
      <w:r w:rsidRPr="00F93EB9">
        <w:rPr>
          <w:rFonts w:cs="Calibri"/>
          <w:szCs w:val="24"/>
        </w:rPr>
        <w:t>A good working knowledge of material requirements for electrochemical applications</w:t>
      </w:r>
      <w:r w:rsidR="00F93EB9" w:rsidRPr="00F93EB9">
        <w:rPr>
          <w:rFonts w:cs="Calibri"/>
          <w:szCs w:val="24"/>
        </w:rPr>
        <w:t>, such as hydrogen production and storage.</w:t>
      </w:r>
    </w:p>
    <w:p w14:paraId="1DD474F7" w14:textId="6BA4AA1D" w:rsidR="008D0047" w:rsidRDefault="008D0047" w:rsidP="008D0047">
      <w:pPr>
        <w:numPr>
          <w:ilvl w:val="0"/>
          <w:numId w:val="11"/>
        </w:numPr>
        <w:tabs>
          <w:tab w:val="clear" w:pos="360"/>
          <w:tab w:val="num" w:pos="720"/>
        </w:tabs>
        <w:spacing w:before="0" w:after="60" w:line="240" w:lineRule="auto"/>
        <w:rPr>
          <w:rFonts w:cs="Calibri"/>
          <w:szCs w:val="24"/>
        </w:rPr>
      </w:pPr>
      <w:r>
        <w:rPr>
          <w:rFonts w:cs="Calibri"/>
          <w:szCs w:val="24"/>
        </w:rPr>
        <w:t>E</w:t>
      </w:r>
      <w:r w:rsidRPr="00D321CE">
        <w:rPr>
          <w:rFonts w:cs="Calibri"/>
          <w:szCs w:val="24"/>
        </w:rPr>
        <w:t>xperience undertaking complex electrochemical measurements</w:t>
      </w:r>
      <w:r>
        <w:rPr>
          <w:rFonts w:cs="Calibri"/>
          <w:szCs w:val="24"/>
        </w:rPr>
        <w:t>, experimental design,</w:t>
      </w:r>
      <w:r w:rsidRPr="00997B8B">
        <w:rPr>
          <w:rFonts w:cs="Calibri"/>
          <w:szCs w:val="24"/>
        </w:rPr>
        <w:t xml:space="preserve"> </w:t>
      </w:r>
      <w:r w:rsidR="00943D93">
        <w:rPr>
          <w:rFonts w:cs="Calibri"/>
          <w:szCs w:val="24"/>
        </w:rPr>
        <w:t xml:space="preserve">data analysis, </w:t>
      </w:r>
      <w:r w:rsidRPr="00D321CE">
        <w:rPr>
          <w:rFonts w:cs="Calibri"/>
          <w:szCs w:val="24"/>
        </w:rPr>
        <w:t xml:space="preserve">and the resolution of difficult problems where the recorded data may be ambiguous. </w:t>
      </w:r>
    </w:p>
    <w:p w14:paraId="322B2A9D" w14:textId="25117458" w:rsidR="008D0047" w:rsidRPr="000C6A45" w:rsidRDefault="00943D93" w:rsidP="008D0047">
      <w:pPr>
        <w:numPr>
          <w:ilvl w:val="0"/>
          <w:numId w:val="11"/>
        </w:numPr>
        <w:tabs>
          <w:tab w:val="clear" w:pos="360"/>
          <w:tab w:val="num" w:pos="720"/>
        </w:tabs>
        <w:spacing w:before="0" w:after="60" w:line="240" w:lineRule="auto"/>
        <w:rPr>
          <w:rFonts w:cs="Calibri"/>
          <w:szCs w:val="24"/>
        </w:rPr>
      </w:pPr>
      <w:r>
        <w:rPr>
          <w:rFonts w:cs="Calibri"/>
          <w:szCs w:val="24"/>
        </w:rPr>
        <w:t>A</w:t>
      </w:r>
      <w:r w:rsidR="008D0047" w:rsidRPr="00D321CE">
        <w:rPr>
          <w:rFonts w:cs="Calibri"/>
          <w:szCs w:val="24"/>
        </w:rPr>
        <w:t>bility to work effectively</w:t>
      </w:r>
      <w:r w:rsidR="008D0047">
        <w:rPr>
          <w:rFonts w:cs="Calibri"/>
          <w:szCs w:val="24"/>
        </w:rPr>
        <w:t xml:space="preserve"> as part of a multi-disciplinary</w:t>
      </w:r>
      <w:r w:rsidR="008D0047" w:rsidRPr="00D321CE">
        <w:rPr>
          <w:rFonts w:cs="Calibri"/>
          <w:szCs w:val="24"/>
        </w:rPr>
        <w:t xml:space="preserve"> research team, plus the motivation and discipline to carry out autonomous research. </w:t>
      </w:r>
    </w:p>
    <w:p w14:paraId="3D0E8966" w14:textId="2D1DAF07" w:rsidR="008D0047" w:rsidRPr="00D321CE" w:rsidRDefault="008D0047" w:rsidP="008D0047">
      <w:pPr>
        <w:numPr>
          <w:ilvl w:val="0"/>
          <w:numId w:val="11"/>
        </w:numPr>
        <w:tabs>
          <w:tab w:val="clear" w:pos="360"/>
          <w:tab w:val="num" w:pos="720"/>
        </w:tabs>
        <w:spacing w:before="0" w:after="60" w:line="240" w:lineRule="auto"/>
        <w:rPr>
          <w:rFonts w:cs="Calibri"/>
          <w:szCs w:val="24"/>
        </w:rPr>
      </w:pPr>
      <w:r w:rsidRPr="000C6A45">
        <w:rPr>
          <w:rFonts w:cs="Calibri"/>
          <w:szCs w:val="24"/>
        </w:rPr>
        <w:lastRenderedPageBreak/>
        <w:t>Evidence of strong oral a</w:t>
      </w:r>
      <w:r>
        <w:rPr>
          <w:rFonts w:cs="Calibri"/>
          <w:szCs w:val="24"/>
        </w:rPr>
        <w:t>nd written communication skills</w:t>
      </w:r>
      <w:r w:rsidR="00711B37">
        <w:rPr>
          <w:rFonts w:cs="Calibri"/>
          <w:szCs w:val="24"/>
        </w:rPr>
        <w:t>, including a proven</w:t>
      </w:r>
      <w:r w:rsidRPr="00D321CE">
        <w:rPr>
          <w:rFonts w:cs="Calibri"/>
          <w:szCs w:val="24"/>
        </w:rPr>
        <w:t xml:space="preserve"> record of writing scientific </w:t>
      </w:r>
      <w:r>
        <w:rPr>
          <w:rFonts w:cs="Calibri"/>
          <w:szCs w:val="24"/>
        </w:rPr>
        <w:t xml:space="preserve">journal </w:t>
      </w:r>
      <w:r w:rsidRPr="00D321CE">
        <w:rPr>
          <w:rFonts w:cs="Calibri"/>
          <w:szCs w:val="24"/>
        </w:rPr>
        <w:t>papers, technical reports, reviewing literature, preparing presentation materials for meetings, conferences, and workshops</w:t>
      </w:r>
      <w:r>
        <w:rPr>
          <w:rFonts w:cs="Calibri"/>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05D8453" w14:textId="77777777" w:rsidR="00E37E0C" w:rsidRPr="00E37E0C" w:rsidRDefault="00E37E0C" w:rsidP="00E37E0C">
      <w:pPr>
        <w:numPr>
          <w:ilvl w:val="0"/>
          <w:numId w:val="20"/>
        </w:numPr>
        <w:tabs>
          <w:tab w:val="clear" w:pos="360"/>
        </w:tabs>
        <w:spacing w:before="0" w:after="60" w:line="240" w:lineRule="auto"/>
        <w:rPr>
          <w:rFonts w:cs="Calibri"/>
          <w:szCs w:val="24"/>
        </w:rPr>
      </w:pPr>
      <w:r w:rsidRPr="00E37E0C">
        <w:rPr>
          <w:rFonts w:cs="Calibri"/>
          <w:szCs w:val="24"/>
        </w:rPr>
        <w:t xml:space="preserve">Skills in the design of electrochemical cells. </w:t>
      </w:r>
    </w:p>
    <w:p w14:paraId="0EAA354E" w14:textId="09CE64C0" w:rsidR="00E37E0C" w:rsidRPr="00E37E0C" w:rsidRDefault="00E37E0C" w:rsidP="00E37E0C">
      <w:pPr>
        <w:numPr>
          <w:ilvl w:val="0"/>
          <w:numId w:val="20"/>
        </w:numPr>
        <w:tabs>
          <w:tab w:val="clear" w:pos="360"/>
        </w:tabs>
        <w:spacing w:before="0" w:after="60" w:line="240" w:lineRule="auto"/>
        <w:rPr>
          <w:rFonts w:cs="Calibri"/>
          <w:szCs w:val="24"/>
        </w:rPr>
      </w:pPr>
      <w:r w:rsidRPr="00E37E0C">
        <w:rPr>
          <w:rFonts w:cs="Calibri"/>
          <w:szCs w:val="24"/>
        </w:rPr>
        <w:t>Skills in modelling electrochemical data and processes (e.g. computational fluid dynamics (CFD)</w:t>
      </w:r>
      <w:r w:rsidR="00547630">
        <w:rPr>
          <w:rFonts w:cs="Calibri"/>
          <w:szCs w:val="24"/>
        </w:rPr>
        <w:t xml:space="preserve">, </w:t>
      </w:r>
      <w:r w:rsidR="00872356">
        <w:rPr>
          <w:rFonts w:cs="Calibri"/>
          <w:szCs w:val="24"/>
        </w:rPr>
        <w:t>d</w:t>
      </w:r>
      <w:r w:rsidR="00547630">
        <w:rPr>
          <w:rFonts w:cs="Calibri"/>
          <w:szCs w:val="24"/>
        </w:rPr>
        <w:t>ensity functional theory</w:t>
      </w:r>
      <w:r w:rsidR="00872356">
        <w:rPr>
          <w:rFonts w:cs="Calibri"/>
          <w:szCs w:val="24"/>
        </w:rPr>
        <w:t xml:space="preserve"> (DFT)</w:t>
      </w:r>
      <w:r w:rsidRPr="00E37E0C">
        <w:rPr>
          <w:rFonts w:cs="Calibri"/>
          <w:szCs w:val="24"/>
        </w:rPr>
        <w:t xml:space="preserve"> modelling skills).</w:t>
      </w:r>
    </w:p>
    <w:p w14:paraId="32CB99F3" w14:textId="77777777" w:rsidR="00E37E0C" w:rsidRPr="00E37E0C" w:rsidRDefault="00E37E0C" w:rsidP="00E37E0C">
      <w:pPr>
        <w:numPr>
          <w:ilvl w:val="0"/>
          <w:numId w:val="20"/>
        </w:numPr>
        <w:tabs>
          <w:tab w:val="clear" w:pos="360"/>
        </w:tabs>
        <w:spacing w:before="0" w:after="60" w:line="240" w:lineRule="auto"/>
        <w:rPr>
          <w:rFonts w:cs="Calibri"/>
          <w:szCs w:val="24"/>
        </w:rPr>
      </w:pPr>
      <w:r w:rsidRPr="00E37E0C">
        <w:rPr>
          <w:rFonts w:cs="Calibri"/>
          <w:szCs w:val="24"/>
        </w:rPr>
        <w:t xml:space="preserve">Understanding of a variety of non-electrochemical techniques that help solve electrochemical problems (e.g. SEM, XRD, NMR, synchrotron-based measurements, UV absorption spectroscopy etc) </w:t>
      </w:r>
    </w:p>
    <w:p w14:paraId="47DDC3FD" w14:textId="77777777" w:rsidR="00E37E0C" w:rsidRPr="00E37E0C" w:rsidRDefault="00E37E0C" w:rsidP="00E37E0C">
      <w:pPr>
        <w:numPr>
          <w:ilvl w:val="0"/>
          <w:numId w:val="20"/>
        </w:numPr>
        <w:tabs>
          <w:tab w:val="clear" w:pos="360"/>
        </w:tabs>
        <w:spacing w:before="0" w:after="60" w:line="240" w:lineRule="auto"/>
        <w:rPr>
          <w:rFonts w:cs="Calibri"/>
          <w:szCs w:val="24"/>
        </w:rPr>
      </w:pPr>
      <w:r w:rsidRPr="00E37E0C">
        <w:rPr>
          <w:rFonts w:cs="Calibri"/>
          <w:szCs w:val="24"/>
        </w:rPr>
        <w:t xml:space="preserve">A practical understanding of the role commercial imperatives place on innovation. </w:t>
      </w:r>
    </w:p>
    <w:p w14:paraId="4235951D" w14:textId="3FD3DB6C" w:rsidR="00D42E42" w:rsidRPr="00E37E0C" w:rsidRDefault="00E37E0C" w:rsidP="00D42E42">
      <w:pPr>
        <w:numPr>
          <w:ilvl w:val="0"/>
          <w:numId w:val="20"/>
        </w:numPr>
        <w:tabs>
          <w:tab w:val="clear" w:pos="360"/>
        </w:tabs>
        <w:spacing w:before="0" w:after="60" w:line="240" w:lineRule="auto"/>
        <w:rPr>
          <w:rFonts w:cs="Calibri"/>
          <w:szCs w:val="24"/>
        </w:rPr>
      </w:pPr>
      <w:r w:rsidRPr="00D321CE">
        <w:rPr>
          <w:rFonts w:cs="Calibri"/>
          <w:szCs w:val="24"/>
        </w:rPr>
        <w:t>A record of science innovation an</w:t>
      </w:r>
      <w:r>
        <w:rPr>
          <w:rFonts w:cs="Calibri"/>
          <w:szCs w:val="24"/>
        </w:rPr>
        <w:t>d creativity, plus the ability and</w:t>
      </w:r>
      <w:r w:rsidRPr="00D321CE">
        <w:rPr>
          <w:rFonts w:cs="Calibri"/>
          <w:szCs w:val="24"/>
        </w:rPr>
        <w:t xml:space="preserve"> willingness to incorporate novel ideas and approaches into scientific investigations.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2EF828D" w14:textId="77777777" w:rsidR="006131DE" w:rsidRDefault="006131DE" w:rsidP="006131DE">
      <w:pPr>
        <w:pStyle w:val="Boxedlistbullet"/>
        <w:numPr>
          <w:ilvl w:val="0"/>
          <w:numId w:val="0"/>
        </w:numPr>
        <w:ind w:left="227"/>
      </w:pPr>
    </w:p>
    <w:p w14:paraId="34EAA84A" w14:textId="77777777" w:rsidR="00350BC9" w:rsidRPr="00E37E0C" w:rsidRDefault="00350BC9" w:rsidP="00350BC9">
      <w:pPr>
        <w:pStyle w:val="Boxedlistbullet"/>
        <w:spacing w:before="100" w:beforeAutospacing="1" w:after="100" w:afterAutospacing="1"/>
      </w:pPr>
      <w:r w:rsidRPr="00E37E0C">
        <w:lastRenderedPageBreak/>
        <w:t>The successful candidate will undertake a pre-employment background check.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2"/>
    <w:p w14:paraId="1D6286EE" w14:textId="77777777" w:rsidR="005B7B65" w:rsidRPr="00183655" w:rsidRDefault="005B7B65" w:rsidP="005B7B65">
      <w:pPr>
        <w:spacing w:after="240"/>
        <w:jc w:val="both"/>
        <w:rPr>
          <w:bCs/>
          <w:szCs w:val="24"/>
          <w:u w:val="single"/>
        </w:rPr>
      </w:pPr>
      <w:r w:rsidRPr="00183655">
        <w:rPr>
          <w:bCs/>
          <w:szCs w:val="24"/>
        </w:rPr>
        <w:t xml:space="preserve">We solve the greatest challenges through innovative science and technology. Visit </w:t>
      </w:r>
      <w:hyperlink r:id="rId16" w:tooltip="CSIRO Website" w:history="1">
        <w:r w:rsidRPr="00183655">
          <w:rPr>
            <w:bCs/>
            <w:color w:val="757579" w:themeColor="accent3"/>
            <w:szCs w:val="24"/>
            <w:u w:val="single"/>
          </w:rPr>
          <w:t>CSIRO Online</w:t>
        </w:r>
      </w:hyperlink>
      <w:r w:rsidRPr="00183655">
        <w:rPr>
          <w:bCs/>
          <w:szCs w:val="24"/>
        </w:rPr>
        <w:t xml:space="preserve"> and </w:t>
      </w:r>
      <w:hyperlink r:id="rId17" w:history="1">
        <w:r w:rsidRPr="00DE64AB">
          <w:rPr>
            <w:rStyle w:val="Hyperlink"/>
            <w:bCs/>
          </w:rPr>
          <w:t>Mineral Resources</w:t>
        </w:r>
      </w:hyperlink>
      <w:r w:rsidRPr="00183655">
        <w:rPr>
          <w:bCs/>
          <w:szCs w:val="24"/>
        </w:rPr>
        <w:t xml:space="preserve"> for more information.</w:t>
      </w:r>
    </w:p>
    <w:p w14:paraId="0B3C0347" w14:textId="77777777" w:rsidR="00E8630A" w:rsidRPr="00183655" w:rsidRDefault="00E8630A" w:rsidP="00E8630A">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1856673A" w14:textId="77777777" w:rsidR="00E8630A" w:rsidRPr="00183655" w:rsidRDefault="00E8630A" w:rsidP="00E8630A">
      <w:pPr>
        <w:numPr>
          <w:ilvl w:val="0"/>
          <w:numId w:val="17"/>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45C2EAE5" w14:textId="77777777" w:rsidR="00E8630A" w:rsidRPr="00183655" w:rsidRDefault="00E8630A" w:rsidP="00E8630A">
      <w:pPr>
        <w:numPr>
          <w:ilvl w:val="0"/>
          <w:numId w:val="17"/>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61BA3053" w14:textId="77777777" w:rsidR="00E8630A" w:rsidRPr="00183655" w:rsidRDefault="00E8630A" w:rsidP="00E8630A">
      <w:pPr>
        <w:numPr>
          <w:ilvl w:val="0"/>
          <w:numId w:val="17"/>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3EDCD7E3" w14:textId="77777777" w:rsidR="00E8630A" w:rsidRPr="008B53AF" w:rsidRDefault="00E8630A" w:rsidP="00E8630A">
      <w:pPr>
        <w:numPr>
          <w:ilvl w:val="0"/>
          <w:numId w:val="17"/>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p w14:paraId="5DE8B89C" w14:textId="17BBDEE4" w:rsidR="00A71B55" w:rsidRPr="00794D2A" w:rsidRDefault="00A71B55" w:rsidP="005B7B65">
      <w:pPr>
        <w:spacing w:after="240"/>
        <w:rPr>
          <w:rStyle w:val="normaltextrun"/>
          <w:rFonts w:asciiTheme="minorHAnsi" w:eastAsia="Times New Roman" w:hAnsiTheme="minorHAnsi" w:cstheme="minorHAnsi"/>
          <w:szCs w:val="24"/>
        </w:rPr>
      </w:pPr>
    </w:p>
    <w:sectPr w:rsidR="00A71B55" w:rsidRPr="00794D2A" w:rsidSect="00420EE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08C4" w14:textId="77777777" w:rsidR="00420EE6" w:rsidRDefault="00420EE6" w:rsidP="000A377A">
      <w:r>
        <w:separator/>
      </w:r>
    </w:p>
  </w:endnote>
  <w:endnote w:type="continuationSeparator" w:id="0">
    <w:p w14:paraId="6945F0EE" w14:textId="77777777" w:rsidR="00420EE6" w:rsidRDefault="00420EE6" w:rsidP="000A377A">
      <w:r>
        <w:continuationSeparator/>
      </w:r>
    </w:p>
  </w:endnote>
  <w:endnote w:type="continuationNotice" w:id="1">
    <w:p w14:paraId="0F6E7A54" w14:textId="77777777" w:rsidR="00420EE6" w:rsidRDefault="00420E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6FC7" w14:textId="77777777" w:rsidR="00420EE6" w:rsidRDefault="00420EE6" w:rsidP="000A377A">
      <w:r>
        <w:separator/>
      </w:r>
    </w:p>
  </w:footnote>
  <w:footnote w:type="continuationSeparator" w:id="0">
    <w:p w14:paraId="7BB03999" w14:textId="77777777" w:rsidR="00420EE6" w:rsidRDefault="00420EE6" w:rsidP="000A377A">
      <w:r>
        <w:continuationSeparator/>
      </w:r>
    </w:p>
  </w:footnote>
  <w:footnote w:type="continuationNotice" w:id="1">
    <w:p w14:paraId="09CF56AB" w14:textId="77777777" w:rsidR="00420EE6" w:rsidRDefault="00420E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1A0590E"/>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9"/>
  </w:num>
  <w:num w:numId="3" w16cid:durableId="71239986">
    <w:abstractNumId w:val="4"/>
  </w:num>
  <w:num w:numId="4" w16cid:durableId="875966194">
    <w:abstractNumId w:val="3"/>
  </w:num>
  <w:num w:numId="5" w16cid:durableId="2026705632">
    <w:abstractNumId w:val="11"/>
  </w:num>
  <w:num w:numId="6" w16cid:durableId="1378551292">
    <w:abstractNumId w:val="16"/>
  </w:num>
  <w:num w:numId="7" w16cid:durableId="2009941975">
    <w:abstractNumId w:val="12"/>
  </w:num>
  <w:num w:numId="8" w16cid:durableId="1484734888">
    <w:abstractNumId w:val="5"/>
  </w:num>
  <w:num w:numId="9" w16cid:durableId="260724771">
    <w:abstractNumId w:val="8"/>
  </w:num>
  <w:num w:numId="10" w16cid:durableId="1973174306">
    <w:abstractNumId w:val="2"/>
  </w:num>
  <w:num w:numId="11" w16cid:durableId="1225990293">
    <w:abstractNumId w:val="14"/>
  </w:num>
  <w:num w:numId="12" w16cid:durableId="1846359754">
    <w:abstractNumId w:val="7"/>
  </w:num>
  <w:num w:numId="13" w16cid:durableId="535045777">
    <w:abstractNumId w:val="10"/>
  </w:num>
  <w:num w:numId="14" w16cid:durableId="1505125669">
    <w:abstractNumId w:val="2"/>
  </w:num>
  <w:num w:numId="15" w16cid:durableId="1394043403">
    <w:abstractNumId w:val="17"/>
  </w:num>
  <w:num w:numId="16" w16cid:durableId="1336300035">
    <w:abstractNumId w:val="2"/>
  </w:num>
  <w:num w:numId="17" w16cid:durableId="15693399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3"/>
  </w:num>
  <w:num w:numId="19" w16cid:durableId="355664909">
    <w:abstractNumId w:val="0"/>
  </w:num>
  <w:num w:numId="20" w16cid:durableId="101496198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859"/>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4D14"/>
    <w:rsid w:val="000B56E0"/>
    <w:rsid w:val="000B5DA3"/>
    <w:rsid w:val="000B63E8"/>
    <w:rsid w:val="000C12C8"/>
    <w:rsid w:val="000C1AA1"/>
    <w:rsid w:val="000C5CED"/>
    <w:rsid w:val="000C67C8"/>
    <w:rsid w:val="000C6AC9"/>
    <w:rsid w:val="000C7D73"/>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ECD"/>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14BE"/>
    <w:rsid w:val="00351E20"/>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3CB"/>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390B"/>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EE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0BAD"/>
    <w:rsid w:val="004A17CE"/>
    <w:rsid w:val="004A495C"/>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5A5F"/>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630"/>
    <w:rsid w:val="005503C6"/>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F95"/>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B7B65"/>
    <w:rsid w:val="005C14DE"/>
    <w:rsid w:val="005C446A"/>
    <w:rsid w:val="005C48D5"/>
    <w:rsid w:val="005C5C27"/>
    <w:rsid w:val="005C5F65"/>
    <w:rsid w:val="005C6D8A"/>
    <w:rsid w:val="005C7D69"/>
    <w:rsid w:val="005C7F9D"/>
    <w:rsid w:val="005D29EF"/>
    <w:rsid w:val="005D392F"/>
    <w:rsid w:val="005D5DB7"/>
    <w:rsid w:val="005D5F4A"/>
    <w:rsid w:val="005D68E3"/>
    <w:rsid w:val="005D69E8"/>
    <w:rsid w:val="005D6F9F"/>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33EC"/>
    <w:rsid w:val="00664731"/>
    <w:rsid w:val="00664C59"/>
    <w:rsid w:val="00665044"/>
    <w:rsid w:val="00665266"/>
    <w:rsid w:val="00674783"/>
    <w:rsid w:val="00674C79"/>
    <w:rsid w:val="00676552"/>
    <w:rsid w:val="00680A9E"/>
    <w:rsid w:val="00681C20"/>
    <w:rsid w:val="00683847"/>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1B3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147"/>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2356"/>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0047"/>
    <w:rsid w:val="008D1863"/>
    <w:rsid w:val="008D19F5"/>
    <w:rsid w:val="008D1EF5"/>
    <w:rsid w:val="008D3CAA"/>
    <w:rsid w:val="008D668E"/>
    <w:rsid w:val="008D6FC3"/>
    <w:rsid w:val="008D765C"/>
    <w:rsid w:val="008E25ED"/>
    <w:rsid w:val="008E614D"/>
    <w:rsid w:val="008E6846"/>
    <w:rsid w:val="008E7CD5"/>
    <w:rsid w:val="008F1264"/>
    <w:rsid w:val="008F1CCD"/>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D9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1CA6"/>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E32B2"/>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0C79"/>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38F6"/>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74E"/>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664"/>
    <w:rsid w:val="00C26278"/>
    <w:rsid w:val="00C268F9"/>
    <w:rsid w:val="00C26DD3"/>
    <w:rsid w:val="00C301BB"/>
    <w:rsid w:val="00C30944"/>
    <w:rsid w:val="00C322DF"/>
    <w:rsid w:val="00C332BA"/>
    <w:rsid w:val="00C37FA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B7D"/>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13C"/>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1D9"/>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2EE"/>
    <w:rsid w:val="00E33AD4"/>
    <w:rsid w:val="00E345F0"/>
    <w:rsid w:val="00E35E80"/>
    <w:rsid w:val="00E366A4"/>
    <w:rsid w:val="00E37E0C"/>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2D"/>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8630A"/>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3A9"/>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570"/>
    <w:rsid w:val="00F17DA6"/>
    <w:rsid w:val="00F219DF"/>
    <w:rsid w:val="00F23B51"/>
    <w:rsid w:val="00F25579"/>
    <w:rsid w:val="00F25923"/>
    <w:rsid w:val="00F26B13"/>
    <w:rsid w:val="00F27B8E"/>
    <w:rsid w:val="00F3005A"/>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02D2"/>
    <w:rsid w:val="00F72BB3"/>
    <w:rsid w:val="00F72F26"/>
    <w:rsid w:val="00F74BE4"/>
    <w:rsid w:val="00F758E6"/>
    <w:rsid w:val="00F77622"/>
    <w:rsid w:val="00F80FDC"/>
    <w:rsid w:val="00F82AC5"/>
    <w:rsid w:val="00F834F0"/>
    <w:rsid w:val="00F842D9"/>
    <w:rsid w:val="00F85022"/>
    <w:rsid w:val="00F85508"/>
    <w:rsid w:val="00F90858"/>
    <w:rsid w:val="00F90B2C"/>
    <w:rsid w:val="00F93EB9"/>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unhideWhenUsed/>
    <w:rsid w:val="00320CA5"/>
    <w:pPr>
      <w:spacing w:line="240" w:lineRule="auto"/>
    </w:pPr>
    <w:rPr>
      <w:sz w:val="20"/>
      <w:szCs w:val="20"/>
    </w:rPr>
  </w:style>
  <w:style w:type="character" w:customStyle="1" w:styleId="CommentTextChar">
    <w:name w:val="Comment Text Char"/>
    <w:basedOn w:val="DefaultParagraphFont"/>
    <w:link w:val="CommentText"/>
    <w:rsid w:val="00320CA5"/>
    <w:rPr>
      <w:rFonts w:ascii="Calibri" w:eastAsia="Calibri" w:hAnsi="Calibri"/>
      <w:color w:val="000000"/>
    </w:rPr>
  </w:style>
  <w:style w:type="paragraph" w:styleId="Revision">
    <w:name w:val="Revision"/>
    <w:hidden/>
    <w:uiPriority w:val="99"/>
    <w:semiHidden/>
    <w:rsid w:val="00F17570"/>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E5532D"/>
    <w:rPr>
      <w:b/>
      <w:bCs/>
    </w:rPr>
  </w:style>
  <w:style w:type="character" w:customStyle="1" w:styleId="CommentSubjectChar">
    <w:name w:val="Comment Subject Char"/>
    <w:basedOn w:val="CommentTextChar"/>
    <w:link w:val="CommentSubject"/>
    <w:semiHidden/>
    <w:rsid w:val="00E5532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mineral-resource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ta.bayatsarmadi@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581C5A"/>
    <w:rsid w:val="0063130D"/>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1480</Words>
  <Characters>9765</Characters>
  <Application>Microsoft Office Word</Application>
  <DocSecurity>4</DocSecurity>
  <Lines>81</Lines>
  <Paragraphs>22</Paragraphs>
  <ScaleCrop>false</ScaleCrop>
  <Company>CSIRO</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2</cp:revision>
  <cp:lastPrinted>2012-02-02T00:32:00Z</cp:lastPrinted>
  <dcterms:created xsi:type="dcterms:W3CDTF">2024-04-22T13:43:00Z</dcterms:created>
  <dcterms:modified xsi:type="dcterms:W3CDTF">2024-04-22T13:43:00Z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