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Content>
        <w:p w14:paraId="04A23BE4" w14:textId="24185226" w:rsidR="00332C06" w:rsidRPr="00674783" w:rsidRDefault="00CC201B" w:rsidP="00D17C5F">
          <w:pPr>
            <w:pStyle w:val="Heading1"/>
            <w:spacing w:after="0"/>
          </w:pPr>
          <w:r>
            <w:t>Position Details</w:t>
          </w:r>
          <w:bookmarkEnd w:id="0"/>
        </w:p>
        <w:p w14:paraId="5EE051A7" w14:textId="24185226" w:rsidR="006246C0" w:rsidRDefault="00DE7C89" w:rsidP="00D17C5F">
          <w:pPr>
            <w:pStyle w:val="Heading2"/>
            <w:spacing w:before="0"/>
          </w:pPr>
          <w:r>
            <w:t>Research Scientist</w:t>
          </w:r>
          <w:r w:rsidR="009F799F">
            <w:t>/Engineer</w:t>
          </w:r>
          <w:r w:rsidR="00CC201B">
            <w:t>- CSOF</w:t>
          </w:r>
          <w:r w:rsidR="00FE4F35">
            <w:t xml:space="preserve"> 4/</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1F9BEF10"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EA94A8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CC98413"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C2EF521" w14:textId="77777777" w:rsidR="00CC201B" w:rsidRPr="0093721B" w:rsidRDefault="00BB763A" w:rsidP="00D83C52">
            <w:pPr>
              <w:pStyle w:val="TableText"/>
              <w:rPr>
                <w:sz w:val="22"/>
              </w:rPr>
            </w:pPr>
            <w:r w:rsidRPr="0093721B">
              <w:rPr>
                <w:sz w:val="22"/>
              </w:rPr>
              <w:t>Advertised Job Title</w:t>
            </w:r>
          </w:p>
        </w:tc>
        <w:tc>
          <w:tcPr>
            <w:tcW w:w="2965" w:type="pct"/>
          </w:tcPr>
          <w:p w14:paraId="707ED54B" w14:textId="6361E484" w:rsidR="00CC201B" w:rsidRPr="0093721B" w:rsidRDefault="00B0028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B00283">
              <w:rPr>
                <w:sz w:val="22"/>
              </w:rPr>
              <w:t>Hydrological/</w:t>
            </w:r>
            <w:r>
              <w:rPr>
                <w:sz w:val="22"/>
              </w:rPr>
              <w:t>H</w:t>
            </w:r>
            <w:r w:rsidRPr="00B00283">
              <w:rPr>
                <w:sz w:val="22"/>
              </w:rPr>
              <w:t xml:space="preserve">ydrodynamic </w:t>
            </w:r>
            <w:r>
              <w:rPr>
                <w:sz w:val="22"/>
              </w:rPr>
              <w:t>M</w:t>
            </w:r>
            <w:r w:rsidRPr="00B00283">
              <w:rPr>
                <w:sz w:val="22"/>
              </w:rPr>
              <w:t>odeller</w:t>
            </w:r>
          </w:p>
        </w:tc>
      </w:tr>
      <w:tr w:rsidR="00CC201B" w:rsidRPr="0093721B" w14:paraId="3C084E5D"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9DCA10B" w14:textId="77777777" w:rsidR="00CC201B" w:rsidRPr="0093721B" w:rsidRDefault="00BB763A" w:rsidP="00D83C52">
            <w:pPr>
              <w:pStyle w:val="TableText"/>
              <w:rPr>
                <w:sz w:val="22"/>
              </w:rPr>
            </w:pPr>
            <w:r w:rsidRPr="0093721B">
              <w:rPr>
                <w:sz w:val="22"/>
              </w:rPr>
              <w:t>Job Reference</w:t>
            </w:r>
          </w:p>
        </w:tc>
        <w:tc>
          <w:tcPr>
            <w:tcW w:w="2965" w:type="pct"/>
          </w:tcPr>
          <w:p w14:paraId="501B2286" w14:textId="66AFA95B" w:rsidR="00CC201B" w:rsidRPr="0093721B" w:rsidRDefault="004B5CF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4B5CFE">
              <w:rPr>
                <w:sz w:val="22"/>
              </w:rPr>
              <w:t>102283</w:t>
            </w:r>
          </w:p>
        </w:tc>
      </w:tr>
      <w:tr w:rsidR="00C45886" w:rsidRPr="0093721B" w14:paraId="4866A51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B31DE7" w14:textId="0A2D23F7" w:rsidR="00C45886" w:rsidRPr="0093721B" w:rsidRDefault="00C45886" w:rsidP="00D83C52">
            <w:pPr>
              <w:pStyle w:val="TableText"/>
              <w:rPr>
                <w:sz w:val="22"/>
              </w:rPr>
            </w:pPr>
            <w:r w:rsidRPr="0093721B">
              <w:rPr>
                <w:sz w:val="22"/>
              </w:rPr>
              <w:t>Tenure</w:t>
            </w:r>
            <w:r w:rsidR="00D17C5F">
              <w:rPr>
                <w:sz w:val="22"/>
              </w:rPr>
              <w:t xml:space="preserve"> and work schedule</w:t>
            </w:r>
          </w:p>
        </w:tc>
        <w:tc>
          <w:tcPr>
            <w:tcW w:w="2965" w:type="pct"/>
          </w:tcPr>
          <w:p w14:paraId="7DDDFE03" w14:textId="40C03F9E"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sidR="00D17C5F">
              <w:rPr>
                <w:sz w:val="22"/>
              </w:rPr>
              <w:t xml:space="preserve">; </w:t>
            </w:r>
            <w:r w:rsidR="00A63426">
              <w:rPr>
                <w:sz w:val="22"/>
              </w:rPr>
              <w:t>F</w:t>
            </w:r>
            <w:r w:rsidRPr="0093721B">
              <w:rPr>
                <w:sz w:val="22"/>
              </w:rPr>
              <w:t xml:space="preserve">ull-time </w:t>
            </w:r>
          </w:p>
        </w:tc>
      </w:tr>
      <w:tr w:rsidR="00C45886" w:rsidRPr="0093721B" w14:paraId="318C453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D726EA" w14:textId="77777777" w:rsidR="00C45886" w:rsidRPr="0093721B" w:rsidRDefault="00C45886" w:rsidP="00D83C52">
            <w:pPr>
              <w:pStyle w:val="TableText"/>
              <w:rPr>
                <w:sz w:val="22"/>
              </w:rPr>
            </w:pPr>
            <w:r w:rsidRPr="0093721B">
              <w:rPr>
                <w:sz w:val="22"/>
              </w:rPr>
              <w:t>Salary Range</w:t>
            </w:r>
          </w:p>
        </w:tc>
        <w:tc>
          <w:tcPr>
            <w:tcW w:w="2965" w:type="pct"/>
          </w:tcPr>
          <w:p w14:paraId="1B86EB74" w14:textId="18DCB651" w:rsidR="00196E60" w:rsidRDefault="00196E60" w:rsidP="00196E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CSOF</w:t>
            </w:r>
            <w:r w:rsidR="00FE4F35">
              <w:rPr>
                <w:sz w:val="22"/>
              </w:rPr>
              <w:t>4</w:t>
            </w:r>
            <w:r>
              <w:rPr>
                <w:sz w:val="22"/>
              </w:rPr>
              <w:t xml:space="preserve">: </w:t>
            </w:r>
            <w:r w:rsidRPr="001E097B">
              <w:rPr>
                <w:sz w:val="22"/>
              </w:rPr>
              <w:t>AU$</w:t>
            </w:r>
            <w:r w:rsidR="00100544">
              <w:rPr>
                <w:sz w:val="22"/>
              </w:rPr>
              <w:t>100</w:t>
            </w:r>
            <w:r w:rsidR="001E097B" w:rsidRPr="001E097B">
              <w:rPr>
                <w:sz w:val="22"/>
              </w:rPr>
              <w:t>,</w:t>
            </w:r>
            <w:r w:rsidR="00100544">
              <w:rPr>
                <w:sz w:val="22"/>
              </w:rPr>
              <w:t>103</w:t>
            </w:r>
            <w:r w:rsidRPr="001E097B">
              <w:rPr>
                <w:sz w:val="22"/>
              </w:rPr>
              <w:t xml:space="preserve"> to AU$1</w:t>
            </w:r>
            <w:r w:rsidR="00100544">
              <w:rPr>
                <w:sz w:val="22"/>
              </w:rPr>
              <w:t>13</w:t>
            </w:r>
            <w:r w:rsidRPr="001E097B">
              <w:rPr>
                <w:sz w:val="22"/>
              </w:rPr>
              <w:t>,</w:t>
            </w:r>
            <w:r w:rsidR="00100544">
              <w:rPr>
                <w:sz w:val="22"/>
              </w:rPr>
              <w:t>251</w:t>
            </w:r>
            <w:r>
              <w:rPr>
                <w:sz w:val="22"/>
              </w:rPr>
              <w:t xml:space="preserve"> </w:t>
            </w:r>
            <w:r w:rsidRPr="0093721B">
              <w:rPr>
                <w:sz w:val="22"/>
              </w:rPr>
              <w:t>pa (pro-rata for part-time) + 15.4% superannuation</w:t>
            </w:r>
          </w:p>
          <w:p w14:paraId="220376B7" w14:textId="664AF067" w:rsidR="00196E60" w:rsidRDefault="00196E60" w:rsidP="00196E60">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CSOF</w:t>
            </w:r>
            <w:r w:rsidR="00FE4F35">
              <w:rPr>
                <w:sz w:val="22"/>
              </w:rPr>
              <w:t>5</w:t>
            </w:r>
            <w:r>
              <w:rPr>
                <w:sz w:val="22"/>
              </w:rPr>
              <w:t xml:space="preserve">: </w:t>
            </w:r>
            <w:r w:rsidRPr="0093721B">
              <w:rPr>
                <w:sz w:val="22"/>
              </w:rPr>
              <w:t>AU$</w:t>
            </w:r>
            <w:r w:rsidRPr="00A91C50">
              <w:rPr>
                <w:sz w:val="22"/>
              </w:rPr>
              <w:t>1</w:t>
            </w:r>
            <w:r>
              <w:rPr>
                <w:sz w:val="22"/>
              </w:rPr>
              <w:t>1</w:t>
            </w:r>
            <w:r w:rsidR="00100544">
              <w:rPr>
                <w:sz w:val="22"/>
              </w:rPr>
              <w:t>8</w:t>
            </w:r>
            <w:r>
              <w:rPr>
                <w:sz w:val="22"/>
              </w:rPr>
              <w:t>,</w:t>
            </w:r>
            <w:r w:rsidR="00100544">
              <w:rPr>
                <w:sz w:val="22"/>
              </w:rPr>
              <w:t>102</w:t>
            </w:r>
            <w:r>
              <w:rPr>
                <w:sz w:val="22"/>
              </w:rPr>
              <w:t xml:space="preserve"> </w:t>
            </w:r>
            <w:r w:rsidRPr="0093721B">
              <w:rPr>
                <w:sz w:val="22"/>
              </w:rPr>
              <w:t>to AU$</w:t>
            </w:r>
            <w:r w:rsidRPr="00A91C50">
              <w:rPr>
                <w:sz w:val="22"/>
              </w:rPr>
              <w:t>1</w:t>
            </w:r>
            <w:r w:rsidR="001E097B">
              <w:rPr>
                <w:sz w:val="22"/>
              </w:rPr>
              <w:t>2</w:t>
            </w:r>
            <w:r w:rsidR="00100544">
              <w:rPr>
                <w:sz w:val="22"/>
              </w:rPr>
              <w:t>7</w:t>
            </w:r>
            <w:r>
              <w:rPr>
                <w:sz w:val="22"/>
              </w:rPr>
              <w:t>,</w:t>
            </w:r>
            <w:r w:rsidR="00100544">
              <w:rPr>
                <w:sz w:val="22"/>
              </w:rPr>
              <w:t>808</w:t>
            </w:r>
            <w:r>
              <w:rPr>
                <w:sz w:val="22"/>
              </w:rPr>
              <w:t xml:space="preserve"> </w:t>
            </w:r>
            <w:r w:rsidRPr="0093721B">
              <w:rPr>
                <w:sz w:val="22"/>
              </w:rPr>
              <w:t>pa (pro-rata for part-time) + 15.4% superannuation</w:t>
            </w:r>
          </w:p>
          <w:p w14:paraId="6CFC9926" w14:textId="3DC45B2E" w:rsidR="001E097B" w:rsidRPr="00100544" w:rsidRDefault="00196E60" w:rsidP="0010054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cs="Calibri"/>
                <w:szCs w:val="18"/>
                <w:u w:val="single"/>
                <w:shd w:val="clear" w:color="auto" w:fill="FFFFFF"/>
              </w:rPr>
            </w:pPr>
            <w:r>
              <w:rPr>
                <w:rFonts w:cs="Calibri"/>
                <w:szCs w:val="18"/>
                <w:u w:val="single"/>
                <w:shd w:val="clear" w:color="auto" w:fill="FFFFFF"/>
              </w:rPr>
              <w:t>*NB: This position is offered across two levels, the appointment level will be determined by the qualifications, skills and relevant experience of the successful candidate</w:t>
            </w:r>
            <w:r w:rsidR="001E097B">
              <w:rPr>
                <w:rFonts w:cs="Calibri"/>
                <w:szCs w:val="18"/>
                <w:u w:val="single"/>
                <w:shd w:val="clear" w:color="auto" w:fill="FFFFFF"/>
              </w:rPr>
              <w:t>.</w:t>
            </w:r>
          </w:p>
        </w:tc>
      </w:tr>
      <w:tr w:rsidR="00926BE4" w:rsidRPr="0093721B" w14:paraId="232913D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47EC93" w14:textId="3701F508" w:rsidR="00926BE4" w:rsidRPr="0093721B" w:rsidRDefault="00926BE4" w:rsidP="00D83C52">
            <w:pPr>
              <w:pStyle w:val="TableText"/>
              <w:rPr>
                <w:sz w:val="22"/>
              </w:rPr>
            </w:pPr>
            <w:r w:rsidRPr="0093721B">
              <w:rPr>
                <w:sz w:val="22"/>
              </w:rPr>
              <w:t>Location</w:t>
            </w:r>
            <w:r w:rsidR="00C45886" w:rsidRPr="0093721B">
              <w:rPr>
                <w:sz w:val="22"/>
              </w:rPr>
              <w:t>(s)</w:t>
            </w:r>
            <w:r w:rsidR="00D17C5F">
              <w:rPr>
                <w:sz w:val="22"/>
              </w:rPr>
              <w:t xml:space="preserve"> </w:t>
            </w:r>
            <w:r w:rsidR="00D17C5F">
              <w:rPr>
                <w:sz w:val="22"/>
              </w:rPr>
              <w:t>and office arrangements</w:t>
            </w:r>
          </w:p>
        </w:tc>
        <w:tc>
          <w:tcPr>
            <w:tcW w:w="2965" w:type="pct"/>
          </w:tcPr>
          <w:p w14:paraId="34713169" w14:textId="77777777" w:rsidR="00926BE4" w:rsidRDefault="004B5CF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Canberra (Black Mountain), </w:t>
            </w:r>
            <w:r w:rsidR="00B00283">
              <w:rPr>
                <w:sz w:val="22"/>
              </w:rPr>
              <w:t>ACT</w:t>
            </w:r>
          </w:p>
          <w:p w14:paraId="7B4BB9F0" w14:textId="7581641B" w:rsidR="00D17C5F" w:rsidRPr="00D17C5F" w:rsidRDefault="00D17C5F" w:rsidP="00D17C5F">
            <w:pPr>
              <w:pStyle w:val="TableText"/>
              <w:cnfStyle w:val="000000100000" w:firstRow="0" w:lastRow="0" w:firstColumn="0" w:lastColumn="0" w:oddVBand="0" w:evenVBand="0" w:oddHBand="1" w:evenHBand="0" w:firstRowFirstColumn="0" w:firstRowLastColumn="0" w:lastRowFirstColumn="0" w:lastRowLastColumn="0"/>
            </w:pPr>
            <w:r w:rsidRPr="00D17C5F">
              <w:rPr>
                <w:sz w:val="22"/>
              </w:rPr>
              <w:t>Flexible work options available.</w:t>
            </w:r>
          </w:p>
        </w:tc>
      </w:tr>
      <w:tr w:rsidR="00926BE4" w:rsidRPr="0093721B" w14:paraId="2B94E11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E9F47E" w14:textId="77777777" w:rsidR="00926BE4" w:rsidRPr="0093721B" w:rsidRDefault="00926BE4" w:rsidP="00D83C52">
            <w:pPr>
              <w:pStyle w:val="TableText"/>
              <w:rPr>
                <w:sz w:val="22"/>
              </w:rPr>
            </w:pPr>
            <w:r w:rsidRPr="0093721B">
              <w:rPr>
                <w:sz w:val="22"/>
              </w:rPr>
              <w:t>Relocation Assistance</w:t>
            </w:r>
          </w:p>
        </w:tc>
        <w:tc>
          <w:tcPr>
            <w:tcW w:w="2965" w:type="pct"/>
          </w:tcPr>
          <w:p w14:paraId="1F556F2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7FDD46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98BE741" w14:textId="77777777" w:rsidR="00926BE4" w:rsidRPr="0093721B" w:rsidRDefault="00926BE4" w:rsidP="00D83C52">
            <w:pPr>
              <w:pStyle w:val="TableText"/>
              <w:rPr>
                <w:sz w:val="22"/>
              </w:rPr>
            </w:pPr>
            <w:r w:rsidRPr="0093721B">
              <w:rPr>
                <w:sz w:val="22"/>
              </w:rPr>
              <w:t>Applications are open to</w:t>
            </w:r>
          </w:p>
        </w:tc>
        <w:tc>
          <w:tcPr>
            <w:tcW w:w="2965" w:type="pct"/>
          </w:tcPr>
          <w:p w14:paraId="03448DBA" w14:textId="2428F2E9" w:rsidR="00926BE4" w:rsidRPr="0093721B" w:rsidRDefault="00EA62ED" w:rsidP="00D17C5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r w:rsidR="00D17C5F">
              <w:rPr>
                <w:sz w:val="22"/>
              </w:rPr>
              <w:t xml:space="preserve"> </w:t>
            </w:r>
            <w:r w:rsidR="00D17C5F" w:rsidRPr="00D17C5F">
              <w:rPr>
                <w:sz w:val="22"/>
              </w:rPr>
              <w:t>(visa sponsorship may be provided to the successful candidate if required)</w:t>
            </w:r>
          </w:p>
        </w:tc>
      </w:tr>
      <w:tr w:rsidR="00C45886" w:rsidRPr="0093721B" w14:paraId="284806B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CBAB8C" w14:textId="77777777" w:rsidR="00C45886" w:rsidRPr="0093721B" w:rsidRDefault="00C45886" w:rsidP="00D83C52">
            <w:pPr>
              <w:pStyle w:val="TableText"/>
              <w:rPr>
                <w:sz w:val="22"/>
              </w:rPr>
            </w:pPr>
            <w:r w:rsidRPr="0093721B">
              <w:rPr>
                <w:sz w:val="22"/>
              </w:rPr>
              <w:t>Position reports to the</w:t>
            </w:r>
          </w:p>
        </w:tc>
        <w:tc>
          <w:tcPr>
            <w:tcW w:w="2965" w:type="pct"/>
          </w:tcPr>
          <w:p w14:paraId="23810921" w14:textId="57FC4922" w:rsidR="00C45886" w:rsidRPr="0093721B" w:rsidRDefault="006453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4B5CFE">
              <w:rPr>
                <w:sz w:val="22"/>
              </w:rPr>
              <w:t xml:space="preserve">, </w:t>
            </w:r>
            <w:r w:rsidR="004B5CFE" w:rsidRPr="004B5CFE">
              <w:rPr>
                <w:sz w:val="22"/>
              </w:rPr>
              <w:t>Water Resources Assessment</w:t>
            </w:r>
          </w:p>
        </w:tc>
      </w:tr>
      <w:tr w:rsidR="00926BE4" w:rsidRPr="0093721B" w14:paraId="7E38E48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365825" w14:textId="77777777" w:rsidR="00926BE4" w:rsidRPr="0093721B" w:rsidRDefault="00926BE4" w:rsidP="00D83C52">
            <w:pPr>
              <w:pStyle w:val="TableText"/>
              <w:rPr>
                <w:sz w:val="22"/>
              </w:rPr>
            </w:pPr>
            <w:r w:rsidRPr="0093721B">
              <w:rPr>
                <w:sz w:val="22"/>
              </w:rPr>
              <w:t>Client Focus – Internal</w:t>
            </w:r>
          </w:p>
        </w:tc>
        <w:tc>
          <w:tcPr>
            <w:tcW w:w="2965" w:type="pct"/>
          </w:tcPr>
          <w:p w14:paraId="35E07017" w14:textId="6FC60782" w:rsidR="00926BE4" w:rsidRPr="0093721B" w:rsidRDefault="00FE4F3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r w:rsidR="0064531E">
              <w:rPr>
                <w:sz w:val="22"/>
              </w:rPr>
              <w:t>0%</w:t>
            </w:r>
          </w:p>
        </w:tc>
      </w:tr>
      <w:tr w:rsidR="00926BE4" w:rsidRPr="0093721B" w14:paraId="7559F83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A384B3" w14:textId="77777777" w:rsidR="00926BE4" w:rsidRPr="0093721B" w:rsidRDefault="00926BE4" w:rsidP="00D83C52">
            <w:pPr>
              <w:pStyle w:val="TableText"/>
              <w:rPr>
                <w:sz w:val="22"/>
              </w:rPr>
            </w:pPr>
            <w:r w:rsidRPr="0093721B">
              <w:rPr>
                <w:sz w:val="22"/>
              </w:rPr>
              <w:t>Client Focus – External</w:t>
            </w:r>
          </w:p>
        </w:tc>
        <w:tc>
          <w:tcPr>
            <w:tcW w:w="2965" w:type="pct"/>
          </w:tcPr>
          <w:p w14:paraId="0726C4D6" w14:textId="73B35FA8" w:rsidR="00926BE4" w:rsidRPr="0093721B" w:rsidRDefault="00FE4F3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w:t>
            </w:r>
            <w:r w:rsidR="0064531E">
              <w:rPr>
                <w:sz w:val="22"/>
              </w:rPr>
              <w:t>0%</w:t>
            </w:r>
          </w:p>
        </w:tc>
      </w:tr>
      <w:tr w:rsidR="00194B1C" w:rsidRPr="0093721B" w14:paraId="49EDA6E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954CB3" w14:textId="77777777" w:rsidR="00194B1C" w:rsidRPr="0093721B" w:rsidRDefault="00C45886" w:rsidP="00D83C52">
            <w:pPr>
              <w:pStyle w:val="TableText"/>
              <w:rPr>
                <w:sz w:val="22"/>
              </w:rPr>
            </w:pPr>
            <w:r w:rsidRPr="0093721B">
              <w:rPr>
                <w:sz w:val="22"/>
              </w:rPr>
              <w:t>Number of Direct Reports</w:t>
            </w:r>
          </w:p>
        </w:tc>
        <w:tc>
          <w:tcPr>
            <w:tcW w:w="2965" w:type="pct"/>
          </w:tcPr>
          <w:p w14:paraId="55AC3156" w14:textId="311B638B" w:rsidR="00194B1C" w:rsidRPr="0093721B" w:rsidRDefault="0064531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1CC4F41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29C783" w14:textId="77777777" w:rsidR="00194B1C" w:rsidRPr="0093721B" w:rsidRDefault="00C45886" w:rsidP="00D83C52">
            <w:pPr>
              <w:pStyle w:val="TableText"/>
              <w:rPr>
                <w:sz w:val="22"/>
              </w:rPr>
            </w:pPr>
            <w:r w:rsidRPr="0093721B">
              <w:rPr>
                <w:sz w:val="22"/>
              </w:rPr>
              <w:t>Enquire about this job</w:t>
            </w:r>
          </w:p>
        </w:tc>
        <w:tc>
          <w:tcPr>
            <w:tcW w:w="2965" w:type="pct"/>
          </w:tcPr>
          <w:p w14:paraId="32A94743" w14:textId="77777777" w:rsidR="004B5CF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4531E">
              <w:rPr>
                <w:sz w:val="22"/>
              </w:rPr>
              <w:t xml:space="preserve">Contact </w:t>
            </w:r>
            <w:r w:rsidR="0064531E" w:rsidRPr="0064531E">
              <w:rPr>
                <w:sz w:val="22"/>
              </w:rPr>
              <w:t>Jai Vaze</w:t>
            </w:r>
            <w:r w:rsidRPr="0064531E">
              <w:rPr>
                <w:sz w:val="22"/>
              </w:rPr>
              <w:t xml:space="preserve"> via email at </w:t>
            </w:r>
            <w:r w:rsidR="0064531E" w:rsidRPr="0064531E">
              <w:rPr>
                <w:sz w:val="22"/>
              </w:rPr>
              <w:t>jai.vaze</w:t>
            </w:r>
            <w:r w:rsidRPr="0064531E">
              <w:rPr>
                <w:sz w:val="22"/>
              </w:rPr>
              <w:t xml:space="preserve">@csiro.au </w:t>
            </w:r>
          </w:p>
          <w:p w14:paraId="06D7B845" w14:textId="58C903F2"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4531E">
              <w:rPr>
                <w:sz w:val="22"/>
              </w:rPr>
              <w:t xml:space="preserve">or phone </w:t>
            </w:r>
            <w:r w:rsidR="0064531E" w:rsidRPr="0064531E">
              <w:rPr>
                <w:sz w:val="22"/>
              </w:rPr>
              <w:t>+61-2-6246 5871</w:t>
            </w:r>
          </w:p>
        </w:tc>
      </w:tr>
      <w:tr w:rsidR="00D17C5F" w:rsidRPr="0093721B" w14:paraId="3363018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E7C39A" w14:textId="3F9DAA2A" w:rsidR="00D17C5F" w:rsidRPr="0093721B" w:rsidRDefault="00D17C5F" w:rsidP="00D83C52">
            <w:pPr>
              <w:pStyle w:val="TableText"/>
              <w:rPr>
                <w:sz w:val="22"/>
              </w:rPr>
            </w:pPr>
            <w:r w:rsidRPr="009B4F1D">
              <w:rPr>
                <w:sz w:val="22"/>
              </w:rPr>
              <w:t xml:space="preserve">Support and </w:t>
            </w:r>
            <w:r>
              <w:rPr>
                <w:sz w:val="22"/>
              </w:rPr>
              <w:t>w</w:t>
            </w:r>
            <w:r w:rsidRPr="009B4F1D">
              <w:rPr>
                <w:sz w:val="22"/>
              </w:rPr>
              <w:t xml:space="preserve">orkplace </w:t>
            </w:r>
            <w:r>
              <w:rPr>
                <w:sz w:val="22"/>
              </w:rPr>
              <w:t>a</w:t>
            </w:r>
            <w:r w:rsidRPr="009B4F1D">
              <w:rPr>
                <w:sz w:val="22"/>
              </w:rPr>
              <w:t>djustments</w:t>
            </w:r>
          </w:p>
        </w:tc>
        <w:tc>
          <w:tcPr>
            <w:tcW w:w="2965" w:type="pct"/>
          </w:tcPr>
          <w:p w14:paraId="6447D92A" w14:textId="609B7B1F" w:rsidR="00D17C5F" w:rsidRPr="0064531E" w:rsidRDefault="00D17C5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B4F1D">
              <w:rPr>
                <w:rStyle w:val="eop"/>
                <w:rFonts w:eastAsiaTheme="majorEastAsia" w:cs="Calibri"/>
                <w:sz w:val="22"/>
              </w:rPr>
              <w:t xml:space="preserve">We offer a range of reasonable supports and workplace adjustments. Please let us know via </w:t>
            </w:r>
            <w:r>
              <w:rPr>
                <w:rStyle w:val="eop"/>
                <w:rFonts w:eastAsiaTheme="majorEastAsia" w:cs="Calibri"/>
                <w:sz w:val="22"/>
              </w:rPr>
              <w:t xml:space="preserve">Laura Mason at </w:t>
            </w:r>
            <w:hyperlink r:id="rId8" w:history="1">
              <w:r w:rsidRPr="00316FF3">
                <w:rPr>
                  <w:rStyle w:val="Hyperlink"/>
                  <w:rFonts w:eastAsiaTheme="majorEastAsia" w:cs="Calibri"/>
                  <w:sz w:val="22"/>
                </w:rPr>
                <w:t>Careers.Online@csiro.au</w:t>
              </w:r>
            </w:hyperlink>
            <w:r>
              <w:rPr>
                <w:rStyle w:val="eop"/>
                <w:rFonts w:eastAsiaTheme="majorEastAsia" w:cs="Calibri"/>
                <w:sz w:val="22"/>
              </w:rPr>
              <w:t xml:space="preserve"> </w:t>
            </w:r>
            <w:r w:rsidRPr="009B4F1D">
              <w:rPr>
                <w:rStyle w:val="eop"/>
                <w:rFonts w:eastAsiaTheme="majorEastAsia" w:cs="Calibri"/>
                <w:sz w:val="22"/>
              </w:rPr>
              <w:t>if we can help you to equitably participate in our recruitment process or the role itself.</w:t>
            </w:r>
          </w:p>
        </w:tc>
      </w:tr>
      <w:tr w:rsidR="00194B1C" w:rsidRPr="0093721B" w14:paraId="08F2EBE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D461E8" w14:textId="77777777" w:rsidR="00194B1C" w:rsidRPr="0093721B" w:rsidRDefault="00C45886" w:rsidP="00D83C52">
            <w:pPr>
              <w:pStyle w:val="TableText"/>
              <w:rPr>
                <w:sz w:val="22"/>
              </w:rPr>
            </w:pPr>
            <w:r w:rsidRPr="0093721B">
              <w:rPr>
                <w:sz w:val="22"/>
              </w:rPr>
              <w:t>How to apply</w:t>
            </w:r>
          </w:p>
        </w:tc>
        <w:tc>
          <w:tcPr>
            <w:tcW w:w="2965" w:type="pct"/>
          </w:tcPr>
          <w:p w14:paraId="50BCD56D"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77548FC2"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21C0B87" w14:textId="2E7BA72C"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p>
        </w:tc>
      </w:tr>
    </w:tbl>
    <w:p w14:paraId="346062C0" w14:textId="77777777" w:rsidR="00D17C5F" w:rsidRPr="00A50005" w:rsidRDefault="00D17C5F" w:rsidP="00D17C5F">
      <w:pPr>
        <w:spacing w:before="240" w:line="240" w:lineRule="auto"/>
        <w:ind w:left="720" w:hanging="720"/>
        <w:rPr>
          <w:rFonts w:cs="Calibri"/>
          <w:b/>
          <w:color w:val="auto"/>
          <w:sz w:val="26"/>
          <w:szCs w:val="26"/>
        </w:rPr>
      </w:pPr>
      <w:r w:rsidRPr="00685ACD">
        <w:rPr>
          <w:noProof/>
          <w:sz w:val="22"/>
        </w:rPr>
        <w:lastRenderedPageBreak/>
        <mc:AlternateContent>
          <mc:Choice Requires="wps">
            <w:drawing>
              <wp:anchor distT="45720" distB="45720" distL="114300" distR="114300" simplePos="0" relativeHeight="251659264" behindDoc="0" locked="0" layoutInCell="1" allowOverlap="1" wp14:anchorId="695ADF48" wp14:editId="5E34CA6F">
                <wp:simplePos x="0" y="0"/>
                <wp:positionH relativeFrom="margin">
                  <wp:align>right</wp:align>
                </wp:positionH>
                <wp:positionV relativeFrom="paragraph">
                  <wp:posOffset>-7432675</wp:posOffset>
                </wp:positionV>
                <wp:extent cx="2305050" cy="11811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81100"/>
                        </a:xfrm>
                        <a:prstGeom prst="rect">
                          <a:avLst/>
                        </a:prstGeom>
                        <a:solidFill>
                          <a:srgbClr val="FFFFFF"/>
                        </a:solidFill>
                        <a:ln w="9525">
                          <a:solidFill>
                            <a:srgbClr val="000000"/>
                          </a:solidFill>
                          <a:miter lim="800000"/>
                          <a:headEnd/>
                          <a:tailEnd/>
                        </a:ln>
                      </wps:spPr>
                      <wps:txbx>
                        <w:txbxContent>
                          <w:p w14:paraId="629A49DD" w14:textId="77777777" w:rsidR="00D17C5F" w:rsidRPr="00315619" w:rsidRDefault="00D17C5F" w:rsidP="00D17C5F">
                            <w:pPr>
                              <w:rPr>
                                <w:i/>
                                <w:iCs/>
                              </w:rPr>
                            </w:pPr>
                            <w:r w:rsidRPr="00315619">
                              <w:rPr>
                                <w:i/>
                                <w:iCs/>
                                <w:highlight w:val="yellow"/>
                              </w:rPr>
                              <w:t>*** Note: text in yellow highlight can be modified to suit the role. Please work with your Talent Acquisition partner if unsure of what to include.</w:t>
                            </w:r>
                          </w:p>
                          <w:p w14:paraId="54109CD1" w14:textId="77777777" w:rsidR="00D17C5F" w:rsidRDefault="00D17C5F" w:rsidP="00D17C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ADF48" id="_x0000_t202" coordsize="21600,21600" o:spt="202" path="m,l,21600r21600,l21600,xe">
                <v:stroke joinstyle="miter"/>
                <v:path gradientshapeok="t" o:connecttype="rect"/>
              </v:shapetype>
              <v:shape id="Text Box 2" o:spid="_x0000_s1026" type="#_x0000_t202" style="position:absolute;left:0;text-align:left;margin-left:130.3pt;margin-top:-585.25pt;width:181.5pt;height: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ILaEAIAACAEAAAOAAAAZHJzL2Uyb0RvYy54bWysU9uO0zAQfUfiHyy/0ySlhW7UdLV0KUJa&#10;LtLCB7iO01g4HjN2m5Sv37HT7VYLvCAcyfJkxsczZ84sr4fOsINCr8FWvJjknCkrodZ2V/Hv3zav&#10;Fpz5IGwtDFhV8aPy/Hr18sWyd6WaQgumVsgIxPqydxVvQ3BllnnZqk74CThlydkAdiKQibusRtET&#10;emeyaZ6/yXrA2iFI5T39vR2dfJXwm0bJ8KVpvArMVJxyC2nHtG/jnq2WotyhcK2WpzTEP2TRCW3p&#10;0TPUrQiC7VH/BtVpieChCRMJXQZNo6VKNVA1Rf6smvtWOJVqIXK8O9Pk/x+s/Hy4d1+RheEdDNTA&#10;VIR3dyB/eGZh3Qq7UzeI0LdK1PRwESnLeufL09VItS99BNn2n6CmJot9gAQ0NNhFVqhORujUgOOZ&#10;dDUEJunn9HU+p48zSb6iWBRFntqSifLxukMfPijoWDxUHKmrCV4c7nyI6YjyMSS+5sHoeqONSQbu&#10;tmuD7CBIAZu0UgXPwoxlfcWv5tP5yMBfIfK0/gTR6UBSNrqr+OIcJMrI23tbJ6EFoc14ppSNPREZ&#10;uRtZDMN2oMBI6BbqI1GKMEqWRowOLeAvznqSa8X9z71AxZn5aKktV8VsFvWdjNn87ZQMvPRsLz3C&#10;SoKqeOBsPK5DmolImIUbal+jE7FPmZxyJRkmvk8jE3V+aaeop8FePQAAAP//AwBQSwMEFAAGAAgA&#10;AAAhAEI0+NrhAAAACwEAAA8AAABkcnMvZG93bnJldi54bWxMj8FOwzAQRO9I/IO1SFxQ64S0aRri&#10;VAgJBDcoVbm6sZtE2Otgu2n4e5YTHHd2NPOm2kzWsFH70DsUkM4TYBobp3psBezeH2cFsBAlKmkc&#10;agHfOsCmvryoZKncGd/0uI0toxAMpRTQxTiUnIem01aGuRs00u/ovJWRTt9y5eWZwq3ht0mScyt7&#10;pIZODvqh083n9mQFFIvn8SO8ZK/7Jj+adbxZjU9fXojrq+n+DljUU/wzwy8+oUNNTAd3QhWYEUBD&#10;ooBZmq6SJTAyZHlG2oG0dbFYAq8r/n9D/QMAAP//AwBQSwECLQAUAAYACAAAACEAtoM4kv4AAADh&#10;AQAAEwAAAAAAAAAAAAAAAAAAAAAAW0NvbnRlbnRfVHlwZXNdLnhtbFBLAQItABQABgAIAAAAIQA4&#10;/SH/1gAAAJQBAAALAAAAAAAAAAAAAAAAAC8BAABfcmVscy8ucmVsc1BLAQItABQABgAIAAAAIQBe&#10;IILaEAIAACAEAAAOAAAAAAAAAAAAAAAAAC4CAABkcnMvZTJvRG9jLnhtbFBLAQItABQABgAIAAAA&#10;IQBCNPja4QAAAAsBAAAPAAAAAAAAAAAAAAAAAGoEAABkcnMvZG93bnJldi54bWxQSwUGAAAAAAQA&#10;BADzAAAAeAUAAAAA&#10;">
                <v:textbox>
                  <w:txbxContent>
                    <w:p w14:paraId="629A49DD" w14:textId="77777777" w:rsidR="00D17C5F" w:rsidRPr="00315619" w:rsidRDefault="00D17C5F" w:rsidP="00D17C5F">
                      <w:pPr>
                        <w:rPr>
                          <w:i/>
                          <w:iCs/>
                        </w:rPr>
                      </w:pPr>
                      <w:r w:rsidRPr="00315619">
                        <w:rPr>
                          <w:i/>
                          <w:iCs/>
                          <w:highlight w:val="yellow"/>
                        </w:rPr>
                        <w:t>*** Note: text in yellow highlight can be modified to suit the role. Please work with your Talent Acquisition partner if unsure of what to include.</w:t>
                      </w:r>
                    </w:p>
                    <w:p w14:paraId="54109CD1" w14:textId="77777777" w:rsidR="00D17C5F" w:rsidRDefault="00D17C5F" w:rsidP="00D17C5F"/>
                  </w:txbxContent>
                </v:textbox>
                <w10:wrap anchorx="margin"/>
              </v:shape>
            </w:pict>
          </mc:Fallback>
        </mc:AlternateContent>
      </w:r>
      <w:r w:rsidRPr="00A50005">
        <w:rPr>
          <w:rFonts w:cs="Calibri"/>
          <w:b/>
          <w:color w:val="auto"/>
          <w:sz w:val="26"/>
          <w:szCs w:val="26"/>
        </w:rPr>
        <w:t>Acknowledgement of Country</w:t>
      </w:r>
    </w:p>
    <w:p w14:paraId="70B932FE" w14:textId="77777777" w:rsidR="00D17C5F" w:rsidRDefault="00D17C5F" w:rsidP="00C2345B">
      <w:pPr>
        <w:pStyle w:val="BodyText"/>
      </w:pPr>
      <w:r w:rsidRPr="00A50005">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1" w:history="1">
        <w:r w:rsidRPr="00A50005">
          <w:rPr>
            <w:color w:val="1155CC"/>
            <w:u w:val="single"/>
          </w:rPr>
          <w:t>vision towards reconciliation</w:t>
        </w:r>
      </w:hyperlink>
      <w:r w:rsidRPr="00A50005">
        <w:t>.</w:t>
      </w:r>
    </w:p>
    <w:p w14:paraId="0BE632E9" w14:textId="77777777" w:rsidR="00D17C5F" w:rsidRPr="00C04343" w:rsidRDefault="00D17C5F" w:rsidP="00D17C5F">
      <w:pPr>
        <w:pStyle w:val="Heading3"/>
        <w:spacing w:before="240" w:after="0"/>
      </w:pPr>
      <w:r w:rsidRPr="00C04343">
        <w:t>About CSIRO </w:t>
      </w:r>
    </w:p>
    <w:p w14:paraId="193BD935" w14:textId="77777777" w:rsidR="00D17C5F" w:rsidRPr="00C04343" w:rsidRDefault="00D17C5F" w:rsidP="00D17C5F">
      <w:r w:rsidRPr="00C04343">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B1A38B4" w14:textId="02634BCF" w:rsidR="005A5AEE" w:rsidRPr="00D17C5F" w:rsidRDefault="00D17C5F" w:rsidP="00D17C5F">
      <w:pPr>
        <w:rPr>
          <w:rFonts w:cs="Calibri"/>
        </w:rPr>
      </w:pPr>
      <w:r w:rsidRPr="00C04343">
        <w:t>As one of the world’s largest multidisciplinary mission-driven research organisations, we are focused on</w:t>
      </w:r>
      <w:r w:rsidRPr="00C04343">
        <w:rPr>
          <w:rFonts w:cs="Calibri"/>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2">
        <w:r w:rsidRPr="00C04343">
          <w:rPr>
            <w:rStyle w:val="Hyperlink"/>
            <w:rFonts w:cs="Calibri"/>
          </w:rPr>
          <w:t>Indigenous Australia</w:t>
        </w:r>
      </w:hyperlink>
      <w:r w:rsidRPr="00C04343">
        <w:rPr>
          <w:rFonts w:cs="Calibri"/>
        </w:rPr>
        <w:t xml:space="preserve">, Australian science and technology can solve seemingly impossible problems and create new value for all Australians. Visit </w:t>
      </w:r>
      <w:hyperlink r:id="rId13">
        <w:r w:rsidRPr="00C04343">
          <w:rPr>
            <w:rStyle w:val="Hyperlink"/>
            <w:rFonts w:cs="Calibri"/>
          </w:rPr>
          <w:t>CSIRO.au</w:t>
        </w:r>
      </w:hyperlink>
      <w:r w:rsidRPr="00C04343">
        <w:rPr>
          <w:rFonts w:cs="Calibri"/>
        </w:rPr>
        <w:t xml:space="preserve"> for </w:t>
      </w:r>
      <w:r w:rsidRPr="00C04343">
        <w:t>more information.</w:t>
      </w:r>
    </w:p>
    <w:p w14:paraId="6FB5264D" w14:textId="365FECBD" w:rsidR="006D52E6" w:rsidRDefault="00B50C20" w:rsidP="00D17C5F">
      <w:pPr>
        <w:pStyle w:val="Heading3"/>
        <w:spacing w:after="0"/>
      </w:pPr>
      <w:r>
        <w:t>Role Overview</w:t>
      </w:r>
    </w:p>
    <w:p w14:paraId="5EFFBEED" w14:textId="6B64A88C" w:rsidR="006D52E6" w:rsidRPr="006D52E6" w:rsidRDefault="006D52E6" w:rsidP="006D52E6">
      <w:pPr>
        <w:pStyle w:val="BodyText"/>
      </w:pPr>
      <w:r w:rsidRPr="001677C7">
        <w:t xml:space="preserve">Through an integrated systems research approach CSIRO </w:t>
      </w:r>
      <w:r w:rsidR="00FE4F35">
        <w:t>Environment Research Unit</w:t>
      </w:r>
      <w:r w:rsidRPr="001677C7">
        <w:t xml:space="preserve"> provides the information and technologies required by government, industry and the Australian and international communities to protect, restore, and manage natural and built environments. In this role, you will also have opportunity to work with and support other projects across CSIRO’s </w:t>
      </w:r>
      <w:r w:rsidR="00FE4F35">
        <w:t>Environment Research Unit</w:t>
      </w:r>
      <w:r w:rsidRPr="001677C7">
        <w:t xml:space="preserve"> portfolio of activity.  </w:t>
      </w:r>
    </w:p>
    <w:p w14:paraId="362D5469" w14:textId="77777777"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2C0CB385" w14:textId="3BBE0EF8" w:rsidR="006D52E6" w:rsidRDefault="006D52E6" w:rsidP="00C2345B">
      <w:pPr>
        <w:pStyle w:val="BodyText"/>
        <w:rPr>
          <w:b/>
          <w:bCs/>
        </w:rPr>
      </w:pPr>
      <w:r w:rsidRPr="006D52E6">
        <w:t xml:space="preserve">The research scientist will be part of a strong hydrological science and modelling capability in the Water Security Program of the </w:t>
      </w:r>
      <w:r w:rsidR="00FE4F35" w:rsidRPr="00FE4F35">
        <w:t>Environment Research Unit</w:t>
      </w:r>
      <w:r w:rsidRPr="006D52E6">
        <w:t>. The hydrological and hydr</w:t>
      </w:r>
      <w:r w:rsidR="00FE4F35">
        <w:t>odynamic</w:t>
      </w:r>
      <w:r w:rsidRPr="006D52E6">
        <w:t xml:space="preserve"> modeller will contribute to innovative research and delivery to high impact external projects on water resources assessment and floodplain inundation modelling. The position will also contribute to the wider inter-disciplinary efforts of the </w:t>
      </w:r>
      <w:r w:rsidR="00FE4F35">
        <w:t>Environment Research</w:t>
      </w:r>
      <w:r w:rsidRPr="006D52E6">
        <w:t xml:space="preserve"> unit in integrated water resource management and development impacts on water and environment.</w:t>
      </w:r>
    </w:p>
    <w:p w14:paraId="667E2D06" w14:textId="5701DAAE" w:rsidR="009C35AA" w:rsidRPr="009C35AA" w:rsidRDefault="009C35AA" w:rsidP="009C35AA">
      <w:pPr>
        <w:rPr>
          <w:color w:val="000000" w:themeColor="text2"/>
        </w:rPr>
      </w:pPr>
      <w:r w:rsidRPr="00483DB1">
        <w:rPr>
          <w:color w:val="000000" w:themeColor="text2"/>
        </w:rPr>
        <w:t>This position is offered across two levels, the appointment level will be determined by the qualifications, skills and relevant experience of the successful candidate</w:t>
      </w:r>
      <w:r>
        <w:rPr>
          <w:color w:val="000000" w:themeColor="text2"/>
        </w:rPr>
        <w:t>.</w:t>
      </w:r>
    </w:p>
    <w:p w14:paraId="6CD51BD3" w14:textId="150997AE" w:rsidR="00B50C20" w:rsidRPr="00B50C20" w:rsidRDefault="00B50C20" w:rsidP="00B50C20">
      <w:pPr>
        <w:pStyle w:val="Heading3"/>
      </w:pPr>
      <w:r w:rsidRPr="00B50C20">
        <w:t>Duties and Key Result Areas:</w:t>
      </w:r>
      <w:r w:rsidR="003E5564">
        <w:t xml:space="preserve">  </w:t>
      </w:r>
    </w:p>
    <w:p w14:paraId="33D4F173" w14:textId="77777777" w:rsidR="006D52E6" w:rsidRPr="00D17C5F" w:rsidRDefault="006D52E6" w:rsidP="006D52E6">
      <w:pPr>
        <w:pStyle w:val="ListParagraph"/>
        <w:numPr>
          <w:ilvl w:val="0"/>
          <w:numId w:val="23"/>
        </w:numPr>
        <w:spacing w:after="60" w:line="240" w:lineRule="auto"/>
        <w:ind w:left="459" w:hanging="357"/>
        <w:contextualSpacing w:val="0"/>
        <w:jc w:val="both"/>
        <w:rPr>
          <w:szCs w:val="24"/>
        </w:rPr>
      </w:pPr>
      <w:r w:rsidRPr="00D17C5F">
        <w:rPr>
          <w:szCs w:val="24"/>
        </w:rPr>
        <w:t xml:space="preserve">Incorporate novel approaches to scientific investigations by adapting and/or developing original concepts and ideas for new, existing and further research. </w:t>
      </w:r>
    </w:p>
    <w:p w14:paraId="0B3F8A4E" w14:textId="77777777" w:rsidR="006D52E6" w:rsidRPr="00D17C5F" w:rsidRDefault="006D52E6" w:rsidP="006D52E6">
      <w:pPr>
        <w:pStyle w:val="ListParagraph"/>
        <w:numPr>
          <w:ilvl w:val="0"/>
          <w:numId w:val="23"/>
        </w:numPr>
        <w:spacing w:after="60" w:line="240" w:lineRule="auto"/>
        <w:ind w:left="459" w:hanging="357"/>
        <w:contextualSpacing w:val="0"/>
        <w:jc w:val="both"/>
        <w:rPr>
          <w:szCs w:val="24"/>
        </w:rPr>
      </w:pPr>
      <w:r w:rsidRPr="00D17C5F">
        <w:rPr>
          <w:bCs/>
          <w:szCs w:val="24"/>
        </w:rPr>
        <w:t>Conduct original research in hydrological science, hydrological and hydrodynamic modelling.</w:t>
      </w:r>
    </w:p>
    <w:p w14:paraId="1FA9930A" w14:textId="77777777" w:rsidR="006D52E6" w:rsidRPr="00D17C5F" w:rsidRDefault="006D52E6" w:rsidP="006D52E6">
      <w:pPr>
        <w:pStyle w:val="ListParagraph"/>
        <w:numPr>
          <w:ilvl w:val="0"/>
          <w:numId w:val="23"/>
        </w:numPr>
        <w:spacing w:after="60" w:line="240" w:lineRule="auto"/>
        <w:ind w:left="459" w:hanging="357"/>
        <w:contextualSpacing w:val="0"/>
        <w:jc w:val="both"/>
        <w:rPr>
          <w:szCs w:val="24"/>
        </w:rPr>
      </w:pPr>
      <w:r w:rsidRPr="00D17C5F">
        <w:rPr>
          <w:bCs/>
          <w:szCs w:val="24"/>
        </w:rPr>
        <w:lastRenderedPageBreak/>
        <w:t>Strong delivery to high impact external projects.</w:t>
      </w:r>
    </w:p>
    <w:p w14:paraId="477AA768" w14:textId="2B167F0C" w:rsidR="006D52E6" w:rsidRPr="00D17C5F" w:rsidRDefault="006D52E6" w:rsidP="006D52E6">
      <w:pPr>
        <w:pStyle w:val="ListParagraph"/>
        <w:numPr>
          <w:ilvl w:val="0"/>
          <w:numId w:val="23"/>
        </w:numPr>
        <w:spacing w:after="60" w:line="240" w:lineRule="auto"/>
        <w:ind w:left="459" w:hanging="357"/>
        <w:contextualSpacing w:val="0"/>
        <w:jc w:val="both"/>
        <w:rPr>
          <w:szCs w:val="24"/>
        </w:rPr>
      </w:pPr>
      <w:r w:rsidRPr="00D17C5F">
        <w:rPr>
          <w:bCs/>
          <w:szCs w:val="24"/>
        </w:rPr>
        <w:t xml:space="preserve">Contribute to inter-disciplinary research in CSIRO and </w:t>
      </w:r>
      <w:r w:rsidR="00FE4F35" w:rsidRPr="00D17C5F">
        <w:rPr>
          <w:bCs/>
          <w:szCs w:val="24"/>
        </w:rPr>
        <w:t>Environment Research</w:t>
      </w:r>
      <w:r w:rsidRPr="00D17C5F">
        <w:rPr>
          <w:bCs/>
          <w:szCs w:val="24"/>
        </w:rPr>
        <w:t xml:space="preserve"> Unit, particularly in the areas of </w:t>
      </w:r>
      <w:r w:rsidR="00DC25D1" w:rsidRPr="00D17C5F">
        <w:rPr>
          <w:bCs/>
          <w:szCs w:val="24"/>
        </w:rPr>
        <w:t xml:space="preserve">floodplain inundation modelling, </w:t>
      </w:r>
      <w:r w:rsidRPr="00D17C5F">
        <w:rPr>
          <w:bCs/>
          <w:szCs w:val="24"/>
        </w:rPr>
        <w:t>integrated water resource management</w:t>
      </w:r>
      <w:r w:rsidR="00DC25D1" w:rsidRPr="00D17C5F">
        <w:rPr>
          <w:bCs/>
          <w:szCs w:val="24"/>
        </w:rPr>
        <w:t xml:space="preserve"> and</w:t>
      </w:r>
      <w:r w:rsidRPr="00D17C5F">
        <w:rPr>
          <w:bCs/>
          <w:szCs w:val="24"/>
        </w:rPr>
        <w:t xml:space="preserve"> development impact</w:t>
      </w:r>
      <w:r w:rsidR="00FE4F35" w:rsidRPr="00D17C5F">
        <w:rPr>
          <w:bCs/>
          <w:szCs w:val="24"/>
        </w:rPr>
        <w:t>s</w:t>
      </w:r>
      <w:r w:rsidRPr="00D17C5F">
        <w:rPr>
          <w:bCs/>
          <w:szCs w:val="24"/>
        </w:rPr>
        <w:t>.</w:t>
      </w:r>
    </w:p>
    <w:p w14:paraId="47752EE3" w14:textId="77777777" w:rsidR="006D52E6" w:rsidRPr="00D17C5F" w:rsidRDefault="006D52E6" w:rsidP="006D52E6">
      <w:pPr>
        <w:pStyle w:val="ListParagraph"/>
        <w:numPr>
          <w:ilvl w:val="0"/>
          <w:numId w:val="23"/>
        </w:numPr>
        <w:spacing w:before="0" w:after="60" w:line="240" w:lineRule="auto"/>
        <w:ind w:left="428" w:hanging="350"/>
        <w:contextualSpacing w:val="0"/>
        <w:jc w:val="both"/>
        <w:rPr>
          <w:szCs w:val="24"/>
        </w:rPr>
      </w:pPr>
      <w:r w:rsidRPr="00D17C5F">
        <w:rPr>
          <w:szCs w:val="24"/>
        </w:rPr>
        <w:t>Communicate effectively and respectfully in the interests of good business practice, collaboration and enhancement of CSIRO’s reputation.</w:t>
      </w:r>
    </w:p>
    <w:p w14:paraId="7594A469" w14:textId="77777777" w:rsidR="006D52E6" w:rsidRPr="00D17C5F" w:rsidRDefault="006D52E6" w:rsidP="006D52E6">
      <w:pPr>
        <w:pStyle w:val="ListParagraph"/>
        <w:numPr>
          <w:ilvl w:val="0"/>
          <w:numId w:val="23"/>
        </w:numPr>
        <w:spacing w:before="0" w:after="60" w:line="240" w:lineRule="auto"/>
        <w:ind w:left="428" w:hanging="350"/>
        <w:contextualSpacing w:val="0"/>
        <w:jc w:val="both"/>
        <w:rPr>
          <w:szCs w:val="24"/>
        </w:rPr>
      </w:pPr>
      <w:r w:rsidRPr="00D17C5F">
        <w:rPr>
          <w:szCs w:val="24"/>
        </w:rPr>
        <w:t>Produce high quality scientific and/or engineering papers suitable for publication in quality journals and for presentation at national and international conferences.</w:t>
      </w:r>
    </w:p>
    <w:p w14:paraId="62744A33" w14:textId="77777777" w:rsidR="006D52E6" w:rsidRPr="00D17C5F" w:rsidRDefault="006D52E6" w:rsidP="006D52E6">
      <w:pPr>
        <w:pStyle w:val="ListParagraph"/>
        <w:numPr>
          <w:ilvl w:val="0"/>
          <w:numId w:val="23"/>
        </w:numPr>
        <w:spacing w:before="0" w:after="60" w:line="240" w:lineRule="auto"/>
        <w:ind w:left="428" w:hanging="350"/>
        <w:contextualSpacing w:val="0"/>
        <w:jc w:val="both"/>
        <w:rPr>
          <w:szCs w:val="24"/>
        </w:rPr>
      </w:pPr>
      <w:r w:rsidRPr="00D17C5F">
        <w:rPr>
          <w:szCs w:val="24"/>
        </w:rPr>
        <w:t>Work effectively as part of a multi-disciplinary, often regionally dispersed research team, to undertake independent scientific investigations and carry out associated tasks under the guidance of more senior Research Scientists/Engineers.</w:t>
      </w:r>
    </w:p>
    <w:p w14:paraId="224F82B0" w14:textId="77777777" w:rsidR="006D52E6" w:rsidRPr="00D17C5F" w:rsidRDefault="006D52E6" w:rsidP="006D52E6">
      <w:pPr>
        <w:pStyle w:val="ListParagraph"/>
        <w:numPr>
          <w:ilvl w:val="0"/>
          <w:numId w:val="23"/>
        </w:numPr>
        <w:spacing w:before="0" w:after="60" w:line="240" w:lineRule="auto"/>
        <w:ind w:left="428" w:hanging="350"/>
        <w:contextualSpacing w:val="0"/>
        <w:jc w:val="both"/>
        <w:rPr>
          <w:szCs w:val="24"/>
        </w:rPr>
      </w:pPr>
      <w:r w:rsidRPr="00D17C5F">
        <w:rPr>
          <w:szCs w:val="24"/>
        </w:rPr>
        <w:t>Under the guidance of Senior Research Scientists/ Engineers, work collaboratively and honestly with internal and external colleagues, clients and partners to help define and satisfy objectives for small to medium research projects.</w:t>
      </w:r>
    </w:p>
    <w:p w14:paraId="5F554C96" w14:textId="77777777" w:rsidR="006D52E6" w:rsidRPr="00D17C5F" w:rsidRDefault="006D52E6" w:rsidP="006D52E6">
      <w:pPr>
        <w:pStyle w:val="ListParagraph"/>
        <w:numPr>
          <w:ilvl w:val="0"/>
          <w:numId w:val="23"/>
        </w:numPr>
        <w:spacing w:before="0" w:after="60" w:line="240" w:lineRule="auto"/>
        <w:ind w:left="428" w:hanging="350"/>
        <w:contextualSpacing w:val="0"/>
        <w:jc w:val="both"/>
        <w:rPr>
          <w:szCs w:val="24"/>
        </w:rPr>
      </w:pPr>
      <w:r w:rsidRPr="00D17C5F">
        <w:rPr>
          <w:szCs w:val="24"/>
        </w:rPr>
        <w:t>Assist in leading small research projects, including the negotiation of resource requirements.</w:t>
      </w:r>
    </w:p>
    <w:p w14:paraId="52391E9A" w14:textId="77777777" w:rsidR="00D17C5F" w:rsidRDefault="006D52E6" w:rsidP="00D17C5F">
      <w:pPr>
        <w:pStyle w:val="ListParagraph"/>
        <w:numPr>
          <w:ilvl w:val="0"/>
          <w:numId w:val="23"/>
        </w:numPr>
        <w:spacing w:before="0" w:after="60" w:line="240" w:lineRule="auto"/>
        <w:ind w:left="428" w:hanging="350"/>
        <w:contextualSpacing w:val="0"/>
        <w:jc w:val="both"/>
        <w:rPr>
          <w:szCs w:val="24"/>
        </w:rPr>
      </w:pPr>
      <w:r w:rsidRPr="00D17C5F">
        <w:rPr>
          <w:szCs w:val="24"/>
        </w:rPr>
        <w:t>Adhere to the spirit and practice of CSIRO’s Values, Health, Safety and Environment plans and policies, Diversity initiatives and Zero Harm goals.</w:t>
      </w:r>
    </w:p>
    <w:p w14:paraId="7BB0BF40" w14:textId="1BEF9BCF" w:rsidR="006D52E6" w:rsidRPr="00D17C5F" w:rsidRDefault="006D52E6" w:rsidP="00D17C5F">
      <w:pPr>
        <w:pStyle w:val="ListParagraph"/>
        <w:numPr>
          <w:ilvl w:val="0"/>
          <w:numId w:val="23"/>
        </w:numPr>
        <w:spacing w:before="0" w:after="60" w:line="240" w:lineRule="auto"/>
        <w:ind w:left="428" w:hanging="350"/>
        <w:contextualSpacing w:val="0"/>
        <w:jc w:val="both"/>
        <w:rPr>
          <w:szCs w:val="24"/>
        </w:rPr>
      </w:pPr>
      <w:r w:rsidRPr="00D17C5F">
        <w:rPr>
          <w:szCs w:val="24"/>
        </w:rPr>
        <w:t xml:space="preserve">Other duties as directed. </w:t>
      </w:r>
    </w:p>
    <w:p w14:paraId="1672E441"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0AB60E3" w14:textId="77777777" w:rsidR="000B3207" w:rsidRPr="000B3207" w:rsidRDefault="000B3207" w:rsidP="000B3207">
      <w:pPr>
        <w:pStyle w:val="Heading4"/>
      </w:pPr>
      <w:r>
        <w:t>Essential</w:t>
      </w:r>
    </w:p>
    <w:p w14:paraId="59B0C50C"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7686AE79" w14:textId="77000571" w:rsidR="006D52E6" w:rsidRPr="006D52E6" w:rsidRDefault="00203C11" w:rsidP="006D52E6">
      <w:pPr>
        <w:pStyle w:val="ListParagraph"/>
        <w:numPr>
          <w:ilvl w:val="0"/>
          <w:numId w:val="22"/>
        </w:numPr>
        <w:spacing w:before="0" w:after="60" w:line="240" w:lineRule="auto"/>
        <w:ind w:left="357" w:hanging="357"/>
        <w:contextualSpacing w:val="0"/>
        <w:jc w:val="both"/>
        <w:rPr>
          <w:bCs/>
          <w:iCs/>
          <w:szCs w:val="24"/>
        </w:rPr>
      </w:pPr>
      <w:r>
        <w:rPr>
          <w:bCs/>
          <w:iCs/>
          <w:szCs w:val="24"/>
        </w:rPr>
        <w:t>A d</w:t>
      </w:r>
      <w:r w:rsidR="006D52E6" w:rsidRPr="006D52E6">
        <w:rPr>
          <w:bCs/>
          <w:iCs/>
          <w:szCs w:val="24"/>
        </w:rPr>
        <w:t xml:space="preserve">octorate or equivalent research experience in a relevant discipline area, such as hydrology </w:t>
      </w:r>
    </w:p>
    <w:p w14:paraId="24192643" w14:textId="02A9F2E9" w:rsidR="006D52E6" w:rsidRPr="006D52E6" w:rsidRDefault="006D52E6" w:rsidP="006D52E6">
      <w:pPr>
        <w:numPr>
          <w:ilvl w:val="0"/>
          <w:numId w:val="22"/>
        </w:numPr>
        <w:spacing w:before="0" w:after="60" w:line="240" w:lineRule="auto"/>
        <w:jc w:val="both"/>
        <w:rPr>
          <w:bCs/>
          <w:iCs/>
          <w:szCs w:val="24"/>
        </w:rPr>
      </w:pPr>
      <w:r w:rsidRPr="006D52E6">
        <w:rPr>
          <w:bCs/>
          <w:iCs/>
          <w:szCs w:val="24"/>
        </w:rPr>
        <w:t xml:space="preserve">Demonstrated experience in </w:t>
      </w:r>
      <w:r w:rsidR="00FE4F35">
        <w:rPr>
          <w:bCs/>
          <w:iCs/>
          <w:szCs w:val="24"/>
        </w:rPr>
        <w:t xml:space="preserve">hydrology, </w:t>
      </w:r>
      <w:r w:rsidRPr="006D52E6">
        <w:rPr>
          <w:bCs/>
          <w:iCs/>
          <w:szCs w:val="24"/>
        </w:rPr>
        <w:t>hydraulic and hydrodynamic modelling.</w:t>
      </w:r>
    </w:p>
    <w:p w14:paraId="73DD9A6C" w14:textId="77777777" w:rsidR="006D52E6" w:rsidRPr="006D52E6" w:rsidRDefault="006D52E6" w:rsidP="006D52E6">
      <w:pPr>
        <w:numPr>
          <w:ilvl w:val="0"/>
          <w:numId w:val="22"/>
        </w:numPr>
        <w:spacing w:before="0" w:after="60" w:line="240" w:lineRule="auto"/>
        <w:jc w:val="both"/>
        <w:rPr>
          <w:bCs/>
          <w:iCs/>
          <w:szCs w:val="24"/>
        </w:rPr>
      </w:pPr>
      <w:r w:rsidRPr="006D52E6">
        <w:rPr>
          <w:bCs/>
          <w:iCs/>
          <w:szCs w:val="24"/>
        </w:rPr>
        <w:t>Demonstrated experience in landscape hydrological modelling and complex spatial analysis.</w:t>
      </w:r>
    </w:p>
    <w:p w14:paraId="177A2962" w14:textId="77777777" w:rsidR="006D52E6" w:rsidRPr="006D52E6" w:rsidRDefault="006D52E6" w:rsidP="006D52E6">
      <w:pPr>
        <w:numPr>
          <w:ilvl w:val="0"/>
          <w:numId w:val="22"/>
        </w:numPr>
        <w:spacing w:before="0" w:after="60" w:line="240" w:lineRule="auto"/>
        <w:jc w:val="both"/>
        <w:rPr>
          <w:bCs/>
          <w:iCs/>
          <w:szCs w:val="24"/>
        </w:rPr>
      </w:pPr>
      <w:r w:rsidRPr="006D52E6">
        <w:rPr>
          <w:bCs/>
          <w:iCs/>
          <w:szCs w:val="24"/>
        </w:rPr>
        <w:t>Demonstrated experience in programming and working with large datasets that cover large spatial and temporal scales.</w:t>
      </w:r>
    </w:p>
    <w:p w14:paraId="449249BA" w14:textId="77777777" w:rsidR="006D52E6" w:rsidRPr="006D52E6" w:rsidRDefault="006D52E6" w:rsidP="006D52E6">
      <w:pPr>
        <w:numPr>
          <w:ilvl w:val="0"/>
          <w:numId w:val="22"/>
        </w:numPr>
        <w:spacing w:before="0" w:after="60" w:line="240" w:lineRule="auto"/>
        <w:jc w:val="both"/>
        <w:rPr>
          <w:bCs/>
          <w:szCs w:val="24"/>
        </w:rPr>
      </w:pPr>
      <w:r w:rsidRPr="006D52E6">
        <w:rPr>
          <w:bCs/>
          <w:iCs/>
          <w:szCs w:val="24"/>
        </w:rPr>
        <w:t xml:space="preserve">The ability to work effectively as part of a multi-disciplinary, regionally dispersed research team, and carry out independent individual research, to achieve organisational goals. </w:t>
      </w:r>
    </w:p>
    <w:p w14:paraId="63969D30" w14:textId="334A005F" w:rsidR="006D52E6" w:rsidRPr="00682038" w:rsidRDefault="006D52E6" w:rsidP="006D52E6">
      <w:pPr>
        <w:numPr>
          <w:ilvl w:val="0"/>
          <w:numId w:val="22"/>
        </w:numPr>
        <w:spacing w:before="0" w:line="240" w:lineRule="auto"/>
        <w:jc w:val="both"/>
        <w:rPr>
          <w:bCs/>
          <w:iCs/>
          <w:szCs w:val="24"/>
        </w:rPr>
      </w:pPr>
      <w:r w:rsidRPr="00682038">
        <w:rPr>
          <w:bCs/>
          <w:iCs/>
          <w:szCs w:val="24"/>
        </w:rPr>
        <w:t>A record of science innovation and creativity plus the ability &amp; willingness to incorporate novel ideas and approaches into scientific investigations.</w:t>
      </w:r>
    </w:p>
    <w:p w14:paraId="27E04E92" w14:textId="1E4F35D7" w:rsidR="006D52E6" w:rsidRPr="00682038" w:rsidRDefault="006D52E6" w:rsidP="006D52E6">
      <w:pPr>
        <w:pStyle w:val="ListParagraph"/>
        <w:numPr>
          <w:ilvl w:val="0"/>
          <w:numId w:val="22"/>
        </w:numPr>
        <w:spacing w:before="0" w:after="60" w:line="240" w:lineRule="auto"/>
        <w:ind w:left="357" w:hanging="357"/>
        <w:contextualSpacing w:val="0"/>
        <w:jc w:val="both"/>
        <w:rPr>
          <w:bCs/>
          <w:iCs/>
          <w:szCs w:val="24"/>
        </w:rPr>
      </w:pPr>
      <w:r w:rsidRPr="00682038">
        <w:rPr>
          <w:bCs/>
          <w:iCs/>
          <w:szCs w:val="24"/>
        </w:rPr>
        <w:t>Strong written and oral communication skills including the ability to publish research results, prepare reports and present the results of scientific investigations at national and international conferences and stakeholder meetings.</w:t>
      </w:r>
    </w:p>
    <w:p w14:paraId="6332FF31" w14:textId="5FD13B7E" w:rsidR="006D52E6" w:rsidRPr="00682038" w:rsidRDefault="006D52E6" w:rsidP="006D52E6">
      <w:pPr>
        <w:pStyle w:val="ListParagraph"/>
        <w:numPr>
          <w:ilvl w:val="0"/>
          <w:numId w:val="22"/>
        </w:numPr>
        <w:spacing w:before="0" w:after="60" w:line="240" w:lineRule="auto"/>
        <w:ind w:left="357" w:hanging="357"/>
        <w:contextualSpacing w:val="0"/>
        <w:jc w:val="both"/>
        <w:rPr>
          <w:bCs/>
          <w:iCs/>
          <w:szCs w:val="24"/>
        </w:rPr>
      </w:pPr>
      <w:r w:rsidRPr="00682038">
        <w:rPr>
          <w:bCs/>
          <w:iCs/>
          <w:szCs w:val="24"/>
        </w:rPr>
        <w:t>A growing record</w:t>
      </w:r>
      <w:r w:rsidRPr="00682038">
        <w:rPr>
          <w:b/>
          <w:bCs/>
          <w:iCs/>
          <w:szCs w:val="24"/>
        </w:rPr>
        <w:t xml:space="preserve"> </w:t>
      </w:r>
      <w:r w:rsidRPr="00682038">
        <w:rPr>
          <w:bCs/>
          <w:iCs/>
          <w:szCs w:val="24"/>
        </w:rPr>
        <w:t>of publication in quality, peer reviewed journals.</w:t>
      </w:r>
    </w:p>
    <w:p w14:paraId="3674F7EF" w14:textId="78E42810" w:rsidR="006D52E6" w:rsidRPr="00682038" w:rsidRDefault="006D52E6" w:rsidP="006D52E6">
      <w:pPr>
        <w:pStyle w:val="ListParagraph"/>
        <w:numPr>
          <w:ilvl w:val="0"/>
          <w:numId w:val="22"/>
        </w:numPr>
        <w:spacing w:before="0" w:line="240" w:lineRule="auto"/>
        <w:ind w:left="357" w:hanging="357"/>
        <w:contextualSpacing w:val="0"/>
        <w:jc w:val="both"/>
        <w:rPr>
          <w:bCs/>
          <w:iCs/>
          <w:szCs w:val="24"/>
        </w:rPr>
      </w:pPr>
      <w:r w:rsidRPr="00682038">
        <w:rPr>
          <w:bCs/>
          <w:iCs/>
          <w:szCs w:val="24"/>
        </w:rPr>
        <w:t>A history of professional and respectful behaviours and attitudes in a collaborative environment.</w:t>
      </w:r>
    </w:p>
    <w:p w14:paraId="57D2DBF7" w14:textId="7BA63031" w:rsidR="00B50C20" w:rsidRPr="00682038" w:rsidRDefault="00B50C20" w:rsidP="00D83C52">
      <w:pPr>
        <w:pStyle w:val="Heading2"/>
        <w:rPr>
          <w:rFonts w:asciiTheme="majorHAnsi" w:eastAsiaTheme="majorEastAsia" w:hAnsiTheme="majorHAnsi" w:cstheme="majorBidi"/>
          <w:b/>
          <w:color w:val="757579" w:themeColor="accent3"/>
          <w:sz w:val="24"/>
          <w:szCs w:val="24"/>
        </w:rPr>
      </w:pPr>
      <w:r w:rsidRPr="00682038">
        <w:rPr>
          <w:rFonts w:asciiTheme="majorHAnsi" w:eastAsiaTheme="majorEastAsia" w:hAnsiTheme="majorHAnsi" w:cstheme="majorBidi"/>
          <w:b/>
          <w:color w:val="757579" w:themeColor="accent3"/>
          <w:sz w:val="24"/>
          <w:szCs w:val="24"/>
        </w:rPr>
        <w:t>Desirable</w:t>
      </w:r>
    </w:p>
    <w:p w14:paraId="1E63CC3E" w14:textId="08BBED17" w:rsidR="006D52E6" w:rsidRPr="00682038" w:rsidRDefault="006D52E6" w:rsidP="006D52E6">
      <w:pPr>
        <w:pStyle w:val="ListParagraph"/>
        <w:numPr>
          <w:ilvl w:val="0"/>
          <w:numId w:val="22"/>
        </w:numPr>
        <w:spacing w:before="0" w:after="60" w:line="240" w:lineRule="auto"/>
        <w:ind w:left="357" w:hanging="357"/>
        <w:contextualSpacing w:val="0"/>
        <w:jc w:val="both"/>
        <w:rPr>
          <w:bCs/>
          <w:iCs/>
          <w:szCs w:val="24"/>
        </w:rPr>
      </w:pPr>
      <w:r w:rsidRPr="00682038">
        <w:rPr>
          <w:bCs/>
          <w:iCs/>
          <w:szCs w:val="24"/>
        </w:rPr>
        <w:t xml:space="preserve">Experience with python and ArcGIS programming and use of 1-D and 2-D hydrodynamic models. </w:t>
      </w:r>
    </w:p>
    <w:p w14:paraId="448DEE2E" w14:textId="77777777" w:rsidR="00682038" w:rsidRDefault="00682038" w:rsidP="00682038">
      <w:pPr>
        <w:spacing w:before="0" w:after="60" w:line="240" w:lineRule="auto"/>
        <w:jc w:val="both"/>
        <w:rPr>
          <w:bCs/>
          <w:iCs/>
          <w:szCs w:val="24"/>
        </w:rPr>
      </w:pPr>
    </w:p>
    <w:p w14:paraId="27B563FF" w14:textId="77777777" w:rsidR="00682038" w:rsidRPr="00682038" w:rsidRDefault="00682038" w:rsidP="00682038">
      <w:pPr>
        <w:pStyle w:val="Heading2"/>
        <w:rPr>
          <w:b/>
          <w:iCs w:val="0"/>
          <w:color w:val="auto"/>
          <w:sz w:val="24"/>
          <w:szCs w:val="24"/>
        </w:rPr>
      </w:pPr>
      <w:r w:rsidRPr="00682038">
        <w:rPr>
          <w:b/>
          <w:iCs w:val="0"/>
          <w:color w:val="auto"/>
          <w:sz w:val="24"/>
          <w:szCs w:val="24"/>
        </w:rPr>
        <w:lastRenderedPageBreak/>
        <w:t>Not sure if you meet all the criteria?</w:t>
      </w:r>
    </w:p>
    <w:p w14:paraId="7ADA672F" w14:textId="21E82BF7" w:rsidR="00682038" w:rsidRPr="00682038" w:rsidRDefault="00682038" w:rsidP="00682038">
      <w:pPr>
        <w:rPr>
          <w:sz w:val="22"/>
          <w:szCs w:val="20"/>
        </w:rPr>
      </w:pPr>
      <w:r w:rsidRPr="00682038">
        <w:rPr>
          <w:sz w:val="22"/>
          <w:szCs w:val="20"/>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2140483628"/>
        <w:placeholder>
          <w:docPart w:val="47CDD24335DE477187B916EB99FEB132"/>
        </w:placeholder>
        <w15:appearance w15:val="hidden"/>
      </w:sdtPr>
      <w:sdtEndPr>
        <w:rPr>
          <w:b w:val="0"/>
          <w:i w:val="0"/>
          <w:color w:val="000000" w:themeColor="text2"/>
          <w:sz w:val="22"/>
          <w:szCs w:val="22"/>
        </w:rPr>
      </w:sdtEndPr>
      <w:sdtContent>
        <w:p w14:paraId="792171A7" w14:textId="77777777" w:rsidR="00682038" w:rsidRPr="00B50C20" w:rsidRDefault="00682038" w:rsidP="00682038">
          <w:pPr>
            <w:pStyle w:val="Heading2"/>
            <w:rPr>
              <w:b/>
              <w:iCs w:val="0"/>
              <w:color w:val="auto"/>
              <w:sz w:val="26"/>
              <w:szCs w:val="26"/>
            </w:rPr>
          </w:pPr>
          <w:r w:rsidRPr="00B50C20">
            <w:rPr>
              <w:b/>
              <w:iCs w:val="0"/>
              <w:color w:val="auto"/>
              <w:sz w:val="26"/>
              <w:szCs w:val="26"/>
            </w:rPr>
            <w:t>Required Competencies</w:t>
          </w:r>
          <w:r>
            <w:rPr>
              <w:b/>
              <w:iCs w:val="0"/>
              <w:color w:val="auto"/>
              <w:sz w:val="26"/>
              <w:szCs w:val="26"/>
            </w:rPr>
            <w:t xml:space="preserve"> – CSOF4</w:t>
          </w:r>
        </w:p>
        <w:p w14:paraId="1312124D" w14:textId="77777777" w:rsidR="00682038" w:rsidRPr="007D4D92" w:rsidRDefault="00682038" w:rsidP="00682038">
          <w:pPr>
            <w:pStyle w:val="ListParagraph"/>
            <w:numPr>
              <w:ilvl w:val="0"/>
              <w:numId w:val="27"/>
            </w:numPr>
            <w:rPr>
              <w:szCs w:val="24"/>
            </w:rPr>
          </w:pPr>
          <w:r w:rsidRPr="007D4D92">
            <w:rPr>
              <w:b/>
              <w:szCs w:val="24"/>
            </w:rPr>
            <w:t xml:space="preserve">Teamwork and Collaboration: </w:t>
          </w:r>
          <w:r w:rsidRPr="007D4D92">
            <w:rPr>
              <w:szCs w:val="24"/>
            </w:rPr>
            <w:t>Cooperates with others to achieve organisational objectives and may share team resources in order to do this. Collaborates with other teams as well as industry colleagues.</w:t>
          </w:r>
        </w:p>
        <w:p w14:paraId="3754C68D" w14:textId="77777777" w:rsidR="00682038" w:rsidRPr="007D4D92" w:rsidRDefault="00682038" w:rsidP="00682038">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Uses knowledge of other party's priorities and adapts presentations or discussions to appeal to the interests and level of the audience. Anticipates and prepares for others reactions.</w:t>
          </w:r>
        </w:p>
        <w:p w14:paraId="4A51DA00" w14:textId="77777777" w:rsidR="00682038" w:rsidRPr="007D4D92" w:rsidRDefault="00682038" w:rsidP="00682038">
          <w:pPr>
            <w:pStyle w:val="ListParagraph"/>
            <w:numPr>
              <w:ilvl w:val="0"/>
              <w:numId w:val="27"/>
            </w:numPr>
            <w:rPr>
              <w:szCs w:val="24"/>
            </w:rPr>
          </w:pPr>
          <w:r w:rsidRPr="007D4D92">
            <w:rPr>
              <w:b/>
              <w:szCs w:val="24"/>
            </w:rPr>
            <w:t>Resource Management/Leadership:</w:t>
          </w:r>
          <w:r w:rsidRPr="007D4D92">
            <w:rPr>
              <w:szCs w:val="24"/>
            </w:rPr>
            <w:t xml:space="preserve">  Allocates activities, directs tasks and manages resources to meet objectives. Provides coaching and on the job training, recognises and supports staff achievements and fosters open communication in the team.</w:t>
          </w:r>
        </w:p>
        <w:p w14:paraId="4125167B" w14:textId="77777777" w:rsidR="00682038" w:rsidRPr="00B50C20" w:rsidRDefault="00682038" w:rsidP="00682038">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Pr="007D4D92">
            <w:rPr>
              <w:szCs w:val="24"/>
            </w:rPr>
            <w:t>Investigates underlying issues of complex and ill-defined problems and develops appropriate response by adapting/creating and testing alternative solutions.</w:t>
          </w:r>
        </w:p>
        <w:p w14:paraId="46DC366A" w14:textId="77777777" w:rsidR="00682038" w:rsidRPr="00B50C20" w:rsidRDefault="00682038" w:rsidP="00682038">
          <w:pPr>
            <w:pStyle w:val="ListParagraph"/>
            <w:numPr>
              <w:ilvl w:val="0"/>
              <w:numId w:val="27"/>
            </w:numPr>
            <w:spacing w:line="240" w:lineRule="auto"/>
            <w:contextualSpacing w:val="0"/>
            <w:rPr>
              <w:b/>
              <w:bCs/>
              <w:i/>
              <w:iCs/>
              <w:szCs w:val="24"/>
            </w:rPr>
          </w:pPr>
          <w:r w:rsidRPr="00B50C20">
            <w:rPr>
              <w:b/>
              <w:szCs w:val="24"/>
            </w:rPr>
            <w:t xml:space="preserve">Independence: </w:t>
          </w:r>
          <w:r w:rsidRPr="007D4D92">
            <w:rPr>
              <w:szCs w:val="24"/>
            </w:rPr>
            <w:t>Recognise and makes immediate changes to improve performance (faster, better, lower cost, more efficiently, better quality, improved client satisfaction).</w:t>
          </w:r>
        </w:p>
        <w:p w14:paraId="09205029" w14:textId="77777777" w:rsidR="00682038" w:rsidRPr="00545FC1" w:rsidRDefault="00682038" w:rsidP="00682038">
          <w:pPr>
            <w:pStyle w:val="ListParagraph"/>
            <w:numPr>
              <w:ilvl w:val="0"/>
              <w:numId w:val="27"/>
            </w:numPr>
            <w:rPr>
              <w:bCs/>
              <w:iCs/>
              <w:szCs w:val="24"/>
            </w:rPr>
          </w:pPr>
          <w:r w:rsidRPr="007D4D92">
            <w:rPr>
              <w:b/>
              <w:szCs w:val="24"/>
            </w:rPr>
            <w:t>Adaptability:</w:t>
          </w:r>
          <w:r w:rsidRPr="007D4D92">
            <w:rPr>
              <w:b/>
              <w:bCs/>
              <w:i/>
              <w:iCs/>
              <w:szCs w:val="24"/>
            </w:rPr>
            <w:t xml:space="preserve"> </w:t>
          </w:r>
          <w:r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sdt>
      <w:sdtPr>
        <w:rPr>
          <w:rFonts w:asciiTheme="minorHAnsi" w:hAnsiTheme="minorHAnsi" w:cstheme="minorBidi"/>
          <w:b/>
          <w:bCs w:val="0"/>
          <w:i/>
          <w:iCs w:val="0"/>
          <w:color w:val="000000"/>
          <w:sz w:val="24"/>
          <w:szCs w:val="24"/>
        </w:rPr>
        <w:alias w:val="Competencies"/>
        <w:tag w:val="Competencies"/>
        <w:id w:val="-887107694"/>
        <w:placeholder>
          <w:docPart w:val="744797C2AC1343FC9BA7595B8C88795D"/>
        </w:placeholder>
        <w15:appearance w15:val="hidden"/>
      </w:sdtPr>
      <w:sdtEndPr>
        <w:rPr>
          <w:b w:val="0"/>
          <w:i w:val="0"/>
          <w:color w:val="000000" w:themeColor="text2"/>
        </w:rPr>
      </w:sdtEndPr>
      <w:sdtContent>
        <w:p w14:paraId="37AFEB98" w14:textId="77777777" w:rsidR="00682038" w:rsidRPr="006B4076" w:rsidRDefault="00682038" w:rsidP="00682038">
          <w:pPr>
            <w:pStyle w:val="Heading2"/>
            <w:spacing w:before="100" w:beforeAutospacing="1" w:after="100" w:afterAutospacing="1"/>
            <w:rPr>
              <w:b/>
              <w:iCs w:val="0"/>
              <w:color w:val="auto"/>
              <w:sz w:val="26"/>
              <w:szCs w:val="26"/>
            </w:rPr>
          </w:pPr>
          <w:r w:rsidRPr="006B4076">
            <w:rPr>
              <w:b/>
              <w:iCs w:val="0"/>
              <w:color w:val="auto"/>
              <w:sz w:val="26"/>
              <w:szCs w:val="26"/>
            </w:rPr>
            <w:t>Required Competencies</w:t>
          </w:r>
          <w:r>
            <w:rPr>
              <w:b/>
              <w:iCs w:val="0"/>
              <w:color w:val="auto"/>
              <w:sz w:val="26"/>
              <w:szCs w:val="26"/>
            </w:rPr>
            <w:t xml:space="preserve"> – </w:t>
          </w:r>
          <w:r w:rsidRPr="006B7842">
            <w:rPr>
              <w:rFonts w:asciiTheme="minorHAnsi" w:hAnsiTheme="minorHAnsi" w:cstheme="minorBidi"/>
              <w:b/>
              <w:bCs w:val="0"/>
              <w:color w:val="000000"/>
              <w:sz w:val="24"/>
              <w:szCs w:val="24"/>
            </w:rPr>
            <w:t>CSOF5</w:t>
          </w:r>
        </w:p>
        <w:p w14:paraId="72EDF09F" w14:textId="77777777" w:rsidR="00682038" w:rsidRPr="006B4076" w:rsidRDefault="00682038" w:rsidP="00682038">
          <w:pPr>
            <w:pStyle w:val="ListParagraph"/>
            <w:numPr>
              <w:ilvl w:val="0"/>
              <w:numId w:val="27"/>
            </w:numPr>
            <w:spacing w:before="100" w:beforeAutospacing="1" w:after="100" w:afterAutospacing="1"/>
            <w:rPr>
              <w:b/>
              <w:szCs w:val="24"/>
            </w:rPr>
          </w:pPr>
          <w:r w:rsidRPr="006B4076">
            <w:rPr>
              <w:b/>
              <w:szCs w:val="24"/>
            </w:rPr>
            <w:t xml:space="preserve">Teamwork and Collaboration: </w:t>
          </w:r>
          <w:r w:rsidRPr="006B4076">
            <w:rPr>
              <w:bCs/>
              <w:szCs w:val="24"/>
            </w:rPr>
            <w:t xml:space="preserve">Cooperates with others to achieve organisational objectives and may share team resources in order to do this. Collaborates with other team as well as industry colleagues. </w:t>
          </w:r>
        </w:p>
        <w:p w14:paraId="2D34EBC3" w14:textId="77777777" w:rsidR="00682038" w:rsidRPr="006B4076" w:rsidRDefault="00682038" w:rsidP="00682038">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Pr="006B4076">
            <w:rPr>
              <w:bCs/>
              <w:szCs w:val="24"/>
            </w:rPr>
            <w:t xml:space="preserve">Uses knowledge of other party's priorities and adapts </w:t>
          </w:r>
          <w:r w:rsidRPr="00A05A8C">
            <w:rPr>
              <w:bCs/>
              <w:szCs w:val="24"/>
            </w:rPr>
            <w:t>presentations</w:t>
          </w:r>
          <w:r w:rsidRPr="006B4076">
            <w:rPr>
              <w:bCs/>
              <w:szCs w:val="24"/>
            </w:rPr>
            <w:t xml:space="preserve"> or discussions to appeal to the interests and level of the audience. Anticipates and prepares for others</w:t>
          </w:r>
          <w:r>
            <w:rPr>
              <w:bCs/>
              <w:szCs w:val="24"/>
            </w:rPr>
            <w:t>’</w:t>
          </w:r>
          <w:r w:rsidRPr="006B4076">
            <w:rPr>
              <w:bCs/>
              <w:szCs w:val="24"/>
            </w:rPr>
            <w:t xml:space="preserve"> reactions.</w:t>
          </w:r>
          <w:r w:rsidRPr="006B4076">
            <w:rPr>
              <w:b/>
              <w:szCs w:val="24"/>
            </w:rPr>
            <w:t xml:space="preserve"> </w:t>
          </w:r>
        </w:p>
        <w:p w14:paraId="6245762C" w14:textId="77777777" w:rsidR="00682038" w:rsidRPr="006B4076" w:rsidRDefault="00682038" w:rsidP="00682038">
          <w:pPr>
            <w:pStyle w:val="ListParagraph"/>
            <w:numPr>
              <w:ilvl w:val="0"/>
              <w:numId w:val="27"/>
            </w:numPr>
            <w:spacing w:before="100" w:beforeAutospacing="1" w:after="100" w:afterAutospacing="1"/>
            <w:rPr>
              <w:b/>
              <w:szCs w:val="24"/>
            </w:rPr>
          </w:pPr>
          <w:r w:rsidRPr="006B4076">
            <w:rPr>
              <w:b/>
              <w:szCs w:val="24"/>
            </w:rPr>
            <w:t>Resource Management/Leadership:</w:t>
          </w:r>
          <w:r w:rsidRPr="006B4076">
            <w:rPr>
              <w:szCs w:val="24"/>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Pr="006B4076">
            <w:rPr>
              <w:b/>
              <w:bCs/>
              <w:szCs w:val="24"/>
            </w:rPr>
            <w:t xml:space="preserve"> </w:t>
          </w:r>
        </w:p>
        <w:p w14:paraId="1DD36A20" w14:textId="77777777" w:rsidR="00682038" w:rsidRPr="006B4076" w:rsidRDefault="00682038" w:rsidP="00682038">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Investigates underlying issues of complex and ill-defined problems and develops appropriate response by adapting/creating and testing alternative solutions.</w:t>
          </w:r>
        </w:p>
        <w:p w14:paraId="529B15EE" w14:textId="77777777" w:rsidR="00682038" w:rsidRPr="006B4076" w:rsidRDefault="00682038" w:rsidP="00682038">
          <w:pPr>
            <w:pStyle w:val="ListParagraph"/>
            <w:numPr>
              <w:ilvl w:val="0"/>
              <w:numId w:val="27"/>
            </w:numPr>
            <w:spacing w:before="100" w:beforeAutospacing="1" w:after="100" w:afterAutospacing="1"/>
            <w:rPr>
              <w:b/>
              <w:szCs w:val="24"/>
            </w:rPr>
          </w:pPr>
          <w:r w:rsidRPr="006B4076">
            <w:rPr>
              <w:b/>
              <w:szCs w:val="24"/>
            </w:rPr>
            <w:t xml:space="preserve">Independence: </w:t>
          </w:r>
          <w:r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Pr="006B4076">
            <w:rPr>
              <w:b/>
              <w:bCs/>
              <w:szCs w:val="24"/>
            </w:rPr>
            <w:t xml:space="preserve"> </w:t>
          </w:r>
        </w:p>
        <w:p w14:paraId="5759B7D9" w14:textId="6A025AE1" w:rsidR="00682038" w:rsidRPr="00682038" w:rsidRDefault="00682038" w:rsidP="00682038">
          <w:pPr>
            <w:pStyle w:val="ListParagraph"/>
            <w:numPr>
              <w:ilvl w:val="0"/>
              <w:numId w:val="27"/>
            </w:numPr>
            <w:spacing w:before="100" w:beforeAutospacing="1" w:after="100" w:afterAutospacing="1"/>
            <w:rPr>
              <w:b/>
              <w:szCs w:val="24"/>
            </w:rPr>
          </w:pPr>
          <w:r w:rsidRPr="006B4076">
            <w:rPr>
              <w:b/>
              <w:szCs w:val="24"/>
            </w:rPr>
            <w:lastRenderedPageBreak/>
            <w:t>Adaptability:</w:t>
          </w:r>
          <w:r w:rsidRPr="006B4076">
            <w:rPr>
              <w:b/>
              <w:bCs/>
              <w:i/>
              <w:iCs/>
              <w:szCs w:val="24"/>
            </w:rPr>
            <w:t xml:space="preserve"> </w:t>
          </w:r>
          <w:r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4065359C" w14:textId="66789D89" w:rsidR="00682038" w:rsidRPr="00887E46" w:rsidRDefault="00682038" w:rsidP="00682038">
      <w:pPr>
        <w:pStyle w:val="Heading2"/>
        <w:rPr>
          <w:b/>
          <w:iCs w:val="0"/>
          <w:color w:val="auto"/>
          <w:sz w:val="26"/>
          <w:szCs w:val="26"/>
        </w:rPr>
      </w:pPr>
      <w:r w:rsidRPr="00887E46">
        <w:rPr>
          <w:b/>
          <w:iCs w:val="0"/>
          <w:color w:val="auto"/>
          <w:sz w:val="26"/>
          <w:szCs w:val="26"/>
        </w:rPr>
        <w:t>Sett</w:t>
      </w:r>
      <w:r>
        <w:rPr>
          <w:b/>
          <w:iCs w:val="0"/>
          <w:color w:val="auto"/>
          <w:sz w:val="26"/>
          <w:szCs w:val="26"/>
        </w:rPr>
        <w:t>i</w:t>
      </w:r>
      <w:r w:rsidRPr="00887E46">
        <w:rPr>
          <w:b/>
          <w:iCs w:val="0"/>
          <w:color w:val="auto"/>
          <w:sz w:val="26"/>
          <w:szCs w:val="26"/>
        </w:rPr>
        <w:t xml:space="preserve">ng you up for success </w:t>
      </w:r>
    </w:p>
    <w:p w14:paraId="05C6893A" w14:textId="5279B381" w:rsidR="00682038" w:rsidRPr="00887E46" w:rsidRDefault="00682038" w:rsidP="00682038">
      <w:r w:rsidRPr="00887E46">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t>the contact details on Page 1</w:t>
      </w:r>
      <w:r w:rsidRPr="00887E46">
        <w:t xml:space="preserve"> if we can help you to equitably participate in our recruitment process or the role itself</w:t>
      </w:r>
      <w:r>
        <w:t>.</w:t>
      </w:r>
    </w:p>
    <w:p w14:paraId="2C8B2A99" w14:textId="77777777" w:rsidR="00682038" w:rsidRPr="00887E46" w:rsidRDefault="00682038" w:rsidP="00682038">
      <w:pPr>
        <w:pStyle w:val="Heading2"/>
        <w:rPr>
          <w:b/>
          <w:iCs w:val="0"/>
          <w:color w:val="auto"/>
          <w:sz w:val="26"/>
          <w:szCs w:val="26"/>
        </w:rPr>
      </w:pPr>
      <w:r w:rsidRPr="00887E46">
        <w:rPr>
          <w:b/>
          <w:iCs w:val="0"/>
          <w:color w:val="auto"/>
          <w:sz w:val="26"/>
          <w:szCs w:val="26"/>
        </w:rPr>
        <w:t>Life at CSIRO and flexible working arrangements</w:t>
      </w:r>
    </w:p>
    <w:p w14:paraId="71EDEFB8" w14:textId="77777777" w:rsidR="00682038" w:rsidRPr="00887E46" w:rsidRDefault="00682038" w:rsidP="00682038">
      <w:pPr>
        <w:pStyle w:val="BodyText"/>
      </w:pPr>
      <w:r w:rsidRPr="00887E46">
        <w:t xml:space="preserve">We </w:t>
      </w:r>
      <w:hyperlink r:id="rId14">
        <w:r w:rsidRPr="00887E46">
          <w:rPr>
            <w:rStyle w:val="Hyperlink"/>
          </w:rPr>
          <w:t>work flexibly at CSIRO</w:t>
        </w:r>
      </w:hyperlink>
      <w:r w:rsidRPr="00887E46">
        <w:t xml:space="preserve">, offering a range of options for how, when and where you work.  We can discuss flexible work arrangements with you during the recruitment process. CSIRO also offers a range of leave entitlements, </w:t>
      </w:r>
      <w:hyperlink r:id="rId15">
        <w:r w:rsidRPr="00887E46">
          <w:rPr>
            <w:rStyle w:val="Hyperlink"/>
          </w:rPr>
          <w:t>benefits</w:t>
        </w:r>
      </w:hyperlink>
      <w:r w:rsidRPr="00887E46">
        <w:t xml:space="preserve"> and </w:t>
      </w:r>
      <w:hyperlink r:id="rId16">
        <w:r w:rsidRPr="00887E46">
          <w:rPr>
            <w:rStyle w:val="Hyperlink"/>
          </w:rPr>
          <w:t>career development</w:t>
        </w:r>
      </w:hyperlink>
      <w:r w:rsidRPr="00887E46">
        <w:t xml:space="preserve"> opportunities. To learn more, visit </w:t>
      </w:r>
      <w:hyperlink r:id="rId17">
        <w:r w:rsidRPr="00887E46">
          <w:rPr>
            <w:rStyle w:val="Hyperlink"/>
          </w:rPr>
          <w:t>Careers at CSIRO</w:t>
        </w:r>
      </w:hyperlink>
      <w:r w:rsidRPr="00887E46">
        <w:t>.</w:t>
      </w:r>
    </w:p>
    <w:p w14:paraId="50125244" w14:textId="77777777" w:rsidR="00682038" w:rsidRPr="00887E46" w:rsidRDefault="00682038" w:rsidP="00682038">
      <w:pPr>
        <w:pStyle w:val="BodyText"/>
      </w:pPr>
      <w:r w:rsidRPr="00887E46">
        <w:t xml:space="preserve">We celebrate the uniqueness of our workforce and are committed to creating </w:t>
      </w:r>
      <w:hyperlink r:id="rId18">
        <w:r w:rsidRPr="00887E46">
          <w:rPr>
            <w:rStyle w:val="Hyperlink"/>
          </w:rPr>
          <w:t>diverse and inclusive teams</w:t>
        </w:r>
      </w:hyperlink>
      <w:r w:rsidRPr="00887E46">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69EACE3F" w14:textId="77777777" w:rsidR="00682038" w:rsidRPr="00887E46" w:rsidRDefault="00682038" w:rsidP="00682038">
      <w:pPr>
        <w:pStyle w:val="Heading2"/>
        <w:rPr>
          <w:b/>
          <w:iCs w:val="0"/>
          <w:color w:val="auto"/>
          <w:sz w:val="26"/>
          <w:szCs w:val="26"/>
        </w:rPr>
      </w:pPr>
      <w:r w:rsidRPr="00887E46">
        <w:rPr>
          <w:b/>
          <w:iCs w:val="0"/>
          <w:color w:val="auto"/>
          <w:sz w:val="26"/>
          <w:szCs w:val="26"/>
        </w:rPr>
        <w:t>CSIRO values</w:t>
      </w:r>
    </w:p>
    <w:p w14:paraId="6FF73507" w14:textId="77777777" w:rsidR="00682038" w:rsidRPr="00887E46" w:rsidRDefault="00682038" w:rsidP="00682038">
      <w:pPr>
        <w:pStyle w:val="BodyText"/>
      </w:pPr>
      <w:r w:rsidRPr="00887E46">
        <w:t xml:space="preserve">CSIRO is a values-based organisation committed to values-based leadership. </w:t>
      </w:r>
    </w:p>
    <w:tbl>
      <w:tblPr>
        <w:tblStyle w:val="TableGrid"/>
        <w:tblW w:w="0" w:type="auto"/>
        <w:tblLook w:val="04A0" w:firstRow="1" w:lastRow="0" w:firstColumn="1" w:lastColumn="0" w:noHBand="0" w:noVBand="1"/>
      </w:tblPr>
      <w:tblGrid>
        <w:gridCol w:w="1009"/>
        <w:gridCol w:w="6274"/>
        <w:gridCol w:w="2345"/>
      </w:tblGrid>
      <w:tr w:rsidR="00682038" w:rsidRPr="00887E46" w14:paraId="4E0E2362" w14:textId="77777777" w:rsidTr="00682038">
        <w:trPr>
          <w:trHeight w:val="266"/>
        </w:trPr>
        <w:tc>
          <w:tcPr>
            <w:tcW w:w="988" w:type="dxa"/>
          </w:tcPr>
          <w:p w14:paraId="79BA4E31" w14:textId="77777777" w:rsidR="00682038" w:rsidRPr="00682038" w:rsidRDefault="00682038" w:rsidP="00C63666">
            <w:pPr>
              <w:pStyle w:val="BodyText"/>
              <w:rPr>
                <w:b/>
                <w:sz w:val="22"/>
                <w:szCs w:val="20"/>
              </w:rPr>
            </w:pPr>
            <w:r w:rsidRPr="00682038">
              <w:rPr>
                <w:b/>
                <w:sz w:val="22"/>
                <w:szCs w:val="20"/>
              </w:rPr>
              <w:t>Value</w:t>
            </w:r>
          </w:p>
        </w:tc>
        <w:tc>
          <w:tcPr>
            <w:tcW w:w="6295" w:type="dxa"/>
          </w:tcPr>
          <w:p w14:paraId="7B56A95B" w14:textId="77777777" w:rsidR="00682038" w:rsidRPr="00682038" w:rsidRDefault="00682038" w:rsidP="00C63666">
            <w:pPr>
              <w:pStyle w:val="BodyText"/>
              <w:rPr>
                <w:b/>
                <w:sz w:val="22"/>
                <w:szCs w:val="20"/>
              </w:rPr>
            </w:pPr>
            <w:r w:rsidRPr="00682038">
              <w:rPr>
                <w:b/>
                <w:sz w:val="22"/>
                <w:szCs w:val="20"/>
              </w:rPr>
              <w:t>Descriptor</w:t>
            </w:r>
          </w:p>
        </w:tc>
        <w:tc>
          <w:tcPr>
            <w:tcW w:w="2345" w:type="dxa"/>
          </w:tcPr>
          <w:p w14:paraId="46ABF621" w14:textId="77777777" w:rsidR="00682038" w:rsidRPr="00682038" w:rsidRDefault="00682038" w:rsidP="00C63666">
            <w:pPr>
              <w:pStyle w:val="BodyText"/>
              <w:rPr>
                <w:b/>
                <w:sz w:val="22"/>
                <w:szCs w:val="20"/>
              </w:rPr>
            </w:pPr>
            <w:r w:rsidRPr="00682038">
              <w:rPr>
                <w:b/>
                <w:sz w:val="22"/>
                <w:szCs w:val="20"/>
              </w:rPr>
              <w:t>Behaviour</w:t>
            </w:r>
          </w:p>
        </w:tc>
      </w:tr>
      <w:tr w:rsidR="00682038" w:rsidRPr="00887E46" w14:paraId="46BDF07C" w14:textId="77777777" w:rsidTr="00682038">
        <w:trPr>
          <w:trHeight w:val="833"/>
        </w:trPr>
        <w:tc>
          <w:tcPr>
            <w:tcW w:w="988" w:type="dxa"/>
          </w:tcPr>
          <w:p w14:paraId="0F7046D0" w14:textId="77777777" w:rsidR="00682038" w:rsidRPr="00682038" w:rsidRDefault="00682038" w:rsidP="00C63666">
            <w:pPr>
              <w:pStyle w:val="BodyText"/>
              <w:rPr>
                <w:b/>
                <w:sz w:val="22"/>
                <w:szCs w:val="20"/>
              </w:rPr>
            </w:pPr>
            <w:r w:rsidRPr="00682038">
              <w:rPr>
                <w:b/>
                <w:sz w:val="22"/>
                <w:szCs w:val="20"/>
              </w:rPr>
              <w:t>People first</w:t>
            </w:r>
          </w:p>
        </w:tc>
        <w:tc>
          <w:tcPr>
            <w:tcW w:w="6295" w:type="dxa"/>
          </w:tcPr>
          <w:p w14:paraId="3B3ABB4E" w14:textId="2B87DE2D" w:rsidR="00682038" w:rsidRPr="00682038" w:rsidRDefault="00682038" w:rsidP="00C63666">
            <w:pPr>
              <w:pStyle w:val="BodyText"/>
              <w:rPr>
                <w:sz w:val="22"/>
                <w:szCs w:val="20"/>
              </w:rPr>
            </w:pPr>
            <w:r w:rsidRPr="00682038">
              <w:rPr>
                <w:sz w:val="22"/>
                <w:szCs w:val="20"/>
              </w:rPr>
              <w:t xml:space="preserve">Our priority is the safety and wellbeing of our people. We believe in, and respect, the power of diverse perspectives. We seek out and learn from our differences. </w:t>
            </w:r>
          </w:p>
        </w:tc>
        <w:tc>
          <w:tcPr>
            <w:tcW w:w="2345" w:type="dxa"/>
          </w:tcPr>
          <w:p w14:paraId="5730670B" w14:textId="77777777" w:rsidR="00682038" w:rsidRPr="00682038" w:rsidRDefault="00682038" w:rsidP="00682038">
            <w:pPr>
              <w:pStyle w:val="ListBullet"/>
              <w:numPr>
                <w:ilvl w:val="0"/>
                <w:numId w:val="37"/>
              </w:numPr>
              <w:rPr>
                <w:sz w:val="22"/>
                <w:szCs w:val="20"/>
              </w:rPr>
            </w:pPr>
            <w:r w:rsidRPr="00682038">
              <w:rPr>
                <w:sz w:val="22"/>
                <w:szCs w:val="20"/>
              </w:rPr>
              <w:t>Respectful</w:t>
            </w:r>
          </w:p>
          <w:p w14:paraId="76EDE450" w14:textId="77777777" w:rsidR="00682038" w:rsidRPr="00682038" w:rsidRDefault="00682038" w:rsidP="00682038">
            <w:pPr>
              <w:pStyle w:val="ListBullet"/>
              <w:numPr>
                <w:ilvl w:val="0"/>
                <w:numId w:val="37"/>
              </w:numPr>
              <w:rPr>
                <w:sz w:val="22"/>
                <w:szCs w:val="20"/>
              </w:rPr>
            </w:pPr>
            <w:r w:rsidRPr="00682038">
              <w:rPr>
                <w:sz w:val="22"/>
                <w:szCs w:val="20"/>
              </w:rPr>
              <w:t>Caring</w:t>
            </w:r>
          </w:p>
          <w:p w14:paraId="1F5CD0AB" w14:textId="77777777" w:rsidR="00682038" w:rsidRPr="00682038" w:rsidRDefault="00682038" w:rsidP="00682038">
            <w:pPr>
              <w:pStyle w:val="ListBullet"/>
              <w:numPr>
                <w:ilvl w:val="0"/>
                <w:numId w:val="37"/>
              </w:numPr>
              <w:rPr>
                <w:sz w:val="22"/>
                <w:szCs w:val="20"/>
              </w:rPr>
            </w:pPr>
            <w:r w:rsidRPr="00682038">
              <w:rPr>
                <w:sz w:val="22"/>
                <w:szCs w:val="20"/>
              </w:rPr>
              <w:t>Inclusive</w:t>
            </w:r>
          </w:p>
        </w:tc>
      </w:tr>
      <w:tr w:rsidR="00682038" w:rsidRPr="00887E46" w14:paraId="06B56662" w14:textId="77777777" w:rsidTr="00682038">
        <w:trPr>
          <w:trHeight w:val="964"/>
        </w:trPr>
        <w:tc>
          <w:tcPr>
            <w:tcW w:w="988" w:type="dxa"/>
          </w:tcPr>
          <w:p w14:paraId="7FBFA002" w14:textId="77777777" w:rsidR="00682038" w:rsidRPr="00682038" w:rsidRDefault="00682038" w:rsidP="00C63666">
            <w:pPr>
              <w:pStyle w:val="BodyText"/>
              <w:rPr>
                <w:b/>
                <w:sz w:val="22"/>
                <w:szCs w:val="20"/>
              </w:rPr>
            </w:pPr>
            <w:r w:rsidRPr="00682038">
              <w:rPr>
                <w:b/>
                <w:sz w:val="22"/>
                <w:szCs w:val="20"/>
              </w:rPr>
              <w:t>Further together</w:t>
            </w:r>
          </w:p>
        </w:tc>
        <w:tc>
          <w:tcPr>
            <w:tcW w:w="6295" w:type="dxa"/>
          </w:tcPr>
          <w:p w14:paraId="0C13188B" w14:textId="28CBBFBF" w:rsidR="00682038" w:rsidRPr="00682038" w:rsidRDefault="00682038" w:rsidP="00C63666">
            <w:pPr>
              <w:pStyle w:val="BodyText"/>
              <w:rPr>
                <w:sz w:val="22"/>
                <w:szCs w:val="20"/>
              </w:rPr>
            </w:pPr>
            <w:r w:rsidRPr="00682038">
              <w:rPr>
                <w:sz w:val="22"/>
                <w:szCs w:val="20"/>
              </w:rPr>
              <w:t>We achieve more together than we ever could alone. We listen and collaborate, in teams, across disciplines, across boundaries. We embrace ambiguity and use discussion and persistence to generate unique solutions to complex problems.</w:t>
            </w:r>
          </w:p>
        </w:tc>
        <w:tc>
          <w:tcPr>
            <w:tcW w:w="2345" w:type="dxa"/>
          </w:tcPr>
          <w:p w14:paraId="53A14105" w14:textId="77777777" w:rsidR="00682038" w:rsidRPr="00682038" w:rsidRDefault="00682038" w:rsidP="00682038">
            <w:pPr>
              <w:pStyle w:val="ListBullet"/>
              <w:numPr>
                <w:ilvl w:val="0"/>
                <w:numId w:val="37"/>
              </w:numPr>
              <w:rPr>
                <w:sz w:val="22"/>
                <w:szCs w:val="20"/>
              </w:rPr>
            </w:pPr>
            <w:r w:rsidRPr="00682038">
              <w:rPr>
                <w:sz w:val="22"/>
                <w:szCs w:val="20"/>
              </w:rPr>
              <w:t>Accountable</w:t>
            </w:r>
          </w:p>
          <w:p w14:paraId="6C484351" w14:textId="77777777" w:rsidR="00682038" w:rsidRPr="00682038" w:rsidRDefault="00682038" w:rsidP="00682038">
            <w:pPr>
              <w:pStyle w:val="ListBullet"/>
              <w:numPr>
                <w:ilvl w:val="0"/>
                <w:numId w:val="37"/>
              </w:numPr>
              <w:rPr>
                <w:sz w:val="22"/>
                <w:szCs w:val="20"/>
              </w:rPr>
            </w:pPr>
            <w:r w:rsidRPr="00682038">
              <w:rPr>
                <w:sz w:val="22"/>
                <w:szCs w:val="20"/>
              </w:rPr>
              <w:t>Authentic</w:t>
            </w:r>
          </w:p>
          <w:p w14:paraId="2B4B66D9" w14:textId="77777777" w:rsidR="00682038" w:rsidRPr="00682038" w:rsidRDefault="00682038" w:rsidP="00682038">
            <w:pPr>
              <w:pStyle w:val="ListBullet"/>
              <w:numPr>
                <w:ilvl w:val="0"/>
                <w:numId w:val="37"/>
              </w:numPr>
              <w:rPr>
                <w:sz w:val="22"/>
                <w:szCs w:val="20"/>
              </w:rPr>
            </w:pPr>
            <w:r w:rsidRPr="00682038">
              <w:rPr>
                <w:sz w:val="22"/>
                <w:szCs w:val="20"/>
              </w:rPr>
              <w:t>Courageous</w:t>
            </w:r>
          </w:p>
        </w:tc>
      </w:tr>
      <w:tr w:rsidR="00682038" w:rsidRPr="00887E46" w14:paraId="2ADA2537" w14:textId="77777777" w:rsidTr="00682038">
        <w:tc>
          <w:tcPr>
            <w:tcW w:w="988" w:type="dxa"/>
          </w:tcPr>
          <w:p w14:paraId="78255F04" w14:textId="77777777" w:rsidR="00682038" w:rsidRPr="00682038" w:rsidRDefault="00682038" w:rsidP="00C63666">
            <w:pPr>
              <w:pStyle w:val="BodyText"/>
              <w:rPr>
                <w:b/>
                <w:sz w:val="22"/>
                <w:szCs w:val="20"/>
              </w:rPr>
            </w:pPr>
            <w:r w:rsidRPr="00682038">
              <w:rPr>
                <w:b/>
                <w:sz w:val="22"/>
                <w:szCs w:val="20"/>
              </w:rPr>
              <w:t>Making it real</w:t>
            </w:r>
          </w:p>
        </w:tc>
        <w:tc>
          <w:tcPr>
            <w:tcW w:w="6295" w:type="dxa"/>
          </w:tcPr>
          <w:p w14:paraId="41586A01" w14:textId="48315D0E" w:rsidR="00682038" w:rsidRPr="00682038" w:rsidRDefault="00682038" w:rsidP="00C63666">
            <w:pPr>
              <w:pStyle w:val="BodyText"/>
              <w:rPr>
                <w:sz w:val="22"/>
                <w:szCs w:val="20"/>
              </w:rPr>
            </w:pPr>
            <w:r w:rsidRPr="00682038">
              <w:rPr>
                <w:sz w:val="22"/>
                <w:szCs w:val="20"/>
              </w:rPr>
              <w:t xml:space="preserve">We do science with real impact. We thrive when taking on the big challenges facing the world. We take educated risks and defy </w:t>
            </w:r>
            <w:r w:rsidRPr="00682038">
              <w:rPr>
                <w:sz w:val="22"/>
                <w:szCs w:val="20"/>
              </w:rPr>
              <w:lastRenderedPageBreak/>
              <w:t>convention. We celebrate successes and failures and leverage them to learn as we strive to be the force for positive change.</w:t>
            </w:r>
          </w:p>
        </w:tc>
        <w:tc>
          <w:tcPr>
            <w:tcW w:w="2345" w:type="dxa"/>
          </w:tcPr>
          <w:p w14:paraId="77E76FFE" w14:textId="77777777" w:rsidR="00682038" w:rsidRPr="00682038" w:rsidRDefault="00682038" w:rsidP="00682038">
            <w:pPr>
              <w:pStyle w:val="ListBullet"/>
              <w:numPr>
                <w:ilvl w:val="0"/>
                <w:numId w:val="37"/>
              </w:numPr>
              <w:rPr>
                <w:sz w:val="22"/>
                <w:szCs w:val="20"/>
              </w:rPr>
            </w:pPr>
            <w:r w:rsidRPr="00682038">
              <w:rPr>
                <w:sz w:val="22"/>
                <w:szCs w:val="20"/>
              </w:rPr>
              <w:lastRenderedPageBreak/>
              <w:t>Partnering</w:t>
            </w:r>
          </w:p>
          <w:p w14:paraId="04C055FE" w14:textId="77777777" w:rsidR="00682038" w:rsidRPr="00682038" w:rsidRDefault="00682038" w:rsidP="00682038">
            <w:pPr>
              <w:pStyle w:val="ListBullet"/>
              <w:numPr>
                <w:ilvl w:val="0"/>
                <w:numId w:val="37"/>
              </w:numPr>
              <w:rPr>
                <w:sz w:val="22"/>
                <w:szCs w:val="20"/>
              </w:rPr>
            </w:pPr>
            <w:r w:rsidRPr="00682038">
              <w:rPr>
                <w:sz w:val="22"/>
                <w:szCs w:val="20"/>
              </w:rPr>
              <w:t>Cooperative</w:t>
            </w:r>
          </w:p>
          <w:p w14:paraId="61AFA858" w14:textId="77777777" w:rsidR="00682038" w:rsidRPr="00682038" w:rsidRDefault="00682038" w:rsidP="00682038">
            <w:pPr>
              <w:pStyle w:val="ListBullet"/>
              <w:numPr>
                <w:ilvl w:val="0"/>
                <w:numId w:val="37"/>
              </w:numPr>
              <w:rPr>
                <w:sz w:val="22"/>
                <w:szCs w:val="20"/>
              </w:rPr>
            </w:pPr>
            <w:r w:rsidRPr="00682038">
              <w:rPr>
                <w:sz w:val="22"/>
                <w:szCs w:val="20"/>
              </w:rPr>
              <w:lastRenderedPageBreak/>
              <w:t>Humble</w:t>
            </w:r>
          </w:p>
        </w:tc>
      </w:tr>
      <w:tr w:rsidR="00682038" w:rsidRPr="00887E46" w14:paraId="28AE7779" w14:textId="77777777" w:rsidTr="00682038">
        <w:trPr>
          <w:trHeight w:val="64"/>
        </w:trPr>
        <w:tc>
          <w:tcPr>
            <w:tcW w:w="988" w:type="dxa"/>
          </w:tcPr>
          <w:p w14:paraId="0DD28261" w14:textId="77777777" w:rsidR="00682038" w:rsidRPr="00682038" w:rsidRDefault="00682038" w:rsidP="00C63666">
            <w:pPr>
              <w:pStyle w:val="BodyText"/>
              <w:rPr>
                <w:b/>
                <w:sz w:val="22"/>
                <w:szCs w:val="20"/>
              </w:rPr>
            </w:pPr>
            <w:r w:rsidRPr="00682038">
              <w:rPr>
                <w:b/>
                <w:sz w:val="22"/>
                <w:szCs w:val="20"/>
              </w:rPr>
              <w:lastRenderedPageBreak/>
              <w:t>Trusted</w:t>
            </w:r>
          </w:p>
        </w:tc>
        <w:tc>
          <w:tcPr>
            <w:tcW w:w="6295" w:type="dxa"/>
          </w:tcPr>
          <w:p w14:paraId="422B7129" w14:textId="16632B62" w:rsidR="00682038" w:rsidRPr="00682038" w:rsidRDefault="00682038" w:rsidP="00C63666">
            <w:pPr>
              <w:pStyle w:val="BodyText"/>
              <w:rPr>
                <w:sz w:val="22"/>
                <w:szCs w:val="20"/>
              </w:rPr>
            </w:pPr>
            <w:r w:rsidRPr="00682038">
              <w:rPr>
                <w:sz w:val="22"/>
                <w:szCs w:val="20"/>
              </w:rPr>
              <w:t>We’re driven by purpose but remain objective. We fight misinformation with facts. We earn trust everywhere through everything we do. We trust each other and we hold each other accountable. Together our actions drive Australia’s trust in CSIRO.</w:t>
            </w:r>
          </w:p>
        </w:tc>
        <w:tc>
          <w:tcPr>
            <w:tcW w:w="2345" w:type="dxa"/>
          </w:tcPr>
          <w:p w14:paraId="17A10644" w14:textId="77777777" w:rsidR="00682038" w:rsidRPr="00682038" w:rsidRDefault="00682038" w:rsidP="00682038">
            <w:pPr>
              <w:pStyle w:val="ListBullet"/>
              <w:numPr>
                <w:ilvl w:val="0"/>
                <w:numId w:val="37"/>
              </w:numPr>
              <w:rPr>
                <w:sz w:val="22"/>
                <w:szCs w:val="20"/>
              </w:rPr>
            </w:pPr>
            <w:r w:rsidRPr="00682038">
              <w:rPr>
                <w:sz w:val="22"/>
                <w:szCs w:val="20"/>
              </w:rPr>
              <w:t>Curious</w:t>
            </w:r>
          </w:p>
          <w:p w14:paraId="177A266A" w14:textId="77777777" w:rsidR="00682038" w:rsidRPr="00682038" w:rsidRDefault="00682038" w:rsidP="00682038">
            <w:pPr>
              <w:pStyle w:val="ListBullet"/>
              <w:numPr>
                <w:ilvl w:val="0"/>
                <w:numId w:val="37"/>
              </w:numPr>
              <w:rPr>
                <w:sz w:val="22"/>
                <w:szCs w:val="20"/>
              </w:rPr>
            </w:pPr>
            <w:r w:rsidRPr="00682038">
              <w:rPr>
                <w:sz w:val="22"/>
                <w:szCs w:val="20"/>
              </w:rPr>
              <w:t>Adaptive</w:t>
            </w:r>
          </w:p>
          <w:p w14:paraId="44205D77" w14:textId="77777777" w:rsidR="00682038" w:rsidRPr="00682038" w:rsidRDefault="00682038" w:rsidP="00682038">
            <w:pPr>
              <w:pStyle w:val="ListBullet"/>
              <w:numPr>
                <w:ilvl w:val="0"/>
                <w:numId w:val="37"/>
              </w:numPr>
              <w:rPr>
                <w:sz w:val="22"/>
                <w:szCs w:val="20"/>
              </w:rPr>
            </w:pPr>
            <w:r w:rsidRPr="00682038">
              <w:rPr>
                <w:sz w:val="22"/>
                <w:szCs w:val="20"/>
              </w:rPr>
              <w:t>Entrepreneurial</w:t>
            </w:r>
          </w:p>
        </w:tc>
      </w:tr>
    </w:tbl>
    <w:p w14:paraId="482A1D3F" w14:textId="77777777" w:rsidR="00682038" w:rsidRPr="00887E46" w:rsidRDefault="00682038" w:rsidP="00682038">
      <w:pPr>
        <w:pStyle w:val="Heading2"/>
        <w:rPr>
          <w:b/>
          <w:iCs w:val="0"/>
          <w:color w:val="auto"/>
          <w:sz w:val="26"/>
          <w:szCs w:val="26"/>
        </w:rPr>
      </w:pPr>
      <w:r w:rsidRPr="00887E46">
        <w:rPr>
          <w:b/>
          <w:iCs w:val="0"/>
          <w:color w:val="auto"/>
          <w:sz w:val="26"/>
          <w:szCs w:val="26"/>
        </w:rPr>
        <w:t>Child safety</w:t>
      </w:r>
    </w:p>
    <w:p w14:paraId="34326997" w14:textId="75D8D179" w:rsidR="00682038" w:rsidRPr="00682038" w:rsidRDefault="00682038" w:rsidP="00682038">
      <w:pPr>
        <w:pStyle w:val="BodyText"/>
      </w:pPr>
      <w:r w:rsidRPr="00887E46">
        <w:t xml:space="preserve">CSIRO is committed to the safety and wellbeing of all children and young people involved in our activities and programs. View our </w:t>
      </w:r>
      <w:hyperlink r:id="rId19" w:history="1">
        <w:r w:rsidRPr="00887E46">
          <w:rPr>
            <w:rStyle w:val="Hyperlink"/>
          </w:rPr>
          <w:t>Child Safe Policy</w:t>
        </w:r>
      </w:hyperlink>
      <w:r w:rsidRPr="00887E46">
        <w:t>.</w:t>
      </w:r>
    </w:p>
    <w:p w14:paraId="469E33B4" w14:textId="77777777" w:rsidR="00E673A0" w:rsidRPr="003044E2" w:rsidRDefault="00E673A0" w:rsidP="00E673A0">
      <w:pPr>
        <w:pStyle w:val="Boxedheading"/>
      </w:pPr>
      <w:r>
        <w:t>Special Requirements</w:t>
      </w:r>
    </w:p>
    <w:p w14:paraId="3E325A61"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D8CC7FB" w14:textId="77777777" w:rsidR="003E5564" w:rsidRDefault="003E5564" w:rsidP="00E673A0">
      <w:pPr>
        <w:pStyle w:val="Boxedlistbullet"/>
        <w:numPr>
          <w:ilvl w:val="0"/>
          <w:numId w:val="0"/>
        </w:numPr>
        <w:ind w:left="227"/>
      </w:pPr>
    </w:p>
    <w:p w14:paraId="0CE0B729" w14:textId="77777777" w:rsidR="00814ACE" w:rsidRPr="006D52E6" w:rsidRDefault="00E673A0" w:rsidP="00E673A0">
      <w:pPr>
        <w:pStyle w:val="Boxedlistbullet"/>
        <w:spacing w:before="100" w:beforeAutospacing="1" w:after="100" w:afterAutospacing="1"/>
      </w:pPr>
      <w:r w:rsidRPr="006D52E6">
        <w:t>The successful candidate will</w:t>
      </w:r>
      <w:r w:rsidR="00814ACE" w:rsidRPr="006D52E6">
        <w:t xml:space="preserve"> be asked to </w:t>
      </w:r>
      <w:r w:rsidR="00D476E9" w:rsidRPr="006D52E6">
        <w:t xml:space="preserve">obtain and provide evidence of a </w:t>
      </w:r>
      <w:r w:rsidR="00814ACE" w:rsidRPr="006D52E6">
        <w:t xml:space="preserve">National </w:t>
      </w:r>
      <w:r w:rsidR="00D476E9" w:rsidRPr="006D52E6">
        <w:t>P</w:t>
      </w:r>
      <w:r w:rsidR="00814ACE" w:rsidRPr="006D52E6">
        <w:t xml:space="preserve">olice </w:t>
      </w:r>
      <w:r w:rsidR="00D476E9" w:rsidRPr="006D52E6">
        <w:t>C</w:t>
      </w:r>
      <w:r w:rsidR="00814ACE" w:rsidRPr="006D52E6">
        <w:t>heck</w:t>
      </w:r>
      <w:r w:rsidR="00D476E9" w:rsidRPr="006D52E6">
        <w:t xml:space="preserve"> or equivalent</w:t>
      </w:r>
      <w:r w:rsidR="00814ACE" w:rsidRPr="006D52E6">
        <w:t>. Please note that people with criminal records are not automatically deemed ineligible. Each application will be considered on its merits.</w:t>
      </w:r>
      <w:r w:rsidRPr="006D52E6">
        <w:t xml:space="preserve"> </w:t>
      </w:r>
    </w:p>
    <w:bookmarkEnd w:id="1"/>
    <w:p w14:paraId="7AB578BB" w14:textId="223B507F" w:rsidR="00B50C20" w:rsidRPr="00B50C20" w:rsidRDefault="00B50C20" w:rsidP="00D83C52">
      <w:pPr>
        <w:spacing w:after="180"/>
        <w:rPr>
          <w:bCs/>
          <w:szCs w:val="24"/>
        </w:rPr>
      </w:pPr>
    </w:p>
    <w:sectPr w:rsidR="00B50C20" w:rsidRPr="00B50C20" w:rsidSect="00246B35">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95F9" w14:textId="77777777" w:rsidR="00774D11" w:rsidRDefault="00774D11" w:rsidP="000A377A">
      <w:r>
        <w:separator/>
      </w:r>
    </w:p>
  </w:endnote>
  <w:endnote w:type="continuationSeparator" w:id="0">
    <w:p w14:paraId="434BE9A0" w14:textId="77777777" w:rsidR="00774D11" w:rsidRDefault="00774D1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52D1" w14:textId="1CD1E2E5" w:rsidR="00FE4F35" w:rsidRDefault="00FE4F35">
    <w:pPr>
      <w:pStyle w:val="Footer"/>
    </w:pPr>
    <w:r>
      <w:rPr>
        <w:noProof/>
      </w:rPr>
      <mc:AlternateContent>
        <mc:Choice Requires="wps">
          <w:drawing>
            <wp:anchor distT="0" distB="0" distL="0" distR="0" simplePos="0" relativeHeight="251666944" behindDoc="0" locked="0" layoutInCell="1" allowOverlap="1" wp14:anchorId="3AFA2DBA" wp14:editId="20757C1A">
              <wp:simplePos x="635" y="635"/>
              <wp:positionH relativeFrom="page">
                <wp:align>center</wp:align>
              </wp:positionH>
              <wp:positionV relativeFrom="page">
                <wp:align>bottom</wp:align>
              </wp:positionV>
              <wp:extent cx="622300" cy="471170"/>
              <wp:effectExtent l="0" t="0" r="6350" b="0"/>
              <wp:wrapNone/>
              <wp:docPr id="17216950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6E165B2" w14:textId="50073E79"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A2DBA" id="_x0000_t202" coordsize="21600,21600" o:spt="202" path="m,l,21600r21600,l21600,xe">
              <v:stroke joinstyle="miter"/>
              <v:path gradientshapeok="t" o:connecttype="rect"/>
            </v:shapetype>
            <v:shape id="Text Box 5" o:spid="_x0000_s1029"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6E165B2" w14:textId="50073E79"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B329" w14:textId="24A2D71F" w:rsidR="009511DD" w:rsidRPr="00246B35" w:rsidRDefault="00FE4F3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62391C9" wp14:editId="68CFEFAA">
              <wp:simplePos x="720725" y="9955530"/>
              <wp:positionH relativeFrom="page">
                <wp:align>center</wp:align>
              </wp:positionH>
              <wp:positionV relativeFrom="page">
                <wp:align>bottom</wp:align>
              </wp:positionV>
              <wp:extent cx="622300" cy="471170"/>
              <wp:effectExtent l="0" t="0" r="6350" b="0"/>
              <wp:wrapNone/>
              <wp:docPr id="3815121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29AC7C0" w14:textId="66EDF1B5"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391C9" id="_x0000_t202" coordsize="21600,21600" o:spt="202" path="m,l,21600r21600,l21600,xe">
              <v:stroke joinstyle="miter"/>
              <v:path gradientshapeok="t" o:connecttype="rect"/>
            </v:shapetype>
            <v:shape id="Text Box 6" o:spid="_x0000_s1030"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629AC7C0" w14:textId="66EDF1B5"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95D2" w14:textId="0707CA31" w:rsidR="009511DD" w:rsidRDefault="00FE4F3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0E47478" wp14:editId="5BE21050">
              <wp:simplePos x="723900" y="9959340"/>
              <wp:positionH relativeFrom="page">
                <wp:align>center</wp:align>
              </wp:positionH>
              <wp:positionV relativeFrom="page">
                <wp:align>bottom</wp:align>
              </wp:positionV>
              <wp:extent cx="622300" cy="471170"/>
              <wp:effectExtent l="0" t="0" r="6350" b="0"/>
              <wp:wrapNone/>
              <wp:docPr id="20071173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225E975" w14:textId="0379DA17"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47478" id="_x0000_t202" coordsize="21600,21600" o:spt="202" path="m,l,21600r21600,l21600,xe">
              <v:stroke joinstyle="miter"/>
              <v:path gradientshapeok="t" o:connecttype="rect"/>
            </v:shapetype>
            <v:shape id="Text Box 4" o:spid="_x0000_s1032"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0225E975" w14:textId="0379DA17"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239" w14:textId="77777777" w:rsidR="00774D11" w:rsidRDefault="00774D11" w:rsidP="000A377A">
      <w:r>
        <w:separator/>
      </w:r>
    </w:p>
  </w:footnote>
  <w:footnote w:type="continuationSeparator" w:id="0">
    <w:p w14:paraId="337CE748" w14:textId="77777777" w:rsidR="00774D11" w:rsidRDefault="00774D1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B647" w14:textId="32C81F2F" w:rsidR="00FE4F35" w:rsidRDefault="00FE4F35">
    <w:pPr>
      <w:pStyle w:val="Header"/>
    </w:pPr>
    <w:r>
      <w:rPr>
        <w:noProof/>
      </w:rPr>
      <mc:AlternateContent>
        <mc:Choice Requires="wps">
          <w:drawing>
            <wp:anchor distT="0" distB="0" distL="0" distR="0" simplePos="0" relativeHeight="251663872" behindDoc="0" locked="0" layoutInCell="1" allowOverlap="1" wp14:anchorId="42610E37" wp14:editId="428386B5">
              <wp:simplePos x="635" y="635"/>
              <wp:positionH relativeFrom="page">
                <wp:align>center</wp:align>
              </wp:positionH>
              <wp:positionV relativeFrom="page">
                <wp:align>top</wp:align>
              </wp:positionV>
              <wp:extent cx="622300" cy="471170"/>
              <wp:effectExtent l="0" t="0" r="6350" b="5080"/>
              <wp:wrapNone/>
              <wp:docPr id="18288368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BE05D9E" w14:textId="69747B2B"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10E37" id="_x0000_t202" coordsize="21600,21600" o:spt="202" path="m,l,21600r21600,l21600,xe">
              <v:stroke joinstyle="miter"/>
              <v:path gradientshapeok="t" o:connecttype="rect"/>
            </v:shapetype>
            <v:shape id="_x0000_s1027"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BE05D9E" w14:textId="69747B2B"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14A4" w14:textId="340DCCB0" w:rsidR="00FE4F35" w:rsidRDefault="00FE4F35">
    <w:pPr>
      <w:pStyle w:val="Header"/>
    </w:pPr>
    <w:r>
      <w:rPr>
        <w:noProof/>
      </w:rPr>
      <mc:AlternateContent>
        <mc:Choice Requires="wps">
          <w:drawing>
            <wp:anchor distT="0" distB="0" distL="0" distR="0" simplePos="0" relativeHeight="251664896" behindDoc="0" locked="0" layoutInCell="1" allowOverlap="1" wp14:anchorId="10723AA8" wp14:editId="21F17EAC">
              <wp:simplePos x="720725" y="450850"/>
              <wp:positionH relativeFrom="page">
                <wp:align>center</wp:align>
              </wp:positionH>
              <wp:positionV relativeFrom="page">
                <wp:align>top</wp:align>
              </wp:positionV>
              <wp:extent cx="622300" cy="471170"/>
              <wp:effectExtent l="0" t="0" r="6350" b="5080"/>
              <wp:wrapNone/>
              <wp:docPr id="1080580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887F716" w14:textId="731EDB95"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23AA8" id="_x0000_t202" coordsize="21600,21600" o:spt="202" path="m,l,21600r21600,l21600,xe">
              <v:stroke joinstyle="miter"/>
              <v:path gradientshapeok="t" o:connecttype="rect"/>
            </v:shapetype>
            <v:shape id="Text Box 3" o:spid="_x0000_s1028"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887F716" w14:textId="731EDB95"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B50B" w14:textId="64935FD4" w:rsidR="009511DD" w:rsidRDefault="00FE4F35">
    <w:r>
      <w:rPr>
        <w:noProof/>
      </w:rPr>
      <mc:AlternateContent>
        <mc:Choice Requires="wps">
          <w:drawing>
            <wp:anchor distT="0" distB="0" distL="0" distR="0" simplePos="0" relativeHeight="251662848" behindDoc="0" locked="0" layoutInCell="1" allowOverlap="1" wp14:anchorId="04D02A53" wp14:editId="55EB1882">
              <wp:simplePos x="723900" y="449580"/>
              <wp:positionH relativeFrom="page">
                <wp:align>center</wp:align>
              </wp:positionH>
              <wp:positionV relativeFrom="page">
                <wp:align>top</wp:align>
              </wp:positionV>
              <wp:extent cx="622300" cy="471170"/>
              <wp:effectExtent l="0" t="0" r="6350" b="5080"/>
              <wp:wrapNone/>
              <wp:docPr id="11723902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8E163CB" w14:textId="69BE2043"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02A53" id="_x0000_t202" coordsize="21600,21600" o:spt="202" path="m,l,21600r21600,l21600,xe">
              <v:stroke joinstyle="miter"/>
              <v:path gradientshapeok="t" o:connecttype="rect"/>
            </v:shapetype>
            <v:shape id="Text Box 1" o:spid="_x0000_s1031"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28E163CB" w14:textId="69BE2043" w:rsidR="00FE4F35" w:rsidRPr="00FE4F35" w:rsidRDefault="00FE4F35" w:rsidP="00FE4F35">
                    <w:pPr>
                      <w:spacing w:after="0"/>
                      <w:rPr>
                        <w:rFonts w:ascii="Aptos" w:eastAsia="Aptos" w:hAnsi="Aptos" w:cs="Aptos"/>
                        <w:noProof/>
                        <w:color w:val="FF0000"/>
                        <w:szCs w:val="24"/>
                      </w:rPr>
                    </w:pPr>
                    <w:r w:rsidRPr="00FE4F35">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12698ECD" wp14:editId="7698083D">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D64E18C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01D31"/>
    <w:multiLevelType w:val="hybridMultilevel"/>
    <w:tmpl w:val="0F38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367077A"/>
    <w:multiLevelType w:val="hybridMultilevel"/>
    <w:tmpl w:val="000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1903057">
    <w:abstractNumId w:val="9"/>
  </w:num>
  <w:num w:numId="2" w16cid:durableId="141893921">
    <w:abstractNumId w:val="7"/>
  </w:num>
  <w:num w:numId="3" w16cid:durableId="1199124704">
    <w:abstractNumId w:val="6"/>
  </w:num>
  <w:num w:numId="4" w16cid:durableId="1916546123">
    <w:abstractNumId w:val="5"/>
  </w:num>
  <w:num w:numId="5" w16cid:durableId="1640726515">
    <w:abstractNumId w:val="4"/>
  </w:num>
  <w:num w:numId="6" w16cid:durableId="214706546">
    <w:abstractNumId w:val="8"/>
  </w:num>
  <w:num w:numId="7" w16cid:durableId="648677817">
    <w:abstractNumId w:val="3"/>
  </w:num>
  <w:num w:numId="8" w16cid:durableId="1959068881">
    <w:abstractNumId w:val="2"/>
  </w:num>
  <w:num w:numId="9" w16cid:durableId="972368529">
    <w:abstractNumId w:val="1"/>
  </w:num>
  <w:num w:numId="10" w16cid:durableId="269094678">
    <w:abstractNumId w:val="0"/>
  </w:num>
  <w:num w:numId="11" w16cid:durableId="1427118086">
    <w:abstractNumId w:val="23"/>
  </w:num>
  <w:num w:numId="12" w16cid:durableId="867836783">
    <w:abstractNumId w:val="16"/>
  </w:num>
  <w:num w:numId="13" w16cid:durableId="1368137237">
    <w:abstractNumId w:val="15"/>
  </w:num>
  <w:num w:numId="14" w16cid:durableId="246773299">
    <w:abstractNumId w:val="27"/>
  </w:num>
  <w:num w:numId="15" w16cid:durableId="1901362873">
    <w:abstractNumId w:val="30"/>
  </w:num>
  <w:num w:numId="16" w16cid:durableId="373652206">
    <w:abstractNumId w:val="28"/>
  </w:num>
  <w:num w:numId="17" w16cid:durableId="1879927758">
    <w:abstractNumId w:val="20"/>
  </w:num>
  <w:num w:numId="18" w16cid:durableId="857624419">
    <w:abstractNumId w:val="22"/>
  </w:num>
  <w:num w:numId="19" w16cid:durableId="549345035">
    <w:abstractNumId w:val="17"/>
  </w:num>
  <w:num w:numId="20" w16cid:durableId="861821272">
    <w:abstractNumId w:val="12"/>
  </w:num>
  <w:num w:numId="21" w16cid:durableId="1968926218">
    <w:abstractNumId w:val="14"/>
  </w:num>
  <w:num w:numId="22" w16cid:durableId="1498573549">
    <w:abstractNumId w:val="11"/>
  </w:num>
  <w:num w:numId="23" w16cid:durableId="1118986211">
    <w:abstractNumId w:val="10"/>
  </w:num>
  <w:num w:numId="24" w16cid:durableId="1178230255">
    <w:abstractNumId w:val="19"/>
  </w:num>
  <w:num w:numId="25" w16cid:durableId="1814368194">
    <w:abstractNumId w:val="29"/>
  </w:num>
  <w:num w:numId="26" w16cid:durableId="1184784669">
    <w:abstractNumId w:val="21"/>
  </w:num>
  <w:num w:numId="27" w16cid:durableId="2106145642">
    <w:abstractNumId w:val="26"/>
  </w:num>
  <w:num w:numId="28" w16cid:durableId="1380203545">
    <w:abstractNumId w:val="25"/>
  </w:num>
  <w:num w:numId="29" w16cid:durableId="1521896775">
    <w:abstractNumId w:val="10"/>
  </w:num>
  <w:num w:numId="30" w16cid:durableId="2072658554">
    <w:abstractNumId w:val="25"/>
  </w:num>
  <w:num w:numId="31" w16cid:durableId="1000236608">
    <w:abstractNumId w:val="31"/>
  </w:num>
  <w:num w:numId="32" w16cid:durableId="8233577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0881801">
    <w:abstractNumId w:val="10"/>
  </w:num>
  <w:num w:numId="34" w16cid:durableId="1485200808">
    <w:abstractNumId w:val="22"/>
  </w:num>
  <w:num w:numId="35" w16cid:durableId="722993595">
    <w:abstractNumId w:val="13"/>
  </w:num>
  <w:num w:numId="36" w16cid:durableId="1162432741">
    <w:abstractNumId w:val="18"/>
  </w:num>
  <w:num w:numId="37" w16cid:durableId="837210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0544"/>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5398"/>
    <w:rsid w:val="00135DD6"/>
    <w:rsid w:val="00136BE3"/>
    <w:rsid w:val="00144102"/>
    <w:rsid w:val="0014483D"/>
    <w:rsid w:val="00146F26"/>
    <w:rsid w:val="00147DA1"/>
    <w:rsid w:val="001501C7"/>
    <w:rsid w:val="00150377"/>
    <w:rsid w:val="00153230"/>
    <w:rsid w:val="00153958"/>
    <w:rsid w:val="00154291"/>
    <w:rsid w:val="0015584C"/>
    <w:rsid w:val="00155CEF"/>
    <w:rsid w:val="00157237"/>
    <w:rsid w:val="0016049B"/>
    <w:rsid w:val="00160EDD"/>
    <w:rsid w:val="00165B87"/>
    <w:rsid w:val="00166253"/>
    <w:rsid w:val="001666E4"/>
    <w:rsid w:val="00170ECD"/>
    <w:rsid w:val="00173AA0"/>
    <w:rsid w:val="0017592E"/>
    <w:rsid w:val="001771E5"/>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6E60"/>
    <w:rsid w:val="00197545"/>
    <w:rsid w:val="00197C7D"/>
    <w:rsid w:val="001A0844"/>
    <w:rsid w:val="001A0EFE"/>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97B"/>
    <w:rsid w:val="001E0CAD"/>
    <w:rsid w:val="001E2E6E"/>
    <w:rsid w:val="001E3630"/>
    <w:rsid w:val="001F1A26"/>
    <w:rsid w:val="001F1B9A"/>
    <w:rsid w:val="001F272E"/>
    <w:rsid w:val="00200191"/>
    <w:rsid w:val="002009C7"/>
    <w:rsid w:val="00201B1F"/>
    <w:rsid w:val="00202090"/>
    <w:rsid w:val="00203C11"/>
    <w:rsid w:val="00204716"/>
    <w:rsid w:val="002052D3"/>
    <w:rsid w:val="00206763"/>
    <w:rsid w:val="0020747E"/>
    <w:rsid w:val="00210066"/>
    <w:rsid w:val="00211F83"/>
    <w:rsid w:val="00215BF0"/>
    <w:rsid w:val="002171F2"/>
    <w:rsid w:val="00220541"/>
    <w:rsid w:val="00221772"/>
    <w:rsid w:val="00223A3E"/>
    <w:rsid w:val="00226B78"/>
    <w:rsid w:val="002276C2"/>
    <w:rsid w:val="00227E97"/>
    <w:rsid w:val="00230C09"/>
    <w:rsid w:val="00232562"/>
    <w:rsid w:val="0023459E"/>
    <w:rsid w:val="002412E0"/>
    <w:rsid w:val="0024271A"/>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062"/>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25F4"/>
    <w:rsid w:val="004B32F5"/>
    <w:rsid w:val="004B5CFE"/>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31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2038"/>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82"/>
    <w:rsid w:val="006D17A9"/>
    <w:rsid w:val="006D4802"/>
    <w:rsid w:val="006D49F3"/>
    <w:rsid w:val="006D52E6"/>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17D0"/>
    <w:rsid w:val="0077267C"/>
    <w:rsid w:val="007746B9"/>
    <w:rsid w:val="00774973"/>
    <w:rsid w:val="00774D11"/>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AF"/>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30DD"/>
    <w:rsid w:val="00864CD4"/>
    <w:rsid w:val="00864D76"/>
    <w:rsid w:val="00864EB5"/>
    <w:rsid w:val="008673F1"/>
    <w:rsid w:val="00867AF1"/>
    <w:rsid w:val="0087055E"/>
    <w:rsid w:val="008716FB"/>
    <w:rsid w:val="00871DD0"/>
    <w:rsid w:val="00873D1B"/>
    <w:rsid w:val="0087674F"/>
    <w:rsid w:val="00876CFA"/>
    <w:rsid w:val="008772C9"/>
    <w:rsid w:val="00877E46"/>
    <w:rsid w:val="0088025A"/>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55A"/>
    <w:rsid w:val="008D668E"/>
    <w:rsid w:val="008D6FC3"/>
    <w:rsid w:val="008D765C"/>
    <w:rsid w:val="008E25ED"/>
    <w:rsid w:val="008E614D"/>
    <w:rsid w:val="008E6846"/>
    <w:rsid w:val="008E7CD5"/>
    <w:rsid w:val="008F1264"/>
    <w:rsid w:val="008F3C24"/>
    <w:rsid w:val="00901258"/>
    <w:rsid w:val="0090450A"/>
    <w:rsid w:val="0090598E"/>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6BAB"/>
    <w:rsid w:val="00997AEF"/>
    <w:rsid w:val="00997D69"/>
    <w:rsid w:val="009A2FB9"/>
    <w:rsid w:val="009A4E4C"/>
    <w:rsid w:val="009A776E"/>
    <w:rsid w:val="009B20AA"/>
    <w:rsid w:val="009B22AB"/>
    <w:rsid w:val="009B2E5B"/>
    <w:rsid w:val="009B5345"/>
    <w:rsid w:val="009B568A"/>
    <w:rsid w:val="009B6329"/>
    <w:rsid w:val="009B7BD8"/>
    <w:rsid w:val="009C1A8A"/>
    <w:rsid w:val="009C35A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218"/>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283"/>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345B"/>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17C5F"/>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05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25D1"/>
    <w:rsid w:val="00DC583A"/>
    <w:rsid w:val="00DC5CB2"/>
    <w:rsid w:val="00DC5DB4"/>
    <w:rsid w:val="00DD081C"/>
    <w:rsid w:val="00DD1E0B"/>
    <w:rsid w:val="00DD56AD"/>
    <w:rsid w:val="00DD6210"/>
    <w:rsid w:val="00DD6949"/>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267A"/>
    <w:rsid w:val="00E837B9"/>
    <w:rsid w:val="00E83AEF"/>
    <w:rsid w:val="00E854F4"/>
    <w:rsid w:val="00E927B8"/>
    <w:rsid w:val="00E93F52"/>
    <w:rsid w:val="00E97678"/>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118A"/>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C7A5F"/>
    <w:rsid w:val="00FD0614"/>
    <w:rsid w:val="00FD3E49"/>
    <w:rsid w:val="00FD572C"/>
    <w:rsid w:val="00FD6672"/>
    <w:rsid w:val="00FE11E1"/>
    <w:rsid w:val="00FE1279"/>
    <w:rsid w:val="00FE34AA"/>
    <w:rsid w:val="00FE38D4"/>
    <w:rsid w:val="00FE4F3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63AA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6D52E6"/>
    <w:rPr>
      <w:rFonts w:cs="Times New Roman"/>
      <w:b/>
    </w:rPr>
  </w:style>
  <w:style w:type="paragraph" w:styleId="Revision">
    <w:name w:val="Revision"/>
    <w:hidden/>
    <w:uiPriority w:val="99"/>
    <w:semiHidden/>
    <w:rsid w:val="00FE4F35"/>
    <w:rPr>
      <w:rFonts w:ascii="Calibri" w:eastAsia="Calibri" w:hAnsi="Calibri"/>
      <w:color w:val="000000"/>
      <w:sz w:val="24"/>
      <w:szCs w:val="22"/>
    </w:rPr>
  </w:style>
  <w:style w:type="character" w:customStyle="1" w:styleId="eop">
    <w:name w:val="eop"/>
    <w:basedOn w:val="DefaultParagraphFont"/>
    <w:rsid w:val="00D17C5F"/>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682038"/>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 TargetMode="External"/><Relationship Id="rId18" Type="http://schemas.openxmlformats.org/officeDocument/2006/relationships/hyperlink" Target="https://www.csiro.au/en/careers/life-at-csiro/Diversity-inclusion-belong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siro.au/research/indigenous-science" TargetMode="External"/><Relationship Id="rId17" Type="http://schemas.openxmlformats.org/officeDocument/2006/relationships/hyperlink" Target="https://www.csiro.au/en/career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siro.au/en/careers/life-at-csiro/Career-develop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about/Indigenous-engagement/Reconciliation-Action-Pla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siro.au/en/careers/life-at-csiro/Benefi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careers.online@csiro.au" TargetMode="External"/><Relationship Id="rId19" Type="http://schemas.openxmlformats.org/officeDocument/2006/relationships/hyperlink" Target="https://www.csiro.au/en/about/policies/child-safe-policy"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careers/life-at-csiro/Flexible-wor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z002\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47CDD24335DE477187B916EB99FEB132"/>
        <w:category>
          <w:name w:val="General"/>
          <w:gallery w:val="placeholder"/>
        </w:category>
        <w:types>
          <w:type w:val="bbPlcHdr"/>
        </w:types>
        <w:behaviors>
          <w:behavior w:val="content"/>
        </w:behaviors>
        <w:guid w:val="{85C26470-1786-4851-A1CA-609B63962469}"/>
      </w:docPartPr>
      <w:docPartBody>
        <w:p w:rsidR="00000000" w:rsidRDefault="009427D2" w:rsidP="009427D2">
          <w:pPr>
            <w:pStyle w:val="47CDD24335DE477187B916EB99FEB132"/>
          </w:pPr>
          <w:r w:rsidRPr="007871D8">
            <w:rPr>
              <w:rStyle w:val="PlaceholderText"/>
            </w:rPr>
            <w:t>Click or tap here to enter text.</w:t>
          </w:r>
        </w:p>
      </w:docPartBody>
    </w:docPart>
    <w:docPart>
      <w:docPartPr>
        <w:name w:val="744797C2AC1343FC9BA7595B8C88795D"/>
        <w:category>
          <w:name w:val="General"/>
          <w:gallery w:val="placeholder"/>
        </w:category>
        <w:types>
          <w:type w:val="bbPlcHdr"/>
        </w:types>
        <w:behaviors>
          <w:behavior w:val="content"/>
        </w:behaviors>
        <w:guid w:val="{3BB8BEC6-8018-439E-A183-B2203179301B}"/>
      </w:docPartPr>
      <w:docPartBody>
        <w:p w:rsidR="00000000" w:rsidRDefault="009427D2" w:rsidP="009427D2">
          <w:pPr>
            <w:pStyle w:val="744797C2AC1343FC9BA7595B8C88795D"/>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771E5"/>
    <w:rsid w:val="0019205C"/>
    <w:rsid w:val="002171F2"/>
    <w:rsid w:val="00233E9A"/>
    <w:rsid w:val="00326231"/>
    <w:rsid w:val="003C6F9C"/>
    <w:rsid w:val="00414F94"/>
    <w:rsid w:val="004B25F4"/>
    <w:rsid w:val="00516874"/>
    <w:rsid w:val="007C7613"/>
    <w:rsid w:val="0083493E"/>
    <w:rsid w:val="00875004"/>
    <w:rsid w:val="008B17B5"/>
    <w:rsid w:val="009427D2"/>
    <w:rsid w:val="009454A7"/>
    <w:rsid w:val="00B33201"/>
    <w:rsid w:val="00B36C21"/>
    <w:rsid w:val="00C72895"/>
    <w:rsid w:val="00CE292B"/>
    <w:rsid w:val="00DC491C"/>
    <w:rsid w:val="00DC6FD8"/>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7D2"/>
    <w:rPr>
      <w:color w:val="808080"/>
    </w:rPr>
  </w:style>
  <w:style w:type="paragraph" w:customStyle="1" w:styleId="47CDD24335DE477187B916EB99FEB132">
    <w:name w:val="47CDD24335DE477187B916EB99FEB132"/>
    <w:rsid w:val="009427D2"/>
    <w:pPr>
      <w:spacing w:line="278" w:lineRule="auto"/>
    </w:pPr>
    <w:rPr>
      <w:kern w:val="2"/>
      <w:sz w:val="24"/>
      <w:szCs w:val="24"/>
      <w14:ligatures w14:val="standardContextual"/>
    </w:rPr>
  </w:style>
  <w:style w:type="paragraph" w:customStyle="1" w:styleId="744797C2AC1343FC9BA7595B8C88795D">
    <w:name w:val="744797C2AC1343FC9BA7595B8C88795D"/>
    <w:rsid w:val="009427D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AD39-E425-4E4D-9D31-48EF17C4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8</TotalTime>
  <Pages>6</Pages>
  <Words>2098</Words>
  <Characters>12612</Characters>
  <Application>Microsoft Office Word</Application>
  <DocSecurity>0</DocSecurity>
  <Lines>257</Lines>
  <Paragraphs>133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14577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Mason, Laura (Organisational Development, Clayton)</cp:lastModifiedBy>
  <cp:revision>4</cp:revision>
  <cp:lastPrinted>2012-02-01T05:32:00Z</cp:lastPrinted>
  <dcterms:created xsi:type="dcterms:W3CDTF">2026-01-09T00:38:00Z</dcterms:created>
  <dcterms:modified xsi:type="dcterms:W3CDTF">2026-01-09T00:53:00Z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45e14181,6d01d5c6,670d5e0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77a22e2b,669efb1c,16bd69af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2025-10-22T20:02:42Z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ffe8e009-eea1-4ca3-a45f-3117fcfbd77d</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