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4745324" w:displacedByCustomXml="next"/>
    <w:bookmarkStart w:id="1" w:name="_Hlk34744985" w:displacedByCustomXml="next"/>
    <w:sdt>
      <w:sdtPr>
        <w:rPr>
          <w:rFonts w:cs="Times New Roman"/>
          <w:bCs w:val="0"/>
          <w:iCs w:val="0"/>
          <w:noProof/>
          <w:color w:val="000000"/>
          <w:kern w:val="32"/>
          <w:sz w:val="24"/>
          <w:szCs w:val="22"/>
        </w:rPr>
        <w:id w:val="33784383"/>
        <w:docPartObj>
          <w:docPartGallery w:val="Cover Pages"/>
          <w:docPartUnique/>
        </w:docPartObj>
      </w:sdtPr>
      <w:sdtEndPr>
        <w:rPr>
          <w:rFonts w:cs="Arial"/>
          <w:noProof w:val="0"/>
          <w:color w:val="757579" w:themeColor="accent3"/>
          <w:sz w:val="44"/>
          <w:szCs w:val="44"/>
        </w:rPr>
      </w:sdtEndPr>
      <w:sdtContent>
        <w:p w14:paraId="48E33B82" w14:textId="5E523A4A" w:rsidR="008768D0" w:rsidRPr="007638D8" w:rsidRDefault="00F720BE" w:rsidP="008768D0">
          <w:pPr>
            <w:pStyle w:val="Heading2"/>
            <w:spacing w:before="0" w:after="120"/>
            <w:rPr>
              <w:sz w:val="44"/>
              <w:szCs w:val="44"/>
            </w:rPr>
          </w:pPr>
          <w:r>
            <w:rPr>
              <w:noProof/>
            </w:rPr>
            <w:drawing>
              <wp:anchor distT="0" distB="360045" distL="114300" distR="360045" simplePos="0" relativeHeight="251658240" behindDoc="1" locked="1" layoutInCell="1" allowOverlap="1" wp14:anchorId="27035DC0" wp14:editId="47305E53">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bookmarkStart w:id="2" w:name="_Toc171247275"/>
          <w:bookmarkStart w:id="3" w:name="_Toc171432966"/>
          <w:bookmarkStart w:id="4" w:name="_Toc171931379"/>
          <w:bookmarkStart w:id="5" w:name="_Toc172014301"/>
          <w:bookmarkStart w:id="6" w:name="_Toc172093055"/>
          <w:r w:rsidR="008768D0" w:rsidRPr="007638D8">
            <w:rPr>
              <w:sz w:val="44"/>
              <w:szCs w:val="44"/>
            </w:rPr>
            <w:t>Position Description</w:t>
          </w:r>
        </w:p>
        <w:bookmarkEnd w:id="2"/>
        <w:bookmarkEnd w:id="3"/>
        <w:bookmarkEnd w:id="4"/>
        <w:bookmarkEnd w:id="5"/>
        <w:bookmarkEnd w:id="6"/>
        <w:p w14:paraId="4F9CBCAB" w14:textId="0956B292" w:rsidR="255C7F25" w:rsidRPr="00B06A93" w:rsidRDefault="005A7395" w:rsidP="00B06A93">
          <w:pPr>
            <w:pStyle w:val="Heading2"/>
            <w:spacing w:before="0" w:after="120"/>
            <w:rPr>
              <w:i/>
            </w:rPr>
          </w:pPr>
          <w:r w:rsidRPr="006702FC">
            <w:t>Research Scientist/Engineer – CSOF8</w:t>
          </w:r>
        </w:p>
        <w:tbl>
          <w:tblPr>
            <w:tblStyle w:val="TableCSIRO"/>
            <w:tblW w:w="9781" w:type="dxa"/>
            <w:tblLook w:val="00A0" w:firstRow="1" w:lastRow="0" w:firstColumn="1" w:lastColumn="0" w:noHBand="0" w:noVBand="0"/>
          </w:tblPr>
          <w:tblGrid>
            <w:gridCol w:w="2835"/>
            <w:gridCol w:w="6946"/>
          </w:tblGrid>
          <w:tr w:rsidR="008768D0" w:rsidRPr="0093721B" w14:paraId="4DD9CB43" w14:textId="77777777" w:rsidTr="55CD926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28A4730" w14:textId="77777777" w:rsidR="008768D0" w:rsidRPr="0093721B" w:rsidRDefault="008768D0" w:rsidP="00485931">
                <w:pPr>
                  <w:pStyle w:val="ColumnHeading"/>
                  <w:rPr>
                    <w:sz w:val="22"/>
                  </w:rPr>
                </w:pPr>
                <w:r w:rsidRPr="0093721B">
                  <w:rPr>
                    <w:sz w:val="22"/>
                  </w:rPr>
                  <w:t>The following information is for applicants</w:t>
                </w:r>
              </w:p>
            </w:tc>
          </w:tr>
          <w:tr w:rsidR="008768D0" w:rsidRPr="0093721B" w14:paraId="1688D52F" w14:textId="77777777" w:rsidTr="004405C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3757A67A" w14:textId="77777777" w:rsidR="008768D0" w:rsidRPr="0093721B" w:rsidRDefault="008768D0" w:rsidP="00485931">
                <w:pPr>
                  <w:pStyle w:val="TableText"/>
                  <w:rPr>
                    <w:sz w:val="22"/>
                  </w:rPr>
                </w:pPr>
                <w:r w:rsidRPr="0093721B">
                  <w:rPr>
                    <w:sz w:val="22"/>
                  </w:rPr>
                  <w:t>Advertised Job Title</w:t>
                </w:r>
              </w:p>
            </w:tc>
            <w:tc>
              <w:tcPr>
                <w:tcW w:w="3551" w:type="pct"/>
                <w:vAlign w:val="center"/>
              </w:tcPr>
              <w:p w14:paraId="389A67B1" w14:textId="720788E0" w:rsidR="008768D0" w:rsidRPr="0093721B" w:rsidRDefault="005A7395" w:rsidP="004405CE">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Groundwater Science Leader</w:t>
                </w:r>
              </w:p>
            </w:tc>
          </w:tr>
          <w:tr w:rsidR="008768D0" w:rsidRPr="0093721B" w14:paraId="7E2B4E78" w14:textId="77777777" w:rsidTr="004405CE">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A67246C" w14:textId="77777777" w:rsidR="008768D0" w:rsidRPr="0093721B" w:rsidRDefault="008768D0" w:rsidP="00485931">
                <w:pPr>
                  <w:pStyle w:val="TableText"/>
                  <w:rPr>
                    <w:sz w:val="22"/>
                  </w:rPr>
                </w:pPr>
                <w:r w:rsidRPr="0093721B">
                  <w:rPr>
                    <w:sz w:val="22"/>
                  </w:rPr>
                  <w:t>Job Reference</w:t>
                </w:r>
              </w:p>
            </w:tc>
            <w:tc>
              <w:tcPr>
                <w:tcW w:w="3551" w:type="pct"/>
                <w:vAlign w:val="center"/>
              </w:tcPr>
              <w:p w14:paraId="01ED0D7E" w14:textId="65CBA0A8" w:rsidR="008768D0" w:rsidRPr="00CE661B" w:rsidRDefault="005A7395" w:rsidP="00E6283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1D2D3E"/>
                  </w:rPr>
                </w:pPr>
                <w:r w:rsidRPr="00E62838">
                  <w:rPr>
                    <w:sz w:val="22"/>
                  </w:rPr>
                  <w:t>98554</w:t>
                </w:r>
              </w:p>
            </w:tc>
          </w:tr>
          <w:tr w:rsidR="008768D0" w:rsidRPr="0093721B" w14:paraId="36215D39" w14:textId="77777777" w:rsidTr="004405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E6E5E89" w14:textId="77777777" w:rsidR="008768D0" w:rsidRPr="0093721B" w:rsidRDefault="008768D0" w:rsidP="00485931">
                <w:pPr>
                  <w:pStyle w:val="TableText"/>
                  <w:rPr>
                    <w:sz w:val="22"/>
                  </w:rPr>
                </w:pPr>
                <w:r w:rsidRPr="0093721B">
                  <w:rPr>
                    <w:sz w:val="22"/>
                  </w:rPr>
                  <w:t>Tenure</w:t>
                </w:r>
                <w:r>
                  <w:rPr>
                    <w:sz w:val="22"/>
                  </w:rPr>
                  <w:t xml:space="preserve"> </w:t>
                </w:r>
                <w:r w:rsidRPr="006702FC">
                  <w:rPr>
                    <w:sz w:val="22"/>
                  </w:rPr>
                  <w:t>and Work Schedule</w:t>
                </w:r>
              </w:p>
            </w:tc>
            <w:tc>
              <w:tcPr>
                <w:tcW w:w="3551" w:type="pct"/>
                <w:vAlign w:val="center"/>
              </w:tcPr>
              <w:p w14:paraId="4B2D91CC" w14:textId="41A47EA8" w:rsidR="008768D0" w:rsidRDefault="008768D0" w:rsidP="004405C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Pr>
                    <w:sz w:val="22"/>
                  </w:rPr>
                  <w:t xml:space="preserve">Indefinite </w:t>
                </w:r>
              </w:p>
              <w:p w14:paraId="487E737D" w14:textId="622468D6" w:rsidR="008768D0" w:rsidRPr="00382A4B" w:rsidRDefault="008768D0" w:rsidP="004405CE">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Full-time</w:t>
                </w:r>
              </w:p>
            </w:tc>
          </w:tr>
          <w:tr w:rsidR="008768D0" w:rsidRPr="0093721B" w14:paraId="28861B7D" w14:textId="77777777" w:rsidTr="004405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902333E" w14:textId="77777777" w:rsidR="008768D0" w:rsidRPr="0093721B" w:rsidRDefault="008768D0" w:rsidP="00485931">
                <w:pPr>
                  <w:pStyle w:val="TableText"/>
                  <w:rPr>
                    <w:sz w:val="22"/>
                  </w:rPr>
                </w:pPr>
                <w:r w:rsidRPr="0093721B">
                  <w:rPr>
                    <w:sz w:val="22"/>
                  </w:rPr>
                  <w:t>Salary Range</w:t>
                </w:r>
              </w:p>
            </w:tc>
            <w:tc>
              <w:tcPr>
                <w:tcW w:w="3551" w:type="pct"/>
                <w:vAlign w:val="center"/>
              </w:tcPr>
              <w:p w14:paraId="24749BB4" w14:textId="43D0976C" w:rsidR="008768D0" w:rsidRPr="00A856FC" w:rsidRDefault="005A7395" w:rsidP="001C7E8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188,331 to AU$236,456</w:t>
                </w:r>
                <w:r w:rsidRPr="0093721B">
                  <w:rPr>
                    <w:sz w:val="22"/>
                  </w:rPr>
                  <w:t xml:space="preserve"> p</w:t>
                </w:r>
                <w:r>
                  <w:rPr>
                    <w:sz w:val="22"/>
                  </w:rPr>
                  <w:t>er annum</w:t>
                </w:r>
                <w:r w:rsidRPr="0093721B">
                  <w:rPr>
                    <w:sz w:val="22"/>
                  </w:rPr>
                  <w:t xml:space="preserve"> (pro-rata for part-time)</w:t>
                </w:r>
                <w:r w:rsidR="001C7E8D">
                  <w:rPr>
                    <w:sz w:val="22"/>
                  </w:rPr>
                  <w:t xml:space="preserve"> </w:t>
                </w:r>
                <w:r>
                  <w:rPr>
                    <w:sz w:val="22"/>
                  </w:rPr>
                  <w:t>plus</w:t>
                </w:r>
                <w:r w:rsidRPr="0093721B">
                  <w:rPr>
                    <w:sz w:val="22"/>
                  </w:rPr>
                  <w:t xml:space="preserve"> 15.4% superannuation</w:t>
                </w:r>
                <w:r w:rsidDel="005A7395">
                  <w:rPr>
                    <w:rStyle w:val="Emphasis"/>
                    <w:rFonts w:cs="Calibri"/>
                    <w:sz w:val="22"/>
                    <w:shd w:val="clear" w:color="auto" w:fill="FFFFFF"/>
                  </w:rPr>
                  <w:t xml:space="preserve"> </w:t>
                </w:r>
              </w:p>
            </w:tc>
          </w:tr>
          <w:tr w:rsidR="008768D0" w:rsidRPr="0093721B" w14:paraId="2417C21C" w14:textId="77777777" w:rsidTr="004405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BD94EBF" w14:textId="77777777" w:rsidR="008768D0" w:rsidRPr="0093721B" w:rsidRDefault="008768D0" w:rsidP="00485931">
                <w:pPr>
                  <w:pStyle w:val="TableText"/>
                  <w:rPr>
                    <w:sz w:val="22"/>
                  </w:rPr>
                </w:pPr>
                <w:r w:rsidRPr="0093721B">
                  <w:rPr>
                    <w:sz w:val="22"/>
                  </w:rPr>
                  <w:t>Location(s)</w:t>
                </w:r>
                <w:r>
                  <w:rPr>
                    <w:sz w:val="22"/>
                  </w:rPr>
                  <w:t xml:space="preserve"> </w:t>
                </w:r>
                <w:r w:rsidRPr="006702FC">
                  <w:rPr>
                    <w:sz w:val="22"/>
                  </w:rPr>
                  <w:t>and Office Arrangements</w:t>
                </w:r>
              </w:p>
            </w:tc>
            <w:tc>
              <w:tcPr>
                <w:tcW w:w="3551" w:type="pct"/>
                <w:vAlign w:val="center"/>
              </w:tcPr>
              <w:p w14:paraId="763C60F9" w14:textId="390AD163" w:rsidR="008768D0" w:rsidRPr="00642C90" w:rsidRDefault="247B2E7D" w:rsidP="004405CE">
                <w:pPr>
                  <w:spacing w:before="60" w:after="60" w:line="257" w:lineRule="auto"/>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themeColor="text2"/>
                    <w:sz w:val="18"/>
                    <w:szCs w:val="18"/>
                  </w:rPr>
                </w:pPr>
                <w:r w:rsidRPr="55CD926E">
                  <w:rPr>
                    <w:rFonts w:ascii="Calibri" w:eastAsia="Calibri" w:hAnsi="Calibri" w:cs="Calibri"/>
                  </w:rPr>
                  <w:t xml:space="preserve">Waite Campus, </w:t>
                </w:r>
                <w:r w:rsidR="1ECD1A17" w:rsidRPr="55CD926E">
                  <w:rPr>
                    <w:rFonts w:ascii="Calibri" w:eastAsia="Calibri" w:hAnsi="Calibri" w:cs="Calibri"/>
                  </w:rPr>
                  <w:t>Adelaide, SA</w:t>
                </w:r>
                <w:r w:rsidR="1E932118" w:rsidRPr="55CD926E">
                  <w:rPr>
                    <w:rFonts w:ascii="Calibri" w:eastAsia="Calibri" w:hAnsi="Calibri" w:cs="Calibri"/>
                  </w:rPr>
                  <w:t xml:space="preserve"> (Kaurna Country) </w:t>
                </w:r>
                <w:r w:rsidR="001C7E8D" w:rsidRPr="00764F48">
                  <w:rPr>
                    <w:rFonts w:ascii="Calibri" w:eastAsia="Calibri" w:hAnsi="Calibri" w:cs="Calibri"/>
                    <w:u w:val="single"/>
                  </w:rPr>
                  <w:t>p</w:t>
                </w:r>
                <w:r w:rsidR="1E932118" w:rsidRPr="00764F48">
                  <w:rPr>
                    <w:rFonts w:ascii="Calibri" w:eastAsia="Calibri" w:hAnsi="Calibri" w:cs="Calibri"/>
                    <w:u w:val="single"/>
                  </w:rPr>
                  <w:t>referred</w:t>
                </w:r>
              </w:p>
              <w:p w14:paraId="2DD3740C" w14:textId="496DC7A8" w:rsidR="008768D0" w:rsidRPr="004405CE" w:rsidRDefault="008768D0" w:rsidP="004405CE">
                <w:pPr>
                  <w:spacing w:before="60" w:after="60" w:line="257" w:lineRule="auto"/>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i/>
                    <w:iCs/>
                    <w:color w:val="000000"/>
                    <w:sz w:val="18"/>
                    <w:szCs w:val="18"/>
                  </w:rPr>
                </w:pPr>
                <w:r w:rsidRPr="004405CE">
                  <w:rPr>
                    <w:i/>
                    <w:iCs/>
                  </w:rPr>
                  <w:t>Flexible work options available</w:t>
                </w:r>
              </w:p>
            </w:tc>
          </w:tr>
          <w:tr w:rsidR="008768D0" w:rsidRPr="0093721B" w14:paraId="487330B3" w14:textId="77777777" w:rsidTr="004405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7E662B" w14:textId="77777777" w:rsidR="008768D0" w:rsidRPr="0093721B" w:rsidRDefault="008768D0" w:rsidP="00485931">
                <w:pPr>
                  <w:pStyle w:val="TableText"/>
                  <w:rPr>
                    <w:sz w:val="22"/>
                  </w:rPr>
                </w:pPr>
                <w:r w:rsidRPr="0093721B">
                  <w:rPr>
                    <w:sz w:val="22"/>
                  </w:rPr>
                  <w:t>Relocation Assistance</w:t>
                </w:r>
              </w:p>
            </w:tc>
            <w:tc>
              <w:tcPr>
                <w:tcW w:w="3551" w:type="pct"/>
                <w:vAlign w:val="center"/>
              </w:tcPr>
              <w:p w14:paraId="122249BA" w14:textId="77777777" w:rsidR="008768D0" w:rsidRPr="003C744D" w:rsidRDefault="008768D0" w:rsidP="004405C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C744D">
                  <w:rPr>
                    <w:sz w:val="22"/>
                  </w:rPr>
                  <w:t>Will be provided to the successful candidate if required</w:t>
                </w:r>
              </w:p>
            </w:tc>
          </w:tr>
          <w:tr w:rsidR="008768D0" w:rsidRPr="0093721B" w14:paraId="3A465788" w14:textId="77777777" w:rsidTr="004405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6200B7D" w14:textId="77777777" w:rsidR="008768D0" w:rsidRPr="0093721B" w:rsidRDefault="008768D0" w:rsidP="00485931">
                <w:pPr>
                  <w:pStyle w:val="TableText"/>
                  <w:rPr>
                    <w:sz w:val="22"/>
                  </w:rPr>
                </w:pPr>
                <w:r w:rsidRPr="0093721B">
                  <w:rPr>
                    <w:sz w:val="22"/>
                  </w:rPr>
                  <w:t>Applications are open to</w:t>
                </w:r>
              </w:p>
            </w:tc>
            <w:tc>
              <w:tcPr>
                <w:tcW w:w="3551" w:type="pct"/>
                <w:vAlign w:val="center"/>
              </w:tcPr>
              <w:p w14:paraId="38F21618" w14:textId="0A974909" w:rsidR="008768D0" w:rsidRPr="004405CE" w:rsidRDefault="008768D0" w:rsidP="004405CE">
                <w:pPr>
                  <w:spacing w:after="0" w:line="264" w:lineRule="auto"/>
                  <w:cnfStyle w:val="000000100000" w:firstRow="0" w:lastRow="0" w:firstColumn="0" w:lastColumn="0" w:oddVBand="0" w:evenVBand="0" w:oddHBand="1" w:evenHBand="0" w:firstRowFirstColumn="0" w:firstRowLastColumn="0" w:lastRowFirstColumn="0" w:lastRowLastColumn="0"/>
                </w:pPr>
                <w:r>
                  <w:t>All Candidates </w:t>
                </w:r>
                <w:r w:rsidR="669D25BC">
                  <w:t>(visa sponsorship may be offered)</w:t>
                </w:r>
              </w:p>
            </w:tc>
          </w:tr>
          <w:tr w:rsidR="008768D0" w:rsidRPr="0093721B" w14:paraId="2DC982AC" w14:textId="77777777" w:rsidTr="004405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798DAD1" w14:textId="77777777" w:rsidR="008768D0" w:rsidRPr="0093721B" w:rsidRDefault="008768D0" w:rsidP="00485931">
                <w:pPr>
                  <w:pStyle w:val="TableText"/>
                  <w:rPr>
                    <w:sz w:val="22"/>
                  </w:rPr>
                </w:pPr>
                <w:r w:rsidRPr="0093721B">
                  <w:rPr>
                    <w:sz w:val="22"/>
                  </w:rPr>
                  <w:t>Position reports to the</w:t>
                </w:r>
              </w:p>
            </w:tc>
            <w:tc>
              <w:tcPr>
                <w:tcW w:w="3551" w:type="pct"/>
                <w:vAlign w:val="center"/>
              </w:tcPr>
              <w:p w14:paraId="7E0F58AB" w14:textId="65571F2E" w:rsidR="008768D0" w:rsidRPr="003C744D" w:rsidRDefault="005A7395" w:rsidP="004405C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Group Leader</w:t>
                </w:r>
                <w:r w:rsidR="00B7791E">
                  <w:rPr>
                    <w:sz w:val="22"/>
                  </w:rPr>
                  <w:t>,</w:t>
                </w:r>
                <w:r>
                  <w:rPr>
                    <w:sz w:val="22"/>
                  </w:rPr>
                  <w:t xml:space="preserve"> Groundwater Management Group</w:t>
                </w:r>
              </w:p>
            </w:tc>
          </w:tr>
          <w:tr w:rsidR="008768D0" w:rsidRPr="0093721B" w14:paraId="4DED5667" w14:textId="77777777" w:rsidTr="004405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6A6BF5A" w14:textId="77777777" w:rsidR="008768D0" w:rsidRPr="0093721B" w:rsidRDefault="008768D0" w:rsidP="00485931">
                <w:pPr>
                  <w:pStyle w:val="TableText"/>
                  <w:rPr>
                    <w:sz w:val="22"/>
                  </w:rPr>
                </w:pPr>
                <w:r w:rsidRPr="0093721B">
                  <w:rPr>
                    <w:sz w:val="22"/>
                  </w:rPr>
                  <w:t>Client Focus – Internal</w:t>
                </w:r>
              </w:p>
            </w:tc>
            <w:tc>
              <w:tcPr>
                <w:tcW w:w="3551" w:type="pct"/>
                <w:vAlign w:val="center"/>
              </w:tcPr>
              <w:p w14:paraId="6607A261" w14:textId="7D825B8E" w:rsidR="008768D0" w:rsidRPr="001C551B" w:rsidRDefault="005A7395" w:rsidP="004405C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r w:rsidR="008768D0" w:rsidRPr="001C551B">
                  <w:rPr>
                    <w:sz w:val="22"/>
                  </w:rPr>
                  <w:t>0%</w:t>
                </w:r>
              </w:p>
            </w:tc>
          </w:tr>
          <w:tr w:rsidR="008768D0" w:rsidRPr="0093721B" w14:paraId="55C4F186" w14:textId="77777777" w:rsidTr="004405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5188E3A" w14:textId="77777777" w:rsidR="008768D0" w:rsidRPr="0093721B" w:rsidRDefault="008768D0" w:rsidP="00485931">
                <w:pPr>
                  <w:pStyle w:val="TableText"/>
                  <w:rPr>
                    <w:sz w:val="22"/>
                  </w:rPr>
                </w:pPr>
                <w:r w:rsidRPr="0093721B">
                  <w:rPr>
                    <w:sz w:val="22"/>
                  </w:rPr>
                  <w:t>Client Focus – External</w:t>
                </w:r>
              </w:p>
            </w:tc>
            <w:tc>
              <w:tcPr>
                <w:tcW w:w="3551" w:type="pct"/>
                <w:vAlign w:val="center"/>
              </w:tcPr>
              <w:p w14:paraId="3A15149F" w14:textId="5D5D3860" w:rsidR="008768D0" w:rsidRPr="001C551B" w:rsidRDefault="005A7395" w:rsidP="004405C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w:t>
                </w:r>
                <w:r w:rsidR="008768D0" w:rsidRPr="001C551B">
                  <w:rPr>
                    <w:sz w:val="22"/>
                  </w:rPr>
                  <w:t>0%</w:t>
                </w:r>
              </w:p>
            </w:tc>
          </w:tr>
          <w:tr w:rsidR="008768D0" w:rsidRPr="0093721B" w14:paraId="3667F368" w14:textId="77777777" w:rsidTr="004405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7292BE" w14:textId="77777777" w:rsidR="008768D0" w:rsidRPr="0093721B" w:rsidRDefault="008768D0" w:rsidP="00485931">
                <w:pPr>
                  <w:pStyle w:val="TableText"/>
                  <w:rPr>
                    <w:sz w:val="22"/>
                  </w:rPr>
                </w:pPr>
                <w:r w:rsidRPr="0093721B">
                  <w:rPr>
                    <w:sz w:val="22"/>
                  </w:rPr>
                  <w:t>Number of Direct Reports</w:t>
                </w:r>
              </w:p>
            </w:tc>
            <w:tc>
              <w:tcPr>
                <w:tcW w:w="3551" w:type="pct"/>
                <w:vAlign w:val="center"/>
              </w:tcPr>
              <w:p w14:paraId="697486E5" w14:textId="168095DB" w:rsidR="008768D0" w:rsidRPr="001C551B" w:rsidRDefault="005A7395" w:rsidP="004405C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r w:rsidR="008768D0" w:rsidRPr="001C551B">
                  <w:rPr>
                    <w:sz w:val="22"/>
                  </w:rPr>
                  <w:t xml:space="preserve"> </w:t>
                </w:r>
              </w:p>
            </w:tc>
          </w:tr>
          <w:tr w:rsidR="008768D0" w:rsidRPr="0093721B" w14:paraId="52490021" w14:textId="77777777" w:rsidTr="004405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CF1AC0E" w14:textId="77777777" w:rsidR="008768D0" w:rsidRPr="0093721B" w:rsidRDefault="008768D0" w:rsidP="00485931">
                <w:pPr>
                  <w:pStyle w:val="TableText"/>
                  <w:rPr>
                    <w:sz w:val="22"/>
                  </w:rPr>
                </w:pPr>
                <w:r w:rsidRPr="0093721B">
                  <w:rPr>
                    <w:sz w:val="22"/>
                  </w:rPr>
                  <w:t>Enquire about this job</w:t>
                </w:r>
              </w:p>
            </w:tc>
            <w:tc>
              <w:tcPr>
                <w:tcW w:w="3551" w:type="pct"/>
                <w:vAlign w:val="center"/>
              </w:tcPr>
              <w:p w14:paraId="6E6275AA" w14:textId="0B7411A8" w:rsidR="008768D0" w:rsidRPr="003C744D" w:rsidRDefault="008768D0" w:rsidP="004405C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6F68219E">
                  <w:rPr>
                    <w:sz w:val="22"/>
                  </w:rPr>
                  <w:t xml:space="preserve">Contact </w:t>
                </w:r>
                <w:r w:rsidR="005A7395" w:rsidRPr="6F68219E">
                  <w:rPr>
                    <w:sz w:val="22"/>
                  </w:rPr>
                  <w:t xml:space="preserve">Carmel Pollino via email at </w:t>
                </w:r>
                <w:hyperlink r:id="rId12" w:history="1">
                  <w:r w:rsidR="00B7791E" w:rsidRPr="00865CF7">
                    <w:rPr>
                      <w:rStyle w:val="Hyperlink"/>
                      <w:sz w:val="22"/>
                    </w:rPr>
                    <w:t>carmel.pollino@csiro.au</w:t>
                  </w:r>
                </w:hyperlink>
                <w:r w:rsidR="00B7791E">
                  <w:rPr>
                    <w:sz w:val="22"/>
                  </w:rPr>
                  <w:t xml:space="preserve"> </w:t>
                </w:r>
                <w:r w:rsidR="005A7395" w:rsidRPr="6F68219E">
                  <w:rPr>
                    <w:sz w:val="22"/>
                  </w:rPr>
                  <w:t>or phone +61 2 6246 4147</w:t>
                </w:r>
              </w:p>
            </w:tc>
          </w:tr>
          <w:tr w:rsidR="008768D0" w:rsidRPr="0093721B" w14:paraId="39FDF065" w14:textId="77777777" w:rsidTr="004405C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596D81D" w14:textId="77777777" w:rsidR="008768D0" w:rsidRPr="006702FC" w:rsidRDefault="008768D0" w:rsidP="00485931">
                <w:pPr>
                  <w:pStyle w:val="TableText"/>
                  <w:rPr>
                    <w:sz w:val="22"/>
                  </w:rPr>
                </w:pPr>
                <w:r w:rsidRPr="006702FC">
                  <w:rPr>
                    <w:sz w:val="22"/>
                  </w:rPr>
                  <w:t>Support and Workplace Adjustments</w:t>
                </w:r>
              </w:p>
            </w:tc>
            <w:tc>
              <w:tcPr>
                <w:tcW w:w="3551" w:type="pct"/>
                <w:vAlign w:val="center"/>
              </w:tcPr>
              <w:p w14:paraId="16EDC07B" w14:textId="21F0D1DF" w:rsidR="008768D0" w:rsidRPr="006702FC" w:rsidRDefault="008768D0" w:rsidP="004405C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6F68219E">
                  <w:rPr>
                    <w:rStyle w:val="eop"/>
                    <w:rFonts w:eastAsiaTheme="majorEastAsia" w:cs="Calibri"/>
                    <w:sz w:val="22"/>
                  </w:rPr>
                  <w:t xml:space="preserve">We offer a range of reasonable supports and workplace adjustments. Please </w:t>
                </w:r>
                <w:r w:rsidR="0078620C" w:rsidRPr="6F68219E">
                  <w:rPr>
                    <w:rStyle w:val="eop"/>
                    <w:rFonts w:eastAsiaTheme="majorEastAsia" w:cs="Calibri"/>
                    <w:sz w:val="22"/>
                  </w:rPr>
                  <w:t>let Vicki Ferrar</w:t>
                </w:r>
                <w:r w:rsidRPr="6F68219E">
                  <w:rPr>
                    <w:rStyle w:val="eop"/>
                    <w:rFonts w:eastAsiaTheme="majorEastAsia" w:cs="Calibri"/>
                    <w:sz w:val="22"/>
                  </w:rPr>
                  <w:t xml:space="preserve"> know via email </w:t>
                </w:r>
                <w:hyperlink r:id="rId13" w:history="1">
                  <w:r w:rsidR="00B7791E" w:rsidRPr="00865CF7">
                    <w:rPr>
                      <w:rStyle w:val="Hyperlink"/>
                      <w:rFonts w:eastAsiaTheme="majorEastAsia" w:cs="Calibri"/>
                      <w:sz w:val="22"/>
                    </w:rPr>
                    <w:t>vicki.ferrar@csiro.au</w:t>
                  </w:r>
                </w:hyperlink>
                <w:r w:rsidR="00B7791E">
                  <w:rPr>
                    <w:rStyle w:val="eop"/>
                    <w:rFonts w:eastAsiaTheme="majorEastAsia" w:cs="Calibri"/>
                    <w:sz w:val="22"/>
                  </w:rPr>
                  <w:t xml:space="preserve"> </w:t>
                </w:r>
                <w:r w:rsidRPr="6F68219E">
                  <w:rPr>
                    <w:rStyle w:val="eop"/>
                    <w:rFonts w:eastAsiaTheme="majorEastAsia" w:cs="Calibri"/>
                    <w:sz w:val="22"/>
                  </w:rPr>
                  <w:t xml:space="preserve">or phone </w:t>
                </w:r>
                <w:r w:rsidR="0078620C" w:rsidRPr="6F68219E">
                  <w:rPr>
                    <w:rStyle w:val="eop"/>
                    <w:rFonts w:eastAsiaTheme="majorEastAsia" w:cs="Calibri"/>
                    <w:sz w:val="22"/>
                  </w:rPr>
                  <w:t xml:space="preserve">+61 7 3214 2369 </w:t>
                </w:r>
                <w:r w:rsidRPr="6F68219E">
                  <w:rPr>
                    <w:rStyle w:val="eop"/>
                    <w:rFonts w:eastAsiaTheme="majorEastAsia" w:cs="Calibri"/>
                    <w:sz w:val="22"/>
                  </w:rPr>
                  <w:t>if we can help you to equitably participate in our recruitment process or the role itself.</w:t>
                </w:r>
              </w:p>
            </w:tc>
          </w:tr>
          <w:tr w:rsidR="008768D0" w:rsidRPr="0093721B" w14:paraId="5C40192F" w14:textId="77777777" w:rsidTr="004405CE">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FC37FE" w14:textId="77777777" w:rsidR="008768D0" w:rsidRPr="00AA1586" w:rsidRDefault="008768D0" w:rsidP="00485931">
                <w:pPr>
                  <w:pStyle w:val="TableText"/>
                  <w:rPr>
                    <w:sz w:val="22"/>
                  </w:rPr>
                </w:pPr>
                <w:r w:rsidRPr="00AA1586">
                  <w:rPr>
                    <w:sz w:val="22"/>
                  </w:rPr>
                  <w:t>How to apply</w:t>
                </w:r>
              </w:p>
            </w:tc>
            <w:tc>
              <w:tcPr>
                <w:tcW w:w="3551" w:type="pct"/>
                <w:vAlign w:val="center"/>
              </w:tcPr>
              <w:p w14:paraId="2FFCFB4B" w14:textId="77777777" w:rsidR="008768D0" w:rsidRPr="00AA1586" w:rsidRDefault="008768D0" w:rsidP="004405C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Apply online at  </w:t>
                </w:r>
                <w:hyperlink r:id="rId14" w:history="1">
                  <w:r w:rsidRPr="00AA1586">
                    <w:rPr>
                      <w:rStyle w:val="Hyperlink"/>
                      <w:sz w:val="22"/>
                    </w:rPr>
                    <w:t>https://jobs.csiro.au/</w:t>
                  </w:r>
                </w:hyperlink>
                <w:r w:rsidRPr="00AA1586">
                  <w:rPr>
                    <w:sz w:val="22"/>
                  </w:rPr>
                  <w:t xml:space="preserve"> </w:t>
                </w:r>
              </w:p>
              <w:p w14:paraId="174134EE" w14:textId="77777777" w:rsidR="008768D0" w:rsidRPr="00AA1586" w:rsidRDefault="008768D0" w:rsidP="004405C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Internal applicants please apply via </w:t>
                </w:r>
                <w:r w:rsidRPr="00AA1586">
                  <w:rPr>
                    <w:b/>
                    <w:sz w:val="22"/>
                  </w:rPr>
                  <w:t>Jobs Central</w:t>
                </w:r>
              </w:p>
              <w:p w14:paraId="3B984948" w14:textId="72D3418E" w:rsidR="008768D0" w:rsidRPr="00AA1586" w:rsidRDefault="008768D0" w:rsidP="004405C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A1586">
                  <w:rPr>
                    <w:sz w:val="22"/>
                  </w:rPr>
                  <w:t xml:space="preserve">We encourage you to reach out if you require any support or experience difficulties when applying </w:t>
                </w:r>
                <w:r w:rsidR="00B7791E">
                  <w:rPr>
                    <w:sz w:val="22"/>
                  </w:rPr>
                  <w:t>–</w:t>
                </w:r>
                <w:r w:rsidRPr="00AA1586">
                  <w:rPr>
                    <w:sz w:val="22"/>
                  </w:rPr>
                  <w:t xml:space="preserve"> please email </w:t>
                </w:r>
                <w:hyperlink r:id="rId15" w:history="1">
                  <w:r w:rsidRPr="00AA1586">
                    <w:rPr>
                      <w:rStyle w:val="Hyperlink"/>
                      <w:sz w:val="22"/>
                    </w:rPr>
                    <w:t>careers.online@csiro.au</w:t>
                  </w:r>
                </w:hyperlink>
                <w:r w:rsidRPr="00AA1586">
                  <w:rPr>
                    <w:sz w:val="22"/>
                  </w:rPr>
                  <w:t xml:space="preserve"> </w:t>
                </w:r>
              </w:p>
            </w:tc>
          </w:tr>
        </w:tbl>
        <w:p w14:paraId="22130B99" w14:textId="77777777" w:rsidR="008768D0" w:rsidRPr="00CF379E" w:rsidRDefault="008768D0" w:rsidP="00CF379E">
          <w:pPr>
            <w:pStyle w:val="Heading3"/>
            <w:numPr>
              <w:ilvl w:val="0"/>
              <w:numId w:val="0"/>
            </w:numPr>
            <w:spacing w:before="240" w:after="0"/>
          </w:pPr>
          <w:r w:rsidRPr="00CF379E">
            <w:t>Acknowledgement of Country</w:t>
          </w:r>
        </w:p>
        <w:p w14:paraId="49BC25CC" w14:textId="02E035C9" w:rsidR="008768D0" w:rsidRDefault="00953BBC" w:rsidP="00F801CA">
          <w:pPr>
            <w:jc w:val="both"/>
            <w:rPr>
              <w:rStyle w:val="normaltextrun"/>
              <w:rFonts w:cs="Calibri"/>
              <w:b/>
              <w:bCs/>
              <w:sz w:val="26"/>
              <w:szCs w:val="26"/>
            </w:rPr>
          </w:pPr>
          <w:bookmarkStart w:id="7" w:name="_Toc171247277"/>
          <w:bookmarkStart w:id="8" w:name="_Toc171432968"/>
          <w:r w:rsidRPr="00953BBC">
            <w:rPr>
              <w:rFonts w:ascii="Calibri" w:hAnsi="Calibri" w:cs="Calibri"/>
              <w:sz w:val="24"/>
              <w:szCs w:val="24"/>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953BBC">
              <w:rPr>
                <w:rStyle w:val="Hyperlink"/>
                <w:rFonts w:ascii="Calibri" w:hAnsi="Calibri" w:cs="Calibri"/>
                <w:sz w:val="24"/>
                <w:szCs w:val="24"/>
              </w:rPr>
              <w:t>vision towards reconciliation</w:t>
            </w:r>
          </w:hyperlink>
          <w:r w:rsidRPr="00953BBC">
            <w:rPr>
              <w:rFonts w:ascii="Calibri" w:hAnsi="Calibri" w:cs="Calibri"/>
              <w:sz w:val="24"/>
              <w:szCs w:val="24"/>
            </w:rPr>
            <w:t>.</w:t>
          </w:r>
        </w:p>
        <w:bookmarkEnd w:id="7"/>
        <w:bookmarkEnd w:id="8"/>
        <w:p w14:paraId="65F82467" w14:textId="77777777" w:rsidR="005C6874" w:rsidRPr="00CF379E" w:rsidRDefault="005C6874" w:rsidP="00CF379E">
          <w:pPr>
            <w:pStyle w:val="Heading3"/>
            <w:numPr>
              <w:ilvl w:val="0"/>
              <w:numId w:val="0"/>
            </w:numPr>
            <w:spacing w:before="240" w:after="0"/>
          </w:pPr>
          <w:r w:rsidRPr="00CF379E">
            <w:lastRenderedPageBreak/>
            <w:t>About CSIRO </w:t>
          </w:r>
        </w:p>
        <w:p w14:paraId="7B997DC6" w14:textId="77777777" w:rsidR="005C6874" w:rsidRPr="00F801CA" w:rsidRDefault="005C6874" w:rsidP="00F801CA">
          <w:pPr>
            <w:spacing w:before="120" w:after="120" w:line="264" w:lineRule="auto"/>
            <w:jc w:val="both"/>
            <w:rPr>
              <w:rFonts w:ascii="Calibri" w:eastAsia="Calibri" w:hAnsi="Calibri" w:cs="Times New Roman"/>
              <w:color w:val="000000"/>
              <w:kern w:val="0"/>
              <w:sz w:val="24"/>
              <w:szCs w:val="24"/>
              <w:lang w:eastAsia="en-AU"/>
              <w14:ligatures w14:val="none"/>
            </w:rPr>
          </w:pPr>
          <w:r w:rsidRPr="00F801CA">
            <w:rPr>
              <w:rFonts w:ascii="Calibri" w:eastAsia="Calibri" w:hAnsi="Calibri" w:cs="Times New Roman"/>
              <w:color w:val="000000"/>
              <w:kern w:val="0"/>
              <w:sz w:val="24"/>
              <w:lang w:eastAsia="en-AU"/>
              <w14:ligatures w14:val="none"/>
            </w:rPr>
            <w:t xml:space="preserve">As Australia's national science agency, CSIRO is solving the greatest challenges through innovative </w:t>
          </w:r>
          <w:r w:rsidRPr="00F801CA">
            <w:rPr>
              <w:rFonts w:ascii="Calibri" w:eastAsia="Calibri" w:hAnsi="Calibri" w:cs="Times New Roman"/>
              <w:color w:val="000000"/>
              <w:kern w:val="0"/>
              <w:sz w:val="24"/>
              <w:szCs w:val="24"/>
              <w:lang w:eastAsia="en-AU"/>
              <w14:ligatures w14:val="none"/>
            </w:rPr>
            <w:t xml:space="preserve">science and technology. Many of our iconic innovations were once considered impossible until someone, just like you, joined us and took on the challenge. </w:t>
          </w:r>
        </w:p>
        <w:p w14:paraId="4A7B0685" w14:textId="77777777" w:rsidR="005C6874" w:rsidRPr="00F801CA" w:rsidRDefault="005C6874" w:rsidP="00F801CA">
          <w:pPr>
            <w:spacing w:before="120" w:after="120" w:line="264" w:lineRule="auto"/>
            <w:jc w:val="both"/>
            <w:rPr>
              <w:rFonts w:cs="Calibri"/>
              <w:sz w:val="24"/>
              <w:szCs w:val="24"/>
            </w:rPr>
          </w:pPr>
          <w:r w:rsidRPr="00F801CA">
            <w:rPr>
              <w:rFonts w:ascii="Calibri" w:eastAsia="Calibri" w:hAnsi="Calibri" w:cs="Times New Roman"/>
              <w:color w:val="000000"/>
              <w:kern w:val="0"/>
              <w:sz w:val="24"/>
              <w:szCs w:val="24"/>
              <w:lang w:eastAsia="en-AU"/>
              <w14:ligatures w14:val="none"/>
            </w:rPr>
            <w:t>As one of the world’s largest multidisciplinary mission-driven research organisations, we are focused on the issues that matter the most: for our quality of life, for the economy and for our environment. We believe diverse teams are more effective and</w:t>
          </w:r>
          <w:r w:rsidRPr="00F801CA">
            <w:rPr>
              <w:rFonts w:cs="Calibri"/>
              <w:sz w:val="24"/>
              <w:szCs w:val="24"/>
            </w:rPr>
            <w:t xml:space="preserve"> deliver more innovative outcomes. When we all focus on the big things that really matter, and work in partnership with our communities and </w:t>
          </w:r>
          <w:hyperlink r:id="rId17">
            <w:r w:rsidRPr="00F801CA">
              <w:rPr>
                <w:rStyle w:val="Hyperlink"/>
                <w:rFonts w:cs="Calibri"/>
                <w:sz w:val="24"/>
                <w:szCs w:val="24"/>
              </w:rPr>
              <w:t>Indigenous Australia</w:t>
            </w:r>
          </w:hyperlink>
          <w:r w:rsidRPr="00F801CA">
            <w:rPr>
              <w:rFonts w:cs="Calibri"/>
              <w:sz w:val="24"/>
              <w:szCs w:val="24"/>
            </w:rPr>
            <w:t xml:space="preserve">, Australian science and technology can solve seemingly impossible problems and create new value for all Australians. Visit </w:t>
          </w:r>
          <w:hyperlink r:id="rId18">
            <w:r w:rsidRPr="00F801CA">
              <w:rPr>
                <w:rStyle w:val="Hyperlink"/>
                <w:rFonts w:cs="Calibri"/>
                <w:sz w:val="24"/>
                <w:szCs w:val="24"/>
              </w:rPr>
              <w:t>CSIRO.au</w:t>
            </w:r>
          </w:hyperlink>
          <w:r w:rsidRPr="00F801CA">
            <w:rPr>
              <w:rFonts w:cs="Calibri"/>
              <w:sz w:val="24"/>
              <w:szCs w:val="24"/>
            </w:rPr>
            <w:t xml:space="preserve"> for </w:t>
          </w:r>
          <w:r w:rsidRPr="00F801CA">
            <w:rPr>
              <w:sz w:val="24"/>
              <w:szCs w:val="24"/>
            </w:rPr>
            <w:t>more information.</w:t>
          </w:r>
        </w:p>
        <w:p w14:paraId="0CD538E1" w14:textId="77777777" w:rsidR="008768D0" w:rsidRPr="00CF379E" w:rsidRDefault="008768D0" w:rsidP="00CF379E">
          <w:pPr>
            <w:pStyle w:val="Heading3"/>
            <w:numPr>
              <w:ilvl w:val="0"/>
              <w:numId w:val="0"/>
            </w:numPr>
            <w:spacing w:before="240" w:after="0"/>
          </w:pPr>
          <w:bookmarkStart w:id="9" w:name="_Toc171247279"/>
          <w:bookmarkStart w:id="10" w:name="_Toc171432970"/>
          <w:r w:rsidRPr="00CF379E">
            <w:t>Role Overview</w:t>
          </w:r>
          <w:bookmarkEnd w:id="9"/>
          <w:bookmarkEnd w:id="10"/>
        </w:p>
        <w:p w14:paraId="41947751" w14:textId="77777777" w:rsidR="00AE62FC" w:rsidRPr="00AE62FC" w:rsidRDefault="00AE62FC" w:rsidP="00AE62FC">
          <w:pPr>
            <w:spacing w:before="120" w:after="120" w:line="264" w:lineRule="auto"/>
            <w:jc w:val="both"/>
            <w:rPr>
              <w:rFonts w:ascii="Calibri" w:eastAsia="Calibri" w:hAnsi="Calibri" w:cs="Times New Roman"/>
              <w:color w:val="000000"/>
              <w:kern w:val="0"/>
              <w:sz w:val="24"/>
              <w:lang w:eastAsia="en-AU"/>
              <w14:ligatures w14:val="none"/>
            </w:rPr>
          </w:pPr>
          <w:r w:rsidRPr="00AE62FC">
            <w:rPr>
              <w:rFonts w:ascii="Calibri" w:eastAsia="Calibri" w:hAnsi="Calibri" w:cs="Times New Roman"/>
              <w:color w:val="000000"/>
              <w:kern w:val="0"/>
              <w:sz w:val="24"/>
              <w:lang w:eastAsia="en-AU"/>
              <w14:ligatures w14:val="none"/>
            </w:rPr>
            <w:t xml:space="preserve">The role of Research Scientist staff is to conduct innovative research leading to scientific achievements that are aligned with CSIRO’s strategies. They may be engaged in scientific activity ranging from fundamental research to the investigation of specific industry or community problems. The Research Scientist will also have the opportunity to build and maintain networks, play a lead role in securing project funds, provide scientific leadership and pursue new ideas and approaches that create new concepts. </w:t>
          </w:r>
        </w:p>
        <w:p w14:paraId="6666343D" w14:textId="77777777" w:rsidR="0078620C" w:rsidRPr="00AE62FC" w:rsidRDefault="0078620C" w:rsidP="00AE62FC">
          <w:pPr>
            <w:spacing w:before="120" w:after="120" w:line="264" w:lineRule="auto"/>
            <w:jc w:val="both"/>
            <w:rPr>
              <w:rFonts w:ascii="Calibri" w:eastAsia="Calibri" w:hAnsi="Calibri" w:cs="Times New Roman"/>
              <w:color w:val="000000"/>
              <w:kern w:val="0"/>
              <w:sz w:val="24"/>
              <w:lang w:eastAsia="en-AU"/>
              <w14:ligatures w14:val="none"/>
            </w:rPr>
          </w:pPr>
          <w:r w:rsidRPr="00AE62FC">
            <w:rPr>
              <w:rFonts w:ascii="Calibri" w:eastAsia="Calibri" w:hAnsi="Calibri" w:cs="Times New Roman"/>
              <w:color w:val="000000"/>
              <w:kern w:val="0"/>
              <w:sz w:val="24"/>
              <w:lang w:eastAsia="en-AU"/>
              <w14:ligatures w14:val="none"/>
            </w:rPr>
            <w:t>This position sits within the CSIRO Environment Research Unit, within the Water Security Program and the Groundwater Management Group.</w:t>
          </w:r>
        </w:p>
        <w:p w14:paraId="79EEF960" w14:textId="1FAE6A29" w:rsidR="0078620C" w:rsidRPr="00AE62FC" w:rsidRDefault="0078620C" w:rsidP="00AE62FC">
          <w:pPr>
            <w:spacing w:before="120" w:after="120" w:line="264" w:lineRule="auto"/>
            <w:jc w:val="both"/>
            <w:rPr>
              <w:rFonts w:ascii="Calibri" w:eastAsia="Calibri" w:hAnsi="Calibri" w:cs="Times New Roman"/>
              <w:color w:val="000000"/>
              <w:kern w:val="0"/>
              <w:sz w:val="24"/>
              <w:lang w:eastAsia="en-AU"/>
              <w14:ligatures w14:val="none"/>
            </w:rPr>
          </w:pPr>
          <w:r w:rsidRPr="00AE62FC">
            <w:rPr>
              <w:rFonts w:ascii="Calibri" w:eastAsia="Calibri" w:hAnsi="Calibri" w:cs="Times New Roman"/>
              <w:color w:val="000000"/>
              <w:kern w:val="0"/>
              <w:sz w:val="24"/>
              <w:lang w:eastAsia="en-AU"/>
              <w14:ligatures w14:val="none"/>
            </w:rPr>
            <w:t>The successful candidate will be a national leader in groundwater science and will strengthen CSIRO as a national leader in water science, and in particular, groundwater science. The</w:t>
          </w:r>
          <w:r w:rsidR="0081638D">
            <w:rPr>
              <w:rFonts w:ascii="Calibri" w:eastAsia="Calibri" w:hAnsi="Calibri" w:cs="Times New Roman"/>
              <w:color w:val="000000"/>
              <w:kern w:val="0"/>
              <w:sz w:val="24"/>
              <w:lang w:eastAsia="en-AU"/>
              <w14:ligatures w14:val="none"/>
            </w:rPr>
            <w:t>y</w:t>
          </w:r>
          <w:r w:rsidRPr="00AE62FC">
            <w:rPr>
              <w:rFonts w:ascii="Calibri" w:eastAsia="Calibri" w:hAnsi="Calibri" w:cs="Times New Roman"/>
              <w:color w:val="000000"/>
              <w:kern w:val="0"/>
              <w:sz w:val="24"/>
              <w:lang w:eastAsia="en-AU"/>
              <w14:ligatures w14:val="none"/>
            </w:rPr>
            <w:t xml:space="preserve"> will have established national and international networks and develop a project portfolio of activities with a national focus on impact. The successful candidate will work across CSIRO and the broader water science innovation system.</w:t>
          </w:r>
        </w:p>
        <w:p w14:paraId="429C93B4" w14:textId="56C2D634" w:rsidR="008C0E16" w:rsidRPr="00AE62FC" w:rsidRDefault="008C0E16" w:rsidP="00AE62FC">
          <w:pPr>
            <w:spacing w:before="120" w:after="120" w:line="264" w:lineRule="auto"/>
            <w:jc w:val="both"/>
            <w:rPr>
              <w:rFonts w:ascii="Calibri" w:eastAsia="Calibri" w:hAnsi="Calibri" w:cs="Times New Roman"/>
              <w:color w:val="000000"/>
              <w:kern w:val="0"/>
              <w:sz w:val="24"/>
              <w:lang w:eastAsia="en-AU"/>
              <w14:ligatures w14:val="none"/>
            </w:rPr>
          </w:pPr>
          <w:r w:rsidRPr="00AE62FC">
            <w:rPr>
              <w:rFonts w:ascii="Calibri" w:eastAsia="Calibri" w:hAnsi="Calibri" w:cs="Times New Roman"/>
              <w:color w:val="000000"/>
              <w:kern w:val="0"/>
              <w:sz w:val="24"/>
              <w:lang w:eastAsia="en-AU"/>
              <w14:ligatures w14:val="none"/>
            </w:rPr>
            <w:t>The successful candidate would need to demonstrate skills in leadership at a national level, a record of scientific impact, with a track record of leading teams, successful business development and leading partnerships and collaborations.</w:t>
          </w:r>
        </w:p>
        <w:p w14:paraId="60442BAC" w14:textId="77777777" w:rsidR="008768D0" w:rsidRPr="007A3702" w:rsidRDefault="008768D0" w:rsidP="00B070E1">
          <w:pPr>
            <w:pStyle w:val="Heading3"/>
            <w:numPr>
              <w:ilvl w:val="0"/>
              <w:numId w:val="0"/>
            </w:numPr>
          </w:pPr>
          <w:bookmarkStart w:id="11" w:name="_Toc171247280"/>
          <w:bookmarkStart w:id="12" w:name="_Toc171432971"/>
          <w:r w:rsidRPr="00EA0793">
            <w:t>Duties and Key Result Areas</w:t>
          </w:r>
          <w:bookmarkEnd w:id="11"/>
          <w:bookmarkEnd w:id="12"/>
        </w:p>
        <w:p w14:paraId="6E488B13" w14:textId="2E5E1DAA" w:rsidR="00FE0767" w:rsidRPr="00C14CD8" w:rsidRDefault="00FE0767" w:rsidP="00C14CD8">
          <w:pPr>
            <w:pStyle w:val="ListParagraph"/>
            <w:numPr>
              <w:ilvl w:val="0"/>
              <w:numId w:val="30"/>
            </w:numPr>
            <w:spacing w:after="60" w:line="240" w:lineRule="auto"/>
            <w:ind w:left="470" w:hanging="364"/>
            <w:contextualSpacing w:val="0"/>
            <w:rPr>
              <w:rFonts w:ascii="Calibri" w:eastAsia="Calibri" w:hAnsi="Calibri" w:cs="Times New Roman"/>
              <w:color w:val="000000"/>
              <w:kern w:val="0"/>
              <w:sz w:val="24"/>
              <w:lang w:eastAsia="en-AU"/>
              <w14:ligatures w14:val="none"/>
            </w:rPr>
          </w:pPr>
          <w:r w:rsidRPr="00C14CD8">
            <w:rPr>
              <w:rFonts w:ascii="Calibri" w:eastAsia="Calibri" w:hAnsi="Calibri" w:cs="Times New Roman"/>
              <w:color w:val="000000"/>
              <w:kern w:val="0"/>
              <w:sz w:val="24"/>
              <w:lang w:eastAsia="en-AU"/>
              <w14:ligatures w14:val="none"/>
            </w:rPr>
            <w:t xml:space="preserve">Provide national </w:t>
          </w:r>
          <w:r w:rsidR="39D4BF8B" w:rsidRPr="00C14CD8">
            <w:rPr>
              <w:rFonts w:ascii="Calibri" w:eastAsia="Calibri" w:hAnsi="Calibri" w:cs="Times New Roman"/>
              <w:color w:val="000000"/>
              <w:kern w:val="0"/>
              <w:sz w:val="24"/>
              <w:lang w:eastAsia="en-AU"/>
              <w14:ligatures w14:val="none"/>
            </w:rPr>
            <w:t xml:space="preserve">and international </w:t>
          </w:r>
          <w:r w:rsidRPr="00C14CD8">
            <w:rPr>
              <w:rFonts w:ascii="Calibri" w:eastAsia="Calibri" w:hAnsi="Calibri" w:cs="Times New Roman"/>
              <w:color w:val="000000"/>
              <w:kern w:val="0"/>
              <w:sz w:val="24"/>
              <w:lang w:eastAsia="en-AU"/>
              <w14:ligatures w14:val="none"/>
            </w:rPr>
            <w:t>leadership in groundwater science, positioning CSIRO as a national and global lead in developing and delivering science for groundwater resources, as part of a broader understanding of hydrological science.</w:t>
          </w:r>
        </w:p>
        <w:p w14:paraId="700C3BEE" w14:textId="62B7AA02" w:rsidR="00FE0767" w:rsidRPr="00C14CD8" w:rsidRDefault="00FE0767" w:rsidP="00C14CD8">
          <w:pPr>
            <w:pStyle w:val="ListParagraph"/>
            <w:numPr>
              <w:ilvl w:val="0"/>
              <w:numId w:val="30"/>
            </w:numPr>
            <w:spacing w:after="60" w:line="240" w:lineRule="auto"/>
            <w:ind w:left="470" w:hanging="364"/>
            <w:contextualSpacing w:val="0"/>
            <w:rPr>
              <w:rFonts w:ascii="Calibri" w:eastAsia="Calibri" w:hAnsi="Calibri" w:cs="Times New Roman"/>
              <w:color w:val="000000"/>
              <w:kern w:val="0"/>
              <w:sz w:val="24"/>
              <w:lang w:eastAsia="en-AU"/>
              <w14:ligatures w14:val="none"/>
            </w:rPr>
          </w:pPr>
          <w:r w:rsidRPr="00C14CD8">
            <w:rPr>
              <w:rFonts w:ascii="Calibri" w:eastAsia="Calibri" w:hAnsi="Calibri" w:cs="Times New Roman"/>
              <w:color w:val="000000"/>
              <w:kern w:val="0"/>
              <w:sz w:val="24"/>
              <w:lang w:eastAsia="en-AU"/>
              <w14:ligatures w14:val="none"/>
            </w:rPr>
            <w:t>Lead the delivery of a nationally consistent scientific foundation to map, characterise and model Australia’s groundwater resources</w:t>
          </w:r>
          <w:r w:rsidR="006B7DED">
            <w:rPr>
              <w:rFonts w:ascii="Calibri" w:eastAsia="Calibri" w:hAnsi="Calibri" w:cs="Times New Roman"/>
              <w:color w:val="000000"/>
              <w:kern w:val="0"/>
              <w:sz w:val="24"/>
              <w:lang w:eastAsia="en-AU"/>
              <w14:ligatures w14:val="none"/>
            </w:rPr>
            <w:t>.</w:t>
          </w:r>
        </w:p>
        <w:p w14:paraId="2064062F" w14:textId="57BEC0BF" w:rsidR="00FE0767" w:rsidRPr="00C14CD8" w:rsidRDefault="00FE0767" w:rsidP="00C14CD8">
          <w:pPr>
            <w:pStyle w:val="ListParagraph"/>
            <w:numPr>
              <w:ilvl w:val="0"/>
              <w:numId w:val="30"/>
            </w:numPr>
            <w:spacing w:after="60" w:line="240" w:lineRule="auto"/>
            <w:ind w:left="470" w:hanging="364"/>
            <w:contextualSpacing w:val="0"/>
            <w:rPr>
              <w:rFonts w:ascii="Calibri" w:eastAsia="Calibri" w:hAnsi="Calibri" w:cs="Times New Roman"/>
              <w:color w:val="000000"/>
              <w:kern w:val="0"/>
              <w:sz w:val="24"/>
              <w:lang w:eastAsia="en-AU"/>
              <w14:ligatures w14:val="none"/>
            </w:rPr>
          </w:pPr>
          <w:r w:rsidRPr="00C14CD8">
            <w:rPr>
              <w:rFonts w:ascii="Calibri" w:eastAsia="Calibri" w:hAnsi="Calibri" w:cs="Times New Roman"/>
              <w:color w:val="000000"/>
              <w:kern w:val="0"/>
              <w:sz w:val="24"/>
              <w:lang w:eastAsia="en-AU"/>
              <w14:ligatures w14:val="none"/>
            </w:rPr>
            <w:t>Deliver a national approach to define the current and future state of groundwaters (including evapotranspiration and recharge) to underpin the future sustainable use of Australia’s groundwaters, considering drivers such as climate change</w:t>
          </w:r>
          <w:r w:rsidR="006B7DED">
            <w:rPr>
              <w:rFonts w:ascii="Calibri" w:eastAsia="Calibri" w:hAnsi="Calibri" w:cs="Times New Roman"/>
              <w:color w:val="000000"/>
              <w:kern w:val="0"/>
              <w:sz w:val="24"/>
              <w:lang w:eastAsia="en-AU"/>
              <w14:ligatures w14:val="none"/>
            </w:rPr>
            <w:t>.</w:t>
          </w:r>
        </w:p>
        <w:p w14:paraId="384E0221" w14:textId="1A5C0F57" w:rsidR="00FE0767" w:rsidRPr="00C14CD8" w:rsidRDefault="00FE0767" w:rsidP="00C14CD8">
          <w:pPr>
            <w:pStyle w:val="ListParagraph"/>
            <w:numPr>
              <w:ilvl w:val="0"/>
              <w:numId w:val="30"/>
            </w:numPr>
            <w:spacing w:after="60" w:line="240" w:lineRule="auto"/>
            <w:ind w:left="470" w:hanging="364"/>
            <w:contextualSpacing w:val="0"/>
            <w:rPr>
              <w:rFonts w:ascii="Calibri" w:eastAsia="Calibri" w:hAnsi="Calibri" w:cs="Times New Roman"/>
              <w:color w:val="000000"/>
              <w:kern w:val="0"/>
              <w:sz w:val="24"/>
              <w:lang w:eastAsia="en-AU"/>
              <w14:ligatures w14:val="none"/>
            </w:rPr>
          </w:pPr>
          <w:r w:rsidRPr="00C14CD8">
            <w:rPr>
              <w:rFonts w:ascii="Calibri" w:eastAsia="Calibri" w:hAnsi="Calibri" w:cs="Times New Roman"/>
              <w:color w:val="000000"/>
              <w:kern w:val="0"/>
              <w:sz w:val="24"/>
              <w:lang w:eastAsia="en-AU"/>
              <w14:ligatures w14:val="none"/>
            </w:rPr>
            <w:t>Lead the development and delivery of methods and tools to quantify groundwater resources spatially and temporally, using fit-for-purpose models and environmental tracer capabilities</w:t>
          </w:r>
          <w:r w:rsidR="006B7DED">
            <w:rPr>
              <w:rFonts w:ascii="Calibri" w:eastAsia="Calibri" w:hAnsi="Calibri" w:cs="Times New Roman"/>
              <w:color w:val="000000"/>
              <w:kern w:val="0"/>
              <w:sz w:val="24"/>
              <w:lang w:eastAsia="en-AU"/>
              <w14:ligatures w14:val="none"/>
            </w:rPr>
            <w:t>.</w:t>
          </w:r>
        </w:p>
        <w:p w14:paraId="23B489A7" w14:textId="58C5304E" w:rsidR="00FE0767" w:rsidRPr="00C14CD8" w:rsidRDefault="00FE0767" w:rsidP="00C14CD8">
          <w:pPr>
            <w:pStyle w:val="ListParagraph"/>
            <w:numPr>
              <w:ilvl w:val="0"/>
              <w:numId w:val="30"/>
            </w:numPr>
            <w:spacing w:after="60" w:line="240" w:lineRule="auto"/>
            <w:ind w:left="470" w:hanging="364"/>
            <w:contextualSpacing w:val="0"/>
            <w:rPr>
              <w:rFonts w:ascii="Calibri" w:eastAsia="Calibri" w:hAnsi="Calibri" w:cs="Times New Roman"/>
              <w:color w:val="000000"/>
              <w:kern w:val="0"/>
              <w:sz w:val="24"/>
              <w:lang w:eastAsia="en-AU"/>
              <w14:ligatures w14:val="none"/>
            </w:rPr>
          </w:pPr>
          <w:r w:rsidRPr="00C14CD8">
            <w:rPr>
              <w:rFonts w:ascii="Calibri" w:eastAsia="Calibri" w:hAnsi="Calibri" w:cs="Times New Roman"/>
              <w:color w:val="000000"/>
              <w:kern w:val="0"/>
              <w:sz w:val="24"/>
              <w:lang w:eastAsia="en-AU"/>
              <w14:ligatures w14:val="none"/>
            </w:rPr>
            <w:t>Lead the development of methods and tools to quantify uncertainty where existing groundwater data is sparse, with specific, focused investigations to reduce uncertainty</w:t>
          </w:r>
          <w:r w:rsidR="006B7DED">
            <w:rPr>
              <w:rFonts w:ascii="Calibri" w:eastAsia="Calibri" w:hAnsi="Calibri" w:cs="Times New Roman"/>
              <w:color w:val="000000"/>
              <w:kern w:val="0"/>
              <w:sz w:val="24"/>
              <w:lang w:eastAsia="en-AU"/>
              <w14:ligatures w14:val="none"/>
            </w:rPr>
            <w:t>.</w:t>
          </w:r>
        </w:p>
        <w:p w14:paraId="60118117" w14:textId="77777777" w:rsidR="00FE0767" w:rsidRPr="00C14CD8" w:rsidRDefault="00FE0767" w:rsidP="00C14CD8">
          <w:pPr>
            <w:pStyle w:val="ListParagraph"/>
            <w:numPr>
              <w:ilvl w:val="0"/>
              <w:numId w:val="30"/>
            </w:numPr>
            <w:spacing w:after="60" w:line="240" w:lineRule="auto"/>
            <w:ind w:left="470" w:hanging="364"/>
            <w:contextualSpacing w:val="0"/>
            <w:rPr>
              <w:rFonts w:ascii="Calibri" w:eastAsia="Calibri" w:hAnsi="Calibri" w:cs="Times New Roman"/>
              <w:color w:val="000000"/>
              <w:kern w:val="0"/>
              <w:sz w:val="24"/>
              <w:lang w:eastAsia="en-AU"/>
              <w14:ligatures w14:val="none"/>
            </w:rPr>
          </w:pPr>
          <w:r w:rsidRPr="00C14CD8">
            <w:rPr>
              <w:rFonts w:ascii="Calibri" w:eastAsia="Calibri" w:hAnsi="Calibri" w:cs="Times New Roman"/>
              <w:color w:val="000000"/>
              <w:kern w:val="0"/>
              <w:sz w:val="24"/>
              <w:lang w:eastAsia="en-AU"/>
              <w14:ligatures w14:val="none"/>
            </w:rPr>
            <w:lastRenderedPageBreak/>
            <w:t>Lead the application of this knowledge to assess future sustainability of regional groundwater supply and water security more broadly.</w:t>
          </w:r>
        </w:p>
        <w:p w14:paraId="1A923CC1" w14:textId="77777777" w:rsidR="00FE0767" w:rsidRPr="00C14CD8" w:rsidRDefault="00FE0767" w:rsidP="00C14CD8">
          <w:pPr>
            <w:pStyle w:val="ListParagraph"/>
            <w:numPr>
              <w:ilvl w:val="0"/>
              <w:numId w:val="30"/>
            </w:numPr>
            <w:spacing w:after="60" w:line="240" w:lineRule="auto"/>
            <w:ind w:left="470" w:hanging="364"/>
            <w:contextualSpacing w:val="0"/>
            <w:rPr>
              <w:rFonts w:ascii="Calibri" w:eastAsia="Calibri" w:hAnsi="Calibri" w:cs="Times New Roman"/>
              <w:color w:val="000000"/>
              <w:kern w:val="0"/>
              <w:sz w:val="24"/>
              <w:lang w:eastAsia="en-AU"/>
              <w14:ligatures w14:val="none"/>
            </w:rPr>
          </w:pPr>
          <w:r w:rsidRPr="00C14CD8">
            <w:rPr>
              <w:rFonts w:ascii="Calibri" w:eastAsia="Calibri" w:hAnsi="Calibri" w:cs="Times New Roman"/>
              <w:color w:val="000000"/>
              <w:kern w:val="0"/>
              <w:sz w:val="24"/>
              <w:lang w:eastAsia="en-AU"/>
              <w14:ligatures w14:val="none"/>
            </w:rPr>
            <w:t>Seek an integrated approach in their leadership and activities, through engaging with the broader water, environment, minerals and energy capabilities in CSIRO.</w:t>
          </w:r>
        </w:p>
        <w:p w14:paraId="77317314" w14:textId="0C46C149" w:rsidR="00FE0767" w:rsidRPr="00C14CD8" w:rsidRDefault="00FE0767" w:rsidP="00C14CD8">
          <w:pPr>
            <w:pStyle w:val="ListParagraph"/>
            <w:numPr>
              <w:ilvl w:val="0"/>
              <w:numId w:val="30"/>
            </w:numPr>
            <w:spacing w:after="60" w:line="240" w:lineRule="auto"/>
            <w:ind w:left="470" w:hanging="364"/>
            <w:contextualSpacing w:val="0"/>
            <w:rPr>
              <w:rFonts w:ascii="Calibri" w:eastAsia="Calibri" w:hAnsi="Calibri" w:cs="Times New Roman"/>
              <w:color w:val="000000"/>
              <w:kern w:val="0"/>
              <w:sz w:val="24"/>
              <w:lang w:eastAsia="en-AU"/>
              <w14:ligatures w14:val="none"/>
            </w:rPr>
          </w:pPr>
          <w:r w:rsidRPr="00C14CD8">
            <w:rPr>
              <w:rFonts w:ascii="Calibri" w:eastAsia="Calibri" w:hAnsi="Calibri" w:cs="Times New Roman"/>
              <w:color w:val="000000"/>
              <w:kern w:val="0"/>
              <w:sz w:val="24"/>
              <w:lang w:eastAsia="en-AU"/>
              <w14:ligatures w14:val="none"/>
            </w:rPr>
            <w:t>Seek collaborations with the broader groundwater science and management community and the broader water community</w:t>
          </w:r>
          <w:r w:rsidR="00AE41BC">
            <w:rPr>
              <w:rFonts w:ascii="Calibri" w:eastAsia="Calibri" w:hAnsi="Calibri" w:cs="Times New Roman"/>
              <w:color w:val="000000"/>
              <w:kern w:val="0"/>
              <w:sz w:val="24"/>
              <w:lang w:eastAsia="en-AU"/>
              <w14:ligatures w14:val="none"/>
            </w:rPr>
            <w:t>.</w:t>
          </w:r>
        </w:p>
        <w:p w14:paraId="3F18C498" w14:textId="77777777" w:rsidR="00FE0767" w:rsidRPr="00C14CD8" w:rsidRDefault="00FE0767" w:rsidP="00C14CD8">
          <w:pPr>
            <w:pStyle w:val="ListParagraph"/>
            <w:numPr>
              <w:ilvl w:val="0"/>
              <w:numId w:val="30"/>
            </w:numPr>
            <w:spacing w:after="60" w:line="240" w:lineRule="auto"/>
            <w:ind w:left="470" w:hanging="364"/>
            <w:contextualSpacing w:val="0"/>
            <w:rPr>
              <w:rFonts w:ascii="Calibri" w:eastAsia="Calibri" w:hAnsi="Calibri" w:cs="Times New Roman"/>
              <w:color w:val="000000"/>
              <w:kern w:val="0"/>
              <w:sz w:val="24"/>
              <w:lang w:eastAsia="en-AU"/>
              <w14:ligatures w14:val="none"/>
            </w:rPr>
          </w:pPr>
          <w:r w:rsidRPr="00C14CD8">
            <w:rPr>
              <w:rFonts w:ascii="Calibri" w:eastAsia="Calibri" w:hAnsi="Calibri" w:cs="Times New Roman"/>
              <w:color w:val="000000"/>
              <w:kern w:val="0"/>
              <w:sz w:val="24"/>
              <w:lang w:eastAsia="en-AU"/>
              <w14:ligatures w14:val="none"/>
            </w:rPr>
            <w:t>Lead engagement with key science partners, including Australian Nuclear Science and Technology Organisation, Geoscience Australia, Bureau of Meteorology, universities, government and private sectors and the broader community.</w:t>
          </w:r>
        </w:p>
        <w:p w14:paraId="5F64A4F5" w14:textId="29FF6FDB" w:rsidR="00D8283D" w:rsidRPr="00C14CD8" w:rsidRDefault="00FE0767" w:rsidP="00C14CD8">
          <w:pPr>
            <w:pStyle w:val="ListParagraph"/>
            <w:numPr>
              <w:ilvl w:val="0"/>
              <w:numId w:val="30"/>
            </w:numPr>
            <w:spacing w:after="60" w:line="240" w:lineRule="auto"/>
            <w:ind w:left="470" w:hanging="364"/>
            <w:contextualSpacing w:val="0"/>
            <w:rPr>
              <w:rFonts w:ascii="Calibri" w:eastAsia="Calibri" w:hAnsi="Calibri" w:cs="Times New Roman"/>
              <w:color w:val="000000"/>
              <w:kern w:val="0"/>
              <w:sz w:val="24"/>
              <w:lang w:eastAsia="en-AU"/>
              <w14:ligatures w14:val="none"/>
            </w:rPr>
          </w:pPr>
          <w:r w:rsidRPr="00C14CD8">
            <w:rPr>
              <w:rFonts w:ascii="Calibri" w:eastAsia="Calibri" w:hAnsi="Calibri" w:cs="Times New Roman"/>
              <w:color w:val="000000"/>
              <w:kern w:val="0"/>
              <w:sz w:val="24"/>
              <w:lang w:eastAsia="en-AU"/>
              <w14:ligatures w14:val="none"/>
            </w:rPr>
            <w:t>Other duties as directed.</w:t>
          </w:r>
        </w:p>
        <w:p w14:paraId="24E6081B" w14:textId="77777777" w:rsidR="008768D0" w:rsidRDefault="008768D0" w:rsidP="008768D0">
          <w:pPr>
            <w:pStyle w:val="Heading2"/>
            <w:rPr>
              <w:b/>
              <w:iCs w:val="0"/>
              <w:color w:val="auto"/>
              <w:sz w:val="26"/>
              <w:szCs w:val="26"/>
            </w:rPr>
          </w:pPr>
          <w:bookmarkStart w:id="13" w:name="_Toc171247281"/>
          <w:bookmarkStart w:id="14" w:name="_Toc171432972"/>
          <w:bookmarkStart w:id="15" w:name="_Toc171931381"/>
          <w:bookmarkStart w:id="16" w:name="_Toc172014303"/>
          <w:bookmarkStart w:id="17" w:name="_Toc172093057"/>
          <w:r w:rsidRPr="4EFBA186">
            <w:rPr>
              <w:b/>
              <w:color w:val="auto"/>
              <w:sz w:val="26"/>
              <w:szCs w:val="26"/>
            </w:rPr>
            <w:t>Selection Criteria</w:t>
          </w:r>
          <w:bookmarkEnd w:id="13"/>
          <w:bookmarkEnd w:id="14"/>
          <w:bookmarkEnd w:id="15"/>
          <w:bookmarkEnd w:id="16"/>
          <w:bookmarkEnd w:id="17"/>
        </w:p>
        <w:p w14:paraId="37CE2C64" w14:textId="77777777" w:rsidR="00B31EE3" w:rsidRPr="00D42E42" w:rsidRDefault="00B31EE3" w:rsidP="00B31EE3">
          <w:pPr>
            <w:pStyle w:val="Heading4"/>
            <w:rPr>
              <w:color w:val="auto"/>
            </w:rPr>
          </w:pPr>
          <w:r w:rsidRPr="00D42E42">
            <w:rPr>
              <w:color w:val="auto"/>
            </w:rPr>
            <w:t>Essential</w:t>
          </w:r>
        </w:p>
        <w:p w14:paraId="7B89BBE9" w14:textId="77777777" w:rsidR="00B31EE3" w:rsidRPr="0075143F" w:rsidRDefault="00B31EE3" w:rsidP="0075143F">
          <w:pPr>
            <w:spacing w:before="120" w:after="120" w:line="264" w:lineRule="auto"/>
            <w:rPr>
              <w:rFonts w:ascii="Calibri" w:eastAsia="Calibri" w:hAnsi="Calibri" w:cs="Times New Roman"/>
              <w:i/>
              <w:iCs/>
              <w:color w:val="000000"/>
              <w:kern w:val="0"/>
              <w:sz w:val="24"/>
              <w:szCs w:val="24"/>
              <w:lang w:eastAsia="en-AU"/>
              <w14:ligatures w14:val="none"/>
            </w:rPr>
          </w:pPr>
          <w:r w:rsidRPr="0075143F">
            <w:rPr>
              <w:rFonts w:ascii="Calibri" w:eastAsia="Calibri" w:hAnsi="Calibri" w:cs="Times New Roman"/>
              <w:i/>
              <w:iCs/>
              <w:color w:val="000000"/>
              <w:kern w:val="0"/>
              <w:sz w:val="24"/>
              <w:szCs w:val="24"/>
              <w:lang w:eastAsia="en-AU"/>
              <w14:ligatures w14:val="none"/>
            </w:rPr>
            <w:t>Under CSIRO policy only those who meet all essential criteria can be appointed.</w:t>
          </w:r>
        </w:p>
        <w:p w14:paraId="0978202F" w14:textId="77777777" w:rsidR="00642EA9" w:rsidRPr="00CB2C28" w:rsidRDefault="00642EA9" w:rsidP="00CB2C28">
          <w:pPr>
            <w:numPr>
              <w:ilvl w:val="0"/>
              <w:numId w:val="31"/>
            </w:numPr>
            <w:tabs>
              <w:tab w:val="num" w:pos="720"/>
            </w:tabs>
            <w:spacing w:after="60" w:line="240" w:lineRule="auto"/>
            <w:ind w:left="360"/>
            <w:rPr>
              <w:rFonts w:ascii="Calibri" w:eastAsia="Calibri" w:hAnsi="Calibri" w:cs="Calibri"/>
              <w:color w:val="000000"/>
              <w:kern w:val="0"/>
              <w:sz w:val="24"/>
              <w:szCs w:val="24"/>
              <w:lang w:eastAsia="en-AU"/>
              <w14:ligatures w14:val="none"/>
            </w:rPr>
          </w:pPr>
          <w:r w:rsidRPr="00CB2C28">
            <w:rPr>
              <w:rFonts w:ascii="Calibri" w:eastAsia="Calibri" w:hAnsi="Calibri" w:cs="Calibri"/>
              <w:color w:val="000000"/>
              <w:kern w:val="0"/>
              <w:sz w:val="24"/>
              <w:szCs w:val="24"/>
              <w:lang w:eastAsia="en-AU"/>
              <w14:ligatures w14:val="none"/>
            </w:rPr>
            <w:t>A PhD (or an equivalent combination of qualifications and research experience) in a relevant field.</w:t>
          </w:r>
        </w:p>
        <w:p w14:paraId="6077679D" w14:textId="62611CB4" w:rsidR="00642EA9" w:rsidRPr="00CB2C28" w:rsidRDefault="00642EA9" w:rsidP="00CB2C28">
          <w:pPr>
            <w:numPr>
              <w:ilvl w:val="0"/>
              <w:numId w:val="31"/>
            </w:numPr>
            <w:tabs>
              <w:tab w:val="num" w:pos="720"/>
            </w:tabs>
            <w:spacing w:after="60" w:line="240" w:lineRule="auto"/>
            <w:ind w:left="360"/>
            <w:rPr>
              <w:rFonts w:ascii="Calibri" w:eastAsia="Calibri" w:hAnsi="Calibri" w:cs="Calibri"/>
              <w:color w:val="000000"/>
              <w:kern w:val="0"/>
              <w:sz w:val="24"/>
              <w:szCs w:val="24"/>
              <w:lang w:eastAsia="en-AU"/>
              <w14:ligatures w14:val="none"/>
            </w:rPr>
          </w:pPr>
          <w:r w:rsidRPr="00CB2C28">
            <w:rPr>
              <w:rFonts w:ascii="Calibri" w:eastAsia="Calibri" w:hAnsi="Calibri" w:cs="Calibri"/>
              <w:color w:val="000000"/>
              <w:kern w:val="0"/>
              <w:sz w:val="24"/>
              <w:szCs w:val="24"/>
              <w:lang w:eastAsia="en-AU"/>
              <w14:ligatures w14:val="none"/>
            </w:rPr>
            <w:t xml:space="preserve">Demonstrated </w:t>
          </w:r>
          <w:r w:rsidR="3F8FE263" w:rsidRPr="00CB2C28">
            <w:rPr>
              <w:rFonts w:ascii="Calibri" w:eastAsia="Calibri" w:hAnsi="Calibri" w:cs="Calibri"/>
              <w:color w:val="000000"/>
              <w:kern w:val="0"/>
              <w:sz w:val="24"/>
              <w:szCs w:val="24"/>
              <w:lang w:eastAsia="en-AU"/>
              <w14:ligatures w14:val="none"/>
            </w:rPr>
            <w:t>international</w:t>
          </w:r>
          <w:r w:rsidRPr="00CB2C28">
            <w:rPr>
              <w:rFonts w:ascii="Calibri" w:eastAsia="Calibri" w:hAnsi="Calibri" w:cs="Calibri"/>
              <w:color w:val="000000"/>
              <w:kern w:val="0"/>
              <w:sz w:val="24"/>
              <w:szCs w:val="24"/>
              <w:lang w:eastAsia="en-AU"/>
              <w14:ligatures w14:val="none"/>
            </w:rPr>
            <w:t xml:space="preserve"> recognition as a national science leader in groundwater.</w:t>
          </w:r>
        </w:p>
        <w:p w14:paraId="5FCEE93F" w14:textId="1021D783" w:rsidR="00642EA9" w:rsidRPr="00CB2C28" w:rsidRDefault="00642EA9" w:rsidP="00CB2C28">
          <w:pPr>
            <w:numPr>
              <w:ilvl w:val="0"/>
              <w:numId w:val="31"/>
            </w:numPr>
            <w:tabs>
              <w:tab w:val="num" w:pos="720"/>
            </w:tabs>
            <w:spacing w:after="60" w:line="240" w:lineRule="auto"/>
            <w:ind w:left="360"/>
            <w:rPr>
              <w:rFonts w:ascii="Calibri" w:eastAsia="Calibri" w:hAnsi="Calibri" w:cs="Calibri"/>
              <w:color w:val="000000"/>
              <w:kern w:val="0"/>
              <w:sz w:val="24"/>
              <w:szCs w:val="24"/>
              <w:lang w:eastAsia="en-AU"/>
              <w14:ligatures w14:val="none"/>
            </w:rPr>
          </w:pPr>
          <w:r w:rsidRPr="00CB2C28">
            <w:rPr>
              <w:rFonts w:ascii="Calibri" w:eastAsia="Calibri" w:hAnsi="Calibri" w:cs="Calibri"/>
              <w:color w:val="000000"/>
              <w:kern w:val="0"/>
              <w:sz w:val="24"/>
              <w:szCs w:val="24"/>
              <w:lang w:eastAsia="en-AU"/>
              <w14:ligatures w14:val="none"/>
            </w:rPr>
            <w:t>Successful development of a project portfolio and generation of projects as a leader, leading multi-site teams.</w:t>
          </w:r>
        </w:p>
        <w:p w14:paraId="1FD6EF5A" w14:textId="25969732" w:rsidR="00642EA9" w:rsidRPr="00CB2C28" w:rsidRDefault="00642EA9" w:rsidP="00CB2C28">
          <w:pPr>
            <w:numPr>
              <w:ilvl w:val="0"/>
              <w:numId w:val="31"/>
            </w:numPr>
            <w:tabs>
              <w:tab w:val="num" w:pos="720"/>
            </w:tabs>
            <w:spacing w:after="60" w:line="240" w:lineRule="auto"/>
            <w:ind w:left="360"/>
            <w:rPr>
              <w:rFonts w:ascii="Calibri" w:eastAsia="Calibri" w:hAnsi="Calibri" w:cs="Calibri"/>
              <w:color w:val="000000"/>
              <w:kern w:val="0"/>
              <w:sz w:val="24"/>
              <w:szCs w:val="24"/>
              <w:lang w:eastAsia="en-AU"/>
              <w14:ligatures w14:val="none"/>
            </w:rPr>
          </w:pPr>
          <w:r w:rsidRPr="00CB2C28">
            <w:rPr>
              <w:rFonts w:ascii="Calibri" w:eastAsia="Calibri" w:hAnsi="Calibri" w:cs="Calibri"/>
              <w:color w:val="000000"/>
              <w:kern w:val="0"/>
              <w:sz w:val="24"/>
              <w:szCs w:val="24"/>
              <w:lang w:eastAsia="en-AU"/>
              <w14:ligatures w14:val="none"/>
            </w:rPr>
            <w:t>Ability to undertake original, creative and innovative research in groundwater science, with impact at a national scale.</w:t>
          </w:r>
        </w:p>
        <w:p w14:paraId="13A924E4" w14:textId="3C3FF074" w:rsidR="00642EA9" w:rsidRPr="00CB2C28" w:rsidRDefault="00642EA9" w:rsidP="00CB2C28">
          <w:pPr>
            <w:numPr>
              <w:ilvl w:val="0"/>
              <w:numId w:val="31"/>
            </w:numPr>
            <w:tabs>
              <w:tab w:val="num" w:pos="720"/>
            </w:tabs>
            <w:spacing w:after="60" w:line="240" w:lineRule="auto"/>
            <w:ind w:left="360"/>
            <w:rPr>
              <w:rFonts w:ascii="Calibri" w:eastAsia="Calibri" w:hAnsi="Calibri" w:cs="Calibri"/>
              <w:color w:val="000000"/>
              <w:kern w:val="0"/>
              <w:sz w:val="24"/>
              <w:szCs w:val="24"/>
              <w:lang w:eastAsia="en-AU"/>
              <w14:ligatures w14:val="none"/>
            </w:rPr>
          </w:pPr>
          <w:r w:rsidRPr="00CB2C28">
            <w:rPr>
              <w:rFonts w:ascii="Calibri" w:eastAsia="Calibri" w:hAnsi="Calibri" w:cs="Calibri"/>
              <w:color w:val="000000"/>
              <w:kern w:val="0"/>
              <w:sz w:val="24"/>
              <w:szCs w:val="24"/>
              <w:lang w:eastAsia="en-AU"/>
              <w14:ligatures w14:val="none"/>
            </w:rPr>
            <w:t>Established networks in groundwater and more broadly in water science, working with complex settings.</w:t>
          </w:r>
        </w:p>
        <w:p w14:paraId="1089617E" w14:textId="64303014" w:rsidR="008768D0" w:rsidRPr="00CB2C28" w:rsidRDefault="00642EA9" w:rsidP="00CB2C28">
          <w:pPr>
            <w:numPr>
              <w:ilvl w:val="0"/>
              <w:numId w:val="31"/>
            </w:numPr>
            <w:tabs>
              <w:tab w:val="num" w:pos="720"/>
            </w:tabs>
            <w:spacing w:after="60" w:line="240" w:lineRule="auto"/>
            <w:ind w:left="360"/>
            <w:rPr>
              <w:rFonts w:ascii="Calibri" w:eastAsia="Calibri" w:hAnsi="Calibri" w:cs="Calibri"/>
              <w:color w:val="000000"/>
              <w:kern w:val="0"/>
              <w:sz w:val="24"/>
              <w:szCs w:val="24"/>
              <w:lang w:eastAsia="en-AU"/>
              <w14:ligatures w14:val="none"/>
            </w:rPr>
          </w:pPr>
          <w:r w:rsidRPr="00CB2C28">
            <w:rPr>
              <w:rFonts w:ascii="Calibri" w:eastAsia="Calibri" w:hAnsi="Calibri" w:cs="Calibri"/>
              <w:color w:val="000000"/>
              <w:kern w:val="0"/>
              <w:sz w:val="24"/>
              <w:szCs w:val="24"/>
              <w:lang w:eastAsia="en-AU"/>
              <w14:ligatures w14:val="none"/>
            </w:rPr>
            <w:t>History of authorship of high impact scientific outputs and demonstrated impact at a national scale</w:t>
          </w:r>
          <w:r w:rsidR="6E90E665" w:rsidRPr="00CB2C28">
            <w:rPr>
              <w:rFonts w:ascii="Calibri" w:eastAsia="Calibri" w:hAnsi="Calibri" w:cs="Calibri"/>
              <w:color w:val="000000"/>
              <w:kern w:val="0"/>
              <w:sz w:val="24"/>
              <w:szCs w:val="24"/>
              <w:lang w:eastAsia="en-AU"/>
              <w14:ligatures w14:val="none"/>
            </w:rPr>
            <w:t>.</w:t>
          </w:r>
        </w:p>
        <w:p w14:paraId="016DC8BD" w14:textId="5CDB10B1" w:rsidR="008768D0" w:rsidRPr="00CB2C28" w:rsidRDefault="6E90E665" w:rsidP="00CB2C28">
          <w:pPr>
            <w:numPr>
              <w:ilvl w:val="0"/>
              <w:numId w:val="31"/>
            </w:numPr>
            <w:tabs>
              <w:tab w:val="num" w:pos="720"/>
            </w:tabs>
            <w:spacing w:after="60" w:line="240" w:lineRule="auto"/>
            <w:ind w:left="360"/>
            <w:rPr>
              <w:rFonts w:ascii="Calibri" w:eastAsia="Calibri" w:hAnsi="Calibri" w:cs="Calibri"/>
              <w:color w:val="000000"/>
              <w:kern w:val="0"/>
              <w:sz w:val="24"/>
              <w:szCs w:val="24"/>
              <w:lang w:eastAsia="en-AU"/>
              <w14:ligatures w14:val="none"/>
            </w:rPr>
          </w:pPr>
          <w:r w:rsidRPr="00CB2C28">
            <w:rPr>
              <w:rFonts w:ascii="Calibri" w:eastAsia="Calibri" w:hAnsi="Calibri" w:cs="Calibri"/>
              <w:color w:val="000000"/>
              <w:kern w:val="0"/>
              <w:sz w:val="24"/>
              <w:szCs w:val="24"/>
              <w:lang w:eastAsia="en-AU"/>
              <w14:ligatures w14:val="none"/>
            </w:rPr>
            <w:t>A demonstrated commitment to health, safety, and wellbeing of staff, willing to challenge the status quo in pursuit of Zero Harm.</w:t>
          </w:r>
        </w:p>
        <w:p w14:paraId="6BBAA358" w14:textId="09B2C0A7" w:rsidR="008768D0" w:rsidRPr="00CB2C28" w:rsidRDefault="008768D0" w:rsidP="00CB2C28">
          <w:pPr>
            <w:pStyle w:val="Heading4"/>
            <w:rPr>
              <w:color w:val="auto"/>
            </w:rPr>
          </w:pPr>
          <w:r w:rsidRPr="00CB2C28">
            <w:rPr>
              <w:color w:val="auto"/>
            </w:rPr>
            <w:t>Desirable </w:t>
          </w:r>
        </w:p>
        <w:p w14:paraId="1A84893F" w14:textId="563E2BDD" w:rsidR="008768D0" w:rsidRPr="006C2A4A" w:rsidRDefault="0078620C" w:rsidP="006C2A4A">
          <w:pPr>
            <w:numPr>
              <w:ilvl w:val="0"/>
              <w:numId w:val="33"/>
            </w:numPr>
            <w:spacing w:after="60" w:line="240" w:lineRule="auto"/>
            <w:rPr>
              <w:rFonts w:ascii="Calibri" w:eastAsia="Calibri" w:hAnsi="Calibri" w:cs="Calibri"/>
              <w:color w:val="000000"/>
              <w:kern w:val="0"/>
              <w:sz w:val="24"/>
              <w:szCs w:val="24"/>
              <w:lang w:eastAsia="en-AU"/>
              <w14:ligatures w14:val="none"/>
            </w:rPr>
          </w:pPr>
          <w:r w:rsidRPr="00CB2C28">
            <w:rPr>
              <w:rFonts w:ascii="Calibri" w:eastAsia="Calibri" w:hAnsi="Calibri" w:cs="Calibri"/>
              <w:color w:val="000000"/>
              <w:kern w:val="0"/>
              <w:sz w:val="24"/>
              <w:szCs w:val="24"/>
              <w:lang w:eastAsia="en-AU"/>
              <w14:ligatures w14:val="none"/>
            </w:rPr>
            <w:t xml:space="preserve">Experience working </w:t>
          </w:r>
          <w:r w:rsidR="4EEADDD0" w:rsidRPr="00CB2C28">
            <w:rPr>
              <w:rFonts w:ascii="Calibri" w:eastAsia="Calibri" w:hAnsi="Calibri" w:cs="Calibri"/>
              <w:color w:val="000000"/>
              <w:kern w:val="0"/>
              <w:sz w:val="24"/>
              <w:szCs w:val="24"/>
              <w:lang w:eastAsia="en-AU"/>
              <w14:ligatures w14:val="none"/>
            </w:rPr>
            <w:t>across</w:t>
          </w:r>
          <w:r w:rsidRPr="00CB2C28">
            <w:rPr>
              <w:rFonts w:ascii="Calibri" w:eastAsia="Calibri" w:hAnsi="Calibri" w:cs="Calibri"/>
              <w:color w:val="000000"/>
              <w:kern w:val="0"/>
              <w:sz w:val="24"/>
              <w:szCs w:val="24"/>
              <w:lang w:eastAsia="en-AU"/>
              <w14:ligatures w14:val="none"/>
            </w:rPr>
            <w:t xml:space="preserve"> disciplin</w:t>
          </w:r>
          <w:r w:rsidR="09BBAFFF" w:rsidRPr="00CB2C28">
            <w:rPr>
              <w:rFonts w:ascii="Calibri" w:eastAsia="Calibri" w:hAnsi="Calibri" w:cs="Calibri"/>
              <w:color w:val="000000"/>
              <w:kern w:val="0"/>
              <w:sz w:val="24"/>
              <w:szCs w:val="24"/>
              <w:lang w:eastAsia="en-AU"/>
              <w14:ligatures w14:val="none"/>
            </w:rPr>
            <w:t>e</w:t>
          </w:r>
          <w:r w:rsidRPr="00CB2C28">
            <w:rPr>
              <w:rFonts w:ascii="Calibri" w:eastAsia="Calibri" w:hAnsi="Calibri" w:cs="Calibri"/>
              <w:color w:val="000000"/>
              <w:kern w:val="0"/>
              <w:sz w:val="24"/>
              <w:szCs w:val="24"/>
              <w:lang w:eastAsia="en-AU"/>
              <w14:ligatures w14:val="none"/>
            </w:rPr>
            <w:t>s</w:t>
          </w:r>
          <w:r w:rsidR="1E3382BC" w:rsidRPr="00CB2C28">
            <w:rPr>
              <w:rFonts w:ascii="Calibri" w:eastAsia="Calibri" w:hAnsi="Calibri" w:cs="Calibri"/>
              <w:color w:val="000000"/>
              <w:kern w:val="0"/>
              <w:sz w:val="24"/>
              <w:szCs w:val="24"/>
              <w:lang w:eastAsia="en-AU"/>
              <w14:ligatures w14:val="none"/>
            </w:rPr>
            <w:t xml:space="preserve"> and organisations</w:t>
          </w:r>
          <w:r w:rsidR="2ED73476" w:rsidRPr="00CB2C28">
            <w:rPr>
              <w:rFonts w:ascii="Calibri" w:eastAsia="Calibri" w:hAnsi="Calibri" w:cs="Calibri"/>
              <w:color w:val="000000"/>
              <w:kern w:val="0"/>
              <w:sz w:val="24"/>
              <w:szCs w:val="24"/>
              <w:lang w:eastAsia="en-AU"/>
              <w14:ligatures w14:val="none"/>
            </w:rPr>
            <w:t xml:space="preserve"> to achieve impact at a national scale</w:t>
          </w:r>
          <w:r w:rsidRPr="00CB2C28">
            <w:rPr>
              <w:rFonts w:ascii="Calibri" w:eastAsia="Calibri" w:hAnsi="Calibri" w:cs="Calibri"/>
              <w:color w:val="000000"/>
              <w:kern w:val="0"/>
              <w:sz w:val="24"/>
              <w:szCs w:val="24"/>
              <w:lang w:eastAsia="en-AU"/>
              <w14:ligatures w14:val="none"/>
            </w:rPr>
            <w:t>.</w:t>
          </w:r>
        </w:p>
        <w:p w14:paraId="02D42B2D" w14:textId="77777777" w:rsidR="006C2A4A" w:rsidRPr="00B54447" w:rsidRDefault="006C2A4A" w:rsidP="006C2A4A">
          <w:pPr>
            <w:pStyle w:val="Heading2"/>
            <w:rPr>
              <w:b/>
              <w:iCs w:val="0"/>
              <w:color w:val="auto"/>
              <w:sz w:val="26"/>
              <w:szCs w:val="26"/>
            </w:rPr>
          </w:pPr>
          <w:r w:rsidRPr="00B54447">
            <w:rPr>
              <w:b/>
              <w:iCs w:val="0"/>
              <w:color w:val="auto"/>
              <w:sz w:val="26"/>
              <w:szCs w:val="26"/>
            </w:rPr>
            <w:t>Not sure if you meet all the criteria?</w:t>
          </w:r>
        </w:p>
        <w:p w14:paraId="208904FD" w14:textId="77777777" w:rsidR="006C2A4A" w:rsidRPr="00A64F64" w:rsidRDefault="006C2A4A" w:rsidP="006C2A4A">
          <w:pPr>
            <w:jc w:val="both"/>
            <w:rPr>
              <w:sz w:val="24"/>
              <w:szCs w:val="24"/>
            </w:rPr>
          </w:pPr>
          <w:r w:rsidRPr="00A64F64">
            <w:rPr>
              <w:sz w:val="24"/>
              <w:szCs w:val="24"/>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eastAsiaTheme="minorEastAsia" w:hAnsiTheme="minorHAnsi" w:cstheme="minorBidi"/>
              <w:b/>
              <w:bCs w:val="0"/>
              <w:i/>
              <w:iCs w:val="0"/>
              <w:color w:val="000000"/>
              <w:kern w:val="2"/>
              <w:sz w:val="20"/>
              <w:szCs w:val="20"/>
              <w:lang w:eastAsia="en-US"/>
              <w14:ligatures w14:val="standardContextual"/>
            </w:rPr>
            <w:alias w:val="Competencies"/>
            <w:tag w:val="Competencies"/>
            <w:id w:val="-887107694"/>
            <w:lock w:val="contentLocked"/>
            <w:placeholder>
              <w:docPart w:val="7D0508C09ABC468192B79DC2255272AC"/>
            </w:placeholder>
            <w15:appearance w15:val="hidden"/>
          </w:sdtPr>
          <w:sdtEndPr>
            <w:rPr>
              <w:b w:val="0"/>
              <w:i w:val="0"/>
              <w:color w:val="auto"/>
              <w:sz w:val="24"/>
              <w:szCs w:val="24"/>
            </w:rPr>
          </w:sdtEndPr>
          <w:sdtContent>
            <w:p w14:paraId="452A52A5" w14:textId="08B16A46" w:rsidR="0078620C" w:rsidRPr="00B50C20" w:rsidRDefault="0078620C" w:rsidP="00463D65">
              <w:pPr>
                <w:pStyle w:val="Heading2"/>
                <w:rPr>
                  <w:b/>
                  <w:iCs w:val="0"/>
                  <w:color w:val="auto"/>
                  <w:sz w:val="26"/>
                  <w:szCs w:val="26"/>
                </w:rPr>
              </w:pPr>
              <w:r w:rsidRPr="00B50C20">
                <w:rPr>
                  <w:b/>
                  <w:iCs w:val="0"/>
                  <w:color w:val="auto"/>
                  <w:sz w:val="26"/>
                  <w:szCs w:val="26"/>
                </w:rPr>
                <w:t>Required Competencies</w:t>
              </w:r>
            </w:p>
            <w:p w14:paraId="03B159D0" w14:textId="77777777" w:rsidR="0078620C" w:rsidRPr="0013694B" w:rsidRDefault="0078620C" w:rsidP="0078620C">
              <w:pPr>
                <w:pStyle w:val="ListParagraph"/>
                <w:numPr>
                  <w:ilvl w:val="0"/>
                  <w:numId w:val="26"/>
                </w:numPr>
                <w:spacing w:before="120" w:after="120" w:line="264" w:lineRule="auto"/>
                <w:rPr>
                  <w:sz w:val="24"/>
                  <w:szCs w:val="28"/>
                </w:rPr>
              </w:pPr>
              <w:r w:rsidRPr="0013694B">
                <w:rPr>
                  <w:b/>
                  <w:sz w:val="24"/>
                  <w:szCs w:val="28"/>
                </w:rPr>
                <w:t xml:space="preserve">Teamwork and Collaboration: </w:t>
              </w:r>
              <w:r w:rsidRPr="0013694B">
                <w:rPr>
                  <w:sz w:val="24"/>
                  <w:szCs w:val="28"/>
                </w:rPr>
                <w:t xml:space="preserve">Creates and fosters an environment in which there is a high level of cooperation within and between teams. Facilitates positive team relationships to build interactions across Business Units and the organisation. </w:t>
              </w:r>
            </w:p>
            <w:p w14:paraId="45CF3A2F" w14:textId="77777777" w:rsidR="0078620C" w:rsidRPr="0013694B" w:rsidRDefault="0078620C" w:rsidP="0078620C">
              <w:pPr>
                <w:pStyle w:val="ListParagraph"/>
                <w:numPr>
                  <w:ilvl w:val="0"/>
                  <w:numId w:val="26"/>
                </w:numPr>
                <w:spacing w:before="120" w:after="120" w:line="264" w:lineRule="auto"/>
                <w:rPr>
                  <w:sz w:val="24"/>
                  <w:szCs w:val="28"/>
                </w:rPr>
              </w:pPr>
              <w:r w:rsidRPr="0013694B">
                <w:rPr>
                  <w:b/>
                  <w:sz w:val="24"/>
                  <w:szCs w:val="28"/>
                </w:rPr>
                <w:lastRenderedPageBreak/>
                <w:t>Influence and Communication:</w:t>
              </w:r>
              <w:r w:rsidRPr="0013694B">
                <w:rPr>
                  <w:sz w:val="24"/>
                  <w:szCs w:val="28"/>
                </w:rPr>
                <w:t xml:space="preserve">  Identifies critical stakeholders and influences them via an influential third party, for example through an established network, to gain support for sometimes contentious proposals/ideas. </w:t>
              </w:r>
            </w:p>
            <w:p w14:paraId="39F7EAB3" w14:textId="77777777" w:rsidR="0078620C" w:rsidRPr="0013694B" w:rsidRDefault="0078620C" w:rsidP="0078620C">
              <w:pPr>
                <w:pStyle w:val="ListParagraph"/>
                <w:numPr>
                  <w:ilvl w:val="0"/>
                  <w:numId w:val="26"/>
                </w:numPr>
                <w:spacing w:after="60" w:line="240" w:lineRule="auto"/>
                <w:contextualSpacing w:val="0"/>
                <w:rPr>
                  <w:sz w:val="24"/>
                  <w:szCs w:val="28"/>
                </w:rPr>
              </w:pPr>
              <w:r w:rsidRPr="0013694B">
                <w:rPr>
                  <w:b/>
                  <w:sz w:val="24"/>
                  <w:szCs w:val="28"/>
                </w:rPr>
                <w:t>Resource Management/Leadership:</w:t>
              </w:r>
              <w:r w:rsidRPr="0013694B">
                <w:rPr>
                  <w:sz w:val="24"/>
                  <w:szCs w:val="28"/>
                </w:rPr>
                <w:t xml:space="preserve">  Contributes to, or defines Business Unit / organisational policy directions, strategic planning and operationalises the vision for staff and gains commitment to the direction chosen. Plans, seeks, allocates resources and monitors to achieve outcomes. Adopts a mentor role.</w:t>
              </w:r>
            </w:p>
            <w:p w14:paraId="76F3B5C2" w14:textId="77777777" w:rsidR="0078620C" w:rsidRPr="0013694B" w:rsidRDefault="0078620C" w:rsidP="0078620C">
              <w:pPr>
                <w:pStyle w:val="ListParagraph"/>
                <w:numPr>
                  <w:ilvl w:val="0"/>
                  <w:numId w:val="26"/>
                </w:numPr>
                <w:spacing w:after="60" w:line="240" w:lineRule="auto"/>
                <w:contextualSpacing w:val="0"/>
                <w:rPr>
                  <w:sz w:val="24"/>
                  <w:szCs w:val="28"/>
                </w:rPr>
              </w:pPr>
              <w:r w:rsidRPr="0013694B">
                <w:rPr>
                  <w:b/>
                  <w:sz w:val="24"/>
                  <w:szCs w:val="28"/>
                </w:rPr>
                <w:t>Judgement and Problem Solving:</w:t>
              </w:r>
              <w:r w:rsidRPr="0013694B">
                <w:rPr>
                  <w:sz w:val="24"/>
                  <w:szCs w:val="28"/>
                </w:rPr>
                <w:t xml:space="preserve">  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14:paraId="7E90C06B" w14:textId="77777777" w:rsidR="0078620C" w:rsidRPr="0013694B" w:rsidRDefault="0078620C" w:rsidP="0078620C">
              <w:pPr>
                <w:pStyle w:val="ListParagraph"/>
                <w:numPr>
                  <w:ilvl w:val="0"/>
                  <w:numId w:val="26"/>
                </w:numPr>
                <w:spacing w:before="120" w:after="120" w:line="264" w:lineRule="auto"/>
                <w:rPr>
                  <w:sz w:val="24"/>
                  <w:szCs w:val="28"/>
                </w:rPr>
              </w:pPr>
              <w:r w:rsidRPr="0013694B">
                <w:rPr>
                  <w:b/>
                  <w:sz w:val="24"/>
                  <w:szCs w:val="28"/>
                </w:rPr>
                <w:t xml:space="preserve">Independence: </w:t>
              </w:r>
              <w:r w:rsidRPr="0013694B">
                <w:rPr>
                  <w:sz w:val="24"/>
                  <w:szCs w:val="28"/>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0B816AF7" w14:textId="4BA1E640" w:rsidR="0078620C" w:rsidRPr="0013694B" w:rsidRDefault="0078620C" w:rsidP="006702FC">
              <w:pPr>
                <w:pStyle w:val="ListParagraph"/>
                <w:numPr>
                  <w:ilvl w:val="0"/>
                  <w:numId w:val="26"/>
                </w:numPr>
                <w:spacing w:before="120" w:after="120" w:line="240" w:lineRule="auto"/>
                <w:contextualSpacing w:val="0"/>
                <w:rPr>
                  <w:b/>
                  <w:bCs/>
                  <w:i/>
                  <w:iCs/>
                  <w:sz w:val="24"/>
                  <w:szCs w:val="24"/>
                </w:rPr>
              </w:pPr>
              <w:r w:rsidRPr="0013694B">
                <w:rPr>
                  <w:b/>
                  <w:sz w:val="24"/>
                  <w:szCs w:val="28"/>
                </w:rPr>
                <w:t>Adaptability:</w:t>
              </w:r>
              <w:r w:rsidRPr="0013694B">
                <w:rPr>
                  <w:b/>
                  <w:bCs/>
                  <w:i/>
                  <w:iCs/>
                  <w:sz w:val="24"/>
                  <w:szCs w:val="28"/>
                </w:rPr>
                <w:t xml:space="preserve"> </w:t>
              </w:r>
              <w:r w:rsidRPr="0013694B">
                <w:rPr>
                  <w:bCs/>
                  <w:iCs/>
                  <w:sz w:val="24"/>
                  <w:szCs w:val="28"/>
                </w:rPr>
                <w:t>Is flexible in response to external change or when faced with external constraints. Identifies and promotes the opportunities arising as a result of change.</w:t>
              </w:r>
            </w:p>
          </w:sdtContent>
        </w:sdt>
        <w:p w14:paraId="620C5D8C" w14:textId="77777777" w:rsidR="005325DC" w:rsidRPr="003212AF" w:rsidRDefault="005325DC" w:rsidP="005325DC">
          <w:pPr>
            <w:pStyle w:val="Heading2"/>
            <w:numPr>
              <w:ilvl w:val="0"/>
              <w:numId w:val="0"/>
            </w:numPr>
            <w:rPr>
              <w:b/>
              <w:bCs w:val="0"/>
              <w:iCs w:val="0"/>
              <w:color w:val="auto"/>
              <w:sz w:val="26"/>
              <w:szCs w:val="26"/>
            </w:rPr>
          </w:pPr>
          <w:r w:rsidRPr="003212AF">
            <w:rPr>
              <w:b/>
              <w:bCs w:val="0"/>
              <w:iCs w:val="0"/>
              <w:color w:val="auto"/>
              <w:sz w:val="26"/>
              <w:szCs w:val="26"/>
            </w:rPr>
            <w:t xml:space="preserve">Setting you up for success </w:t>
          </w:r>
        </w:p>
        <w:p w14:paraId="0F6DAE90" w14:textId="77777777" w:rsidR="005325DC" w:rsidRPr="003212AF" w:rsidRDefault="005325DC" w:rsidP="005325DC">
          <w:pPr>
            <w:jc w:val="both"/>
            <w:rPr>
              <w:sz w:val="24"/>
              <w:szCs w:val="24"/>
            </w:rPr>
          </w:pPr>
          <w:r w:rsidRPr="003212AF">
            <w:rPr>
              <w:sz w:val="24"/>
              <w:szCs w:val="24"/>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hyperlink r:id="rId19" w:history="1">
            <w:r w:rsidRPr="003212AF">
              <w:rPr>
                <w:rStyle w:val="Hyperlink"/>
                <w:sz w:val="24"/>
                <w:szCs w:val="24"/>
              </w:rPr>
              <w:t>Vicki.Ferrar@csiro.au</w:t>
            </w:r>
          </w:hyperlink>
          <w:r w:rsidRPr="003212AF">
            <w:rPr>
              <w:sz w:val="24"/>
              <w:szCs w:val="24"/>
            </w:rPr>
            <w:t xml:space="preserve"> </w:t>
          </w:r>
          <w:r w:rsidRPr="003212AF">
            <w:rPr>
              <w:rStyle w:val="eop"/>
              <w:rFonts w:eastAsiaTheme="majorEastAsia" w:cs="Calibri"/>
              <w:sz w:val="24"/>
              <w:szCs w:val="24"/>
            </w:rPr>
            <w:t>(Vicki Ferrar – Talent Acquisition Partner)</w:t>
          </w:r>
          <w:r w:rsidRPr="003212AF">
            <w:rPr>
              <w:sz w:val="24"/>
              <w:szCs w:val="24"/>
            </w:rPr>
            <w:t xml:space="preserve"> if we can help you to equitably participate in our recruitment process or the role itself.</w:t>
          </w:r>
        </w:p>
        <w:p w14:paraId="7DCE7099" w14:textId="77777777" w:rsidR="005325DC" w:rsidRPr="00887E46" w:rsidRDefault="005325DC" w:rsidP="005325DC">
          <w:pPr>
            <w:pStyle w:val="Heading2"/>
            <w:jc w:val="both"/>
            <w:rPr>
              <w:b/>
              <w:iCs w:val="0"/>
              <w:color w:val="auto"/>
              <w:sz w:val="26"/>
              <w:szCs w:val="26"/>
            </w:rPr>
          </w:pPr>
          <w:r w:rsidRPr="00887E46">
            <w:rPr>
              <w:b/>
              <w:iCs w:val="0"/>
              <w:color w:val="auto"/>
              <w:sz w:val="26"/>
              <w:szCs w:val="26"/>
            </w:rPr>
            <w:t>Life at CSIRO and flexible working arrangements</w:t>
          </w:r>
        </w:p>
        <w:p w14:paraId="73C296D0" w14:textId="77777777" w:rsidR="005325DC" w:rsidRPr="00887E46" w:rsidRDefault="005325DC" w:rsidP="005325DC">
          <w:pPr>
            <w:pStyle w:val="BodyText"/>
            <w:jc w:val="both"/>
          </w:pPr>
          <w:r w:rsidRPr="00887E46">
            <w:t xml:space="preserve">We </w:t>
          </w:r>
          <w:hyperlink r:id="rId20">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1">
            <w:r w:rsidRPr="00887E46">
              <w:rPr>
                <w:rStyle w:val="Hyperlink"/>
              </w:rPr>
              <w:t>benefits</w:t>
            </w:r>
          </w:hyperlink>
          <w:r w:rsidRPr="00887E46">
            <w:t xml:space="preserve"> and </w:t>
          </w:r>
          <w:hyperlink r:id="rId22">
            <w:r w:rsidRPr="00887E46">
              <w:rPr>
                <w:rStyle w:val="Hyperlink"/>
              </w:rPr>
              <w:t>career development</w:t>
            </w:r>
          </w:hyperlink>
          <w:r w:rsidRPr="00887E46">
            <w:t xml:space="preserve"> opportunities. To learn more, visit </w:t>
          </w:r>
          <w:hyperlink r:id="rId23">
            <w:r w:rsidRPr="00887E46">
              <w:rPr>
                <w:rStyle w:val="Hyperlink"/>
              </w:rPr>
              <w:t>Careers at CSIRO</w:t>
            </w:r>
          </w:hyperlink>
          <w:r w:rsidRPr="00887E46">
            <w:t>.</w:t>
          </w:r>
        </w:p>
        <w:p w14:paraId="0B20A5DF" w14:textId="77777777" w:rsidR="005325DC" w:rsidRPr="00887E46" w:rsidRDefault="005325DC" w:rsidP="005325DC">
          <w:pPr>
            <w:pStyle w:val="BodyText"/>
            <w:jc w:val="both"/>
          </w:pPr>
          <w:r w:rsidRPr="00887E46">
            <w:t xml:space="preserve">We celebrate the uniqueness of our workforce and are committed to creating </w:t>
          </w:r>
          <w:hyperlink r:id="rId24">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E881CAC" w14:textId="77777777" w:rsidR="005325DC" w:rsidRPr="00887E46" w:rsidRDefault="005325DC" w:rsidP="005325DC">
          <w:pPr>
            <w:pStyle w:val="Heading2"/>
            <w:jc w:val="both"/>
            <w:rPr>
              <w:b/>
              <w:iCs w:val="0"/>
              <w:color w:val="auto"/>
              <w:sz w:val="26"/>
              <w:szCs w:val="26"/>
            </w:rPr>
          </w:pPr>
          <w:r w:rsidRPr="00887E46">
            <w:rPr>
              <w:b/>
              <w:iCs w:val="0"/>
              <w:color w:val="auto"/>
              <w:sz w:val="26"/>
              <w:szCs w:val="26"/>
            </w:rPr>
            <w:t>CSIRO values</w:t>
          </w:r>
        </w:p>
        <w:p w14:paraId="46C0E952" w14:textId="77777777" w:rsidR="005325DC" w:rsidRPr="00887E46" w:rsidRDefault="005325DC" w:rsidP="005325DC">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2"/>
            <w:gridCol w:w="5923"/>
            <w:gridCol w:w="2473"/>
          </w:tblGrid>
          <w:tr w:rsidR="005325DC" w:rsidRPr="00887E46" w14:paraId="7D94777B" w14:textId="77777777" w:rsidTr="004D2C7A">
            <w:trPr>
              <w:trHeight w:val="266"/>
            </w:trPr>
            <w:tc>
              <w:tcPr>
                <w:tcW w:w="1238" w:type="dxa"/>
              </w:tcPr>
              <w:p w14:paraId="71C3CBEC" w14:textId="77777777" w:rsidR="005325DC" w:rsidRPr="00887E46" w:rsidRDefault="005325DC" w:rsidP="004D2C7A">
                <w:pPr>
                  <w:pStyle w:val="BodyText"/>
                  <w:rPr>
                    <w:b/>
                  </w:rPr>
                </w:pPr>
                <w:r w:rsidRPr="00887E46">
                  <w:rPr>
                    <w:b/>
                  </w:rPr>
                  <w:lastRenderedPageBreak/>
                  <w:t>Value</w:t>
                </w:r>
              </w:p>
            </w:tc>
            <w:tc>
              <w:tcPr>
                <w:tcW w:w="6083" w:type="dxa"/>
              </w:tcPr>
              <w:p w14:paraId="7F731477" w14:textId="77777777" w:rsidR="005325DC" w:rsidRPr="00887E46" w:rsidRDefault="005325DC" w:rsidP="004D2C7A">
                <w:pPr>
                  <w:pStyle w:val="BodyText"/>
                  <w:rPr>
                    <w:b/>
                  </w:rPr>
                </w:pPr>
                <w:r w:rsidRPr="00887E46">
                  <w:rPr>
                    <w:b/>
                  </w:rPr>
                  <w:t>Descriptor</w:t>
                </w:r>
              </w:p>
            </w:tc>
            <w:tc>
              <w:tcPr>
                <w:tcW w:w="1951" w:type="dxa"/>
              </w:tcPr>
              <w:p w14:paraId="7CE5239F" w14:textId="77777777" w:rsidR="005325DC" w:rsidRPr="00887E46" w:rsidRDefault="005325DC" w:rsidP="004D2C7A">
                <w:pPr>
                  <w:pStyle w:val="BodyText"/>
                  <w:rPr>
                    <w:b/>
                  </w:rPr>
                </w:pPr>
                <w:r w:rsidRPr="00887E46">
                  <w:rPr>
                    <w:b/>
                  </w:rPr>
                  <w:t>Behaviour</w:t>
                </w:r>
              </w:p>
            </w:tc>
          </w:tr>
          <w:tr w:rsidR="005325DC" w:rsidRPr="00887E46" w14:paraId="10112FBA" w14:textId="77777777" w:rsidTr="004D2C7A">
            <w:trPr>
              <w:trHeight w:val="833"/>
            </w:trPr>
            <w:tc>
              <w:tcPr>
                <w:tcW w:w="1238" w:type="dxa"/>
              </w:tcPr>
              <w:p w14:paraId="43B8991A" w14:textId="77777777" w:rsidR="005325DC" w:rsidRPr="00887E46" w:rsidRDefault="005325DC" w:rsidP="004D2C7A">
                <w:pPr>
                  <w:pStyle w:val="BodyText"/>
                  <w:rPr>
                    <w:b/>
                  </w:rPr>
                </w:pPr>
                <w:r w:rsidRPr="00887E46">
                  <w:rPr>
                    <w:b/>
                  </w:rPr>
                  <w:t>People first</w:t>
                </w:r>
              </w:p>
            </w:tc>
            <w:tc>
              <w:tcPr>
                <w:tcW w:w="6083" w:type="dxa"/>
              </w:tcPr>
              <w:p w14:paraId="1BD6582F" w14:textId="77777777" w:rsidR="005325DC" w:rsidRPr="00887E46" w:rsidRDefault="005325DC" w:rsidP="004D2C7A">
                <w:pPr>
                  <w:pStyle w:val="BodyText"/>
                </w:pPr>
                <w:r w:rsidRPr="00887E46">
                  <w:t xml:space="preserve">Our priority is the safety and wellbeing of our people. We believe in, and respect, the power of diverse perspectives. We seek out and learn from our differences. </w:t>
                </w:r>
              </w:p>
              <w:p w14:paraId="0901BF78" w14:textId="77777777" w:rsidR="005325DC" w:rsidRPr="00887E46" w:rsidRDefault="005325DC" w:rsidP="004D2C7A">
                <w:pPr>
                  <w:pStyle w:val="BodyText"/>
                </w:pPr>
              </w:p>
            </w:tc>
            <w:tc>
              <w:tcPr>
                <w:tcW w:w="1951" w:type="dxa"/>
              </w:tcPr>
              <w:p w14:paraId="231B2182" w14:textId="77777777" w:rsidR="005325DC" w:rsidRPr="00887E46" w:rsidRDefault="005325DC" w:rsidP="005325DC">
                <w:pPr>
                  <w:pStyle w:val="ListBullet"/>
                  <w:numPr>
                    <w:ilvl w:val="0"/>
                    <w:numId w:val="34"/>
                  </w:numPr>
                  <w:tabs>
                    <w:tab w:val="clear" w:pos="227"/>
                  </w:tabs>
                </w:pPr>
                <w:r w:rsidRPr="00887E46">
                  <w:t>Respectful</w:t>
                </w:r>
              </w:p>
              <w:p w14:paraId="62E13391" w14:textId="77777777" w:rsidR="005325DC" w:rsidRPr="00887E46" w:rsidRDefault="005325DC" w:rsidP="005325DC">
                <w:pPr>
                  <w:pStyle w:val="ListBullet"/>
                  <w:numPr>
                    <w:ilvl w:val="0"/>
                    <w:numId w:val="34"/>
                  </w:numPr>
                  <w:tabs>
                    <w:tab w:val="clear" w:pos="227"/>
                  </w:tabs>
                </w:pPr>
                <w:r w:rsidRPr="00887E46">
                  <w:t>Caring</w:t>
                </w:r>
              </w:p>
              <w:p w14:paraId="74843C7B" w14:textId="77777777" w:rsidR="005325DC" w:rsidRPr="00887E46" w:rsidRDefault="005325DC" w:rsidP="005325DC">
                <w:pPr>
                  <w:pStyle w:val="ListBullet"/>
                  <w:numPr>
                    <w:ilvl w:val="0"/>
                    <w:numId w:val="34"/>
                  </w:numPr>
                  <w:tabs>
                    <w:tab w:val="clear" w:pos="227"/>
                  </w:tabs>
                </w:pPr>
                <w:r w:rsidRPr="00887E46">
                  <w:t>Inclusive</w:t>
                </w:r>
              </w:p>
            </w:tc>
          </w:tr>
          <w:tr w:rsidR="005325DC" w:rsidRPr="00887E46" w14:paraId="1C547868" w14:textId="77777777" w:rsidTr="004D2C7A">
            <w:trPr>
              <w:trHeight w:val="964"/>
            </w:trPr>
            <w:tc>
              <w:tcPr>
                <w:tcW w:w="1238" w:type="dxa"/>
              </w:tcPr>
              <w:p w14:paraId="7E609B8D" w14:textId="77777777" w:rsidR="005325DC" w:rsidRPr="00887E46" w:rsidRDefault="005325DC" w:rsidP="004D2C7A">
                <w:pPr>
                  <w:pStyle w:val="BodyText"/>
                  <w:rPr>
                    <w:b/>
                  </w:rPr>
                </w:pPr>
                <w:r w:rsidRPr="00887E46">
                  <w:rPr>
                    <w:b/>
                  </w:rPr>
                  <w:t>Further together</w:t>
                </w:r>
              </w:p>
            </w:tc>
            <w:tc>
              <w:tcPr>
                <w:tcW w:w="6083" w:type="dxa"/>
              </w:tcPr>
              <w:p w14:paraId="5B3C7E23" w14:textId="77777777" w:rsidR="005325DC" w:rsidRPr="00887E46" w:rsidRDefault="005325DC" w:rsidP="004D2C7A">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3ABFDFC1" w14:textId="77777777" w:rsidR="005325DC" w:rsidRPr="00887E46" w:rsidRDefault="005325DC" w:rsidP="004D2C7A">
                <w:pPr>
                  <w:pStyle w:val="BodyText"/>
                </w:pPr>
              </w:p>
            </w:tc>
            <w:tc>
              <w:tcPr>
                <w:tcW w:w="1951" w:type="dxa"/>
              </w:tcPr>
              <w:p w14:paraId="6DF7BD30" w14:textId="77777777" w:rsidR="005325DC" w:rsidRPr="00887E46" w:rsidRDefault="005325DC" w:rsidP="005325DC">
                <w:pPr>
                  <w:pStyle w:val="ListBullet"/>
                  <w:numPr>
                    <w:ilvl w:val="0"/>
                    <w:numId w:val="34"/>
                  </w:numPr>
                  <w:tabs>
                    <w:tab w:val="clear" w:pos="227"/>
                  </w:tabs>
                </w:pPr>
                <w:r w:rsidRPr="00887E46">
                  <w:t>Accountable</w:t>
                </w:r>
              </w:p>
              <w:p w14:paraId="5421BE9E" w14:textId="77777777" w:rsidR="005325DC" w:rsidRPr="00887E46" w:rsidRDefault="005325DC" w:rsidP="005325DC">
                <w:pPr>
                  <w:pStyle w:val="ListBullet"/>
                  <w:numPr>
                    <w:ilvl w:val="0"/>
                    <w:numId w:val="34"/>
                  </w:numPr>
                  <w:tabs>
                    <w:tab w:val="clear" w:pos="227"/>
                  </w:tabs>
                </w:pPr>
                <w:r w:rsidRPr="00887E46">
                  <w:t>Authentic</w:t>
                </w:r>
              </w:p>
              <w:p w14:paraId="2D9A87B2" w14:textId="77777777" w:rsidR="005325DC" w:rsidRPr="00887E46" w:rsidRDefault="005325DC" w:rsidP="005325DC">
                <w:pPr>
                  <w:pStyle w:val="ListBullet"/>
                  <w:numPr>
                    <w:ilvl w:val="0"/>
                    <w:numId w:val="34"/>
                  </w:numPr>
                  <w:tabs>
                    <w:tab w:val="clear" w:pos="227"/>
                  </w:tabs>
                </w:pPr>
                <w:r w:rsidRPr="00887E46">
                  <w:t>Courageous</w:t>
                </w:r>
              </w:p>
            </w:tc>
          </w:tr>
          <w:tr w:rsidR="005325DC" w:rsidRPr="00887E46" w14:paraId="0305517E" w14:textId="77777777" w:rsidTr="004D2C7A">
            <w:tc>
              <w:tcPr>
                <w:tcW w:w="1238" w:type="dxa"/>
              </w:tcPr>
              <w:p w14:paraId="6F9BDEDB" w14:textId="77777777" w:rsidR="005325DC" w:rsidRPr="00887E46" w:rsidRDefault="005325DC" w:rsidP="004D2C7A">
                <w:pPr>
                  <w:pStyle w:val="BodyText"/>
                  <w:rPr>
                    <w:b/>
                  </w:rPr>
                </w:pPr>
                <w:r w:rsidRPr="00887E46">
                  <w:rPr>
                    <w:b/>
                  </w:rPr>
                  <w:t>Making it real</w:t>
                </w:r>
              </w:p>
            </w:tc>
            <w:tc>
              <w:tcPr>
                <w:tcW w:w="6083" w:type="dxa"/>
              </w:tcPr>
              <w:p w14:paraId="49C176C9" w14:textId="77777777" w:rsidR="005325DC" w:rsidRPr="00887E46" w:rsidRDefault="005325DC" w:rsidP="004D2C7A">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1DF6E758" w14:textId="77777777" w:rsidR="005325DC" w:rsidRPr="00887E46" w:rsidRDefault="005325DC" w:rsidP="004D2C7A">
                <w:pPr>
                  <w:pStyle w:val="BodyText"/>
                </w:pPr>
              </w:p>
            </w:tc>
            <w:tc>
              <w:tcPr>
                <w:tcW w:w="1951" w:type="dxa"/>
              </w:tcPr>
              <w:p w14:paraId="2415EB25" w14:textId="77777777" w:rsidR="005325DC" w:rsidRPr="00887E46" w:rsidRDefault="005325DC" w:rsidP="005325DC">
                <w:pPr>
                  <w:pStyle w:val="ListBullet"/>
                  <w:numPr>
                    <w:ilvl w:val="0"/>
                    <w:numId w:val="34"/>
                  </w:numPr>
                  <w:tabs>
                    <w:tab w:val="clear" w:pos="227"/>
                  </w:tabs>
                </w:pPr>
                <w:r w:rsidRPr="00887E46">
                  <w:t>Partnering</w:t>
                </w:r>
              </w:p>
              <w:p w14:paraId="77EAAB8D" w14:textId="77777777" w:rsidR="005325DC" w:rsidRPr="00887E46" w:rsidRDefault="005325DC" w:rsidP="005325DC">
                <w:pPr>
                  <w:pStyle w:val="ListBullet"/>
                  <w:numPr>
                    <w:ilvl w:val="0"/>
                    <w:numId w:val="34"/>
                  </w:numPr>
                  <w:tabs>
                    <w:tab w:val="clear" w:pos="227"/>
                  </w:tabs>
                </w:pPr>
                <w:r w:rsidRPr="00887E46">
                  <w:t>Cooperative</w:t>
                </w:r>
              </w:p>
              <w:p w14:paraId="00C43A83" w14:textId="77777777" w:rsidR="005325DC" w:rsidRPr="00887E46" w:rsidRDefault="005325DC" w:rsidP="005325DC">
                <w:pPr>
                  <w:pStyle w:val="ListBullet"/>
                  <w:numPr>
                    <w:ilvl w:val="0"/>
                    <w:numId w:val="34"/>
                  </w:numPr>
                  <w:tabs>
                    <w:tab w:val="clear" w:pos="227"/>
                  </w:tabs>
                </w:pPr>
                <w:r w:rsidRPr="00887E46">
                  <w:t>Humble</w:t>
                </w:r>
              </w:p>
            </w:tc>
          </w:tr>
          <w:tr w:rsidR="005325DC" w:rsidRPr="00887E46" w14:paraId="0DCF7A5D" w14:textId="77777777" w:rsidTr="004D2C7A">
            <w:trPr>
              <w:trHeight w:val="64"/>
            </w:trPr>
            <w:tc>
              <w:tcPr>
                <w:tcW w:w="1238" w:type="dxa"/>
              </w:tcPr>
              <w:p w14:paraId="7E13EE17" w14:textId="77777777" w:rsidR="005325DC" w:rsidRPr="00887E46" w:rsidRDefault="005325DC" w:rsidP="004D2C7A">
                <w:pPr>
                  <w:pStyle w:val="BodyText"/>
                  <w:rPr>
                    <w:b/>
                  </w:rPr>
                </w:pPr>
                <w:r w:rsidRPr="00887E46">
                  <w:rPr>
                    <w:b/>
                  </w:rPr>
                  <w:t>Trusted</w:t>
                </w:r>
              </w:p>
            </w:tc>
            <w:tc>
              <w:tcPr>
                <w:tcW w:w="6083" w:type="dxa"/>
              </w:tcPr>
              <w:p w14:paraId="5DA1F135" w14:textId="77777777" w:rsidR="005325DC" w:rsidRPr="00887E46" w:rsidRDefault="005325DC" w:rsidP="004D2C7A">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28AF71B8" w14:textId="77777777" w:rsidR="005325DC" w:rsidRPr="00887E46" w:rsidRDefault="005325DC" w:rsidP="004D2C7A">
                <w:pPr>
                  <w:pStyle w:val="BodyText"/>
                </w:pPr>
              </w:p>
            </w:tc>
            <w:tc>
              <w:tcPr>
                <w:tcW w:w="1951" w:type="dxa"/>
              </w:tcPr>
              <w:p w14:paraId="6DAA7629" w14:textId="77777777" w:rsidR="005325DC" w:rsidRPr="00887E46" w:rsidRDefault="005325DC" w:rsidP="005325DC">
                <w:pPr>
                  <w:pStyle w:val="ListBullet"/>
                  <w:numPr>
                    <w:ilvl w:val="0"/>
                    <w:numId w:val="34"/>
                  </w:numPr>
                  <w:tabs>
                    <w:tab w:val="clear" w:pos="227"/>
                  </w:tabs>
                </w:pPr>
                <w:r w:rsidRPr="00887E46">
                  <w:t>Curious</w:t>
                </w:r>
              </w:p>
              <w:p w14:paraId="3F83E653" w14:textId="77777777" w:rsidR="005325DC" w:rsidRPr="00887E46" w:rsidRDefault="005325DC" w:rsidP="005325DC">
                <w:pPr>
                  <w:pStyle w:val="ListBullet"/>
                  <w:numPr>
                    <w:ilvl w:val="0"/>
                    <w:numId w:val="34"/>
                  </w:numPr>
                  <w:tabs>
                    <w:tab w:val="clear" w:pos="227"/>
                  </w:tabs>
                </w:pPr>
                <w:r w:rsidRPr="00887E46">
                  <w:t>Adaptive</w:t>
                </w:r>
              </w:p>
              <w:p w14:paraId="4227D97D" w14:textId="77777777" w:rsidR="005325DC" w:rsidRPr="00887E46" w:rsidRDefault="005325DC" w:rsidP="005325DC">
                <w:pPr>
                  <w:pStyle w:val="ListBullet"/>
                  <w:numPr>
                    <w:ilvl w:val="0"/>
                    <w:numId w:val="34"/>
                  </w:numPr>
                  <w:tabs>
                    <w:tab w:val="clear" w:pos="227"/>
                  </w:tabs>
                </w:pPr>
                <w:r w:rsidRPr="00887E46">
                  <w:t>Entrepreneurial</w:t>
                </w:r>
              </w:p>
            </w:tc>
          </w:tr>
        </w:tbl>
        <w:p w14:paraId="6B95EF1D" w14:textId="77777777" w:rsidR="005325DC" w:rsidRPr="00887E46" w:rsidRDefault="005325DC" w:rsidP="005325DC">
          <w:pPr>
            <w:pStyle w:val="Heading2"/>
            <w:rPr>
              <w:b/>
              <w:iCs w:val="0"/>
              <w:color w:val="auto"/>
              <w:sz w:val="26"/>
              <w:szCs w:val="26"/>
            </w:rPr>
          </w:pPr>
          <w:r w:rsidRPr="00887E46">
            <w:rPr>
              <w:b/>
              <w:iCs w:val="0"/>
              <w:color w:val="auto"/>
              <w:sz w:val="26"/>
              <w:szCs w:val="26"/>
            </w:rPr>
            <w:t>Child safety</w:t>
          </w:r>
        </w:p>
        <w:p w14:paraId="7203279D" w14:textId="77777777" w:rsidR="005325DC" w:rsidRDefault="005325DC" w:rsidP="005325DC">
          <w:pPr>
            <w:pStyle w:val="BodyText"/>
            <w:jc w:val="both"/>
          </w:pPr>
          <w:r w:rsidRPr="00887E46">
            <w:t xml:space="preserve">CSIRO is committed to the safety and wellbeing of all children and young people involved in our activities and programs. View our </w:t>
          </w:r>
          <w:hyperlink r:id="rId25" w:history="1">
            <w:r w:rsidRPr="00887E46">
              <w:rPr>
                <w:rStyle w:val="Hyperlink"/>
              </w:rPr>
              <w:t>Child Safe Policy</w:t>
            </w:r>
          </w:hyperlink>
          <w:r w:rsidRPr="00887E46">
            <w:t>.</w:t>
          </w:r>
        </w:p>
        <w:p w14:paraId="7E13AA71" w14:textId="77777777" w:rsidR="005325DC" w:rsidRPr="003044E2" w:rsidRDefault="005325DC" w:rsidP="005325DC">
          <w:pPr>
            <w:pStyle w:val="Boxedheading"/>
          </w:pPr>
          <w:r>
            <w:t>Special Requirements</w:t>
          </w:r>
        </w:p>
        <w:p w14:paraId="537EAD5B" w14:textId="77777777" w:rsidR="005325DC" w:rsidRDefault="005325DC" w:rsidP="005325DC">
          <w:pPr>
            <w:pStyle w:val="Boxedlistbullet"/>
            <w:numPr>
              <w:ilvl w:val="0"/>
              <w:numId w:val="0"/>
            </w:numPr>
            <w:ind w:left="227"/>
          </w:pPr>
          <w:r w:rsidRPr="00F83D5E">
            <w:t>Appointment to this role is subject to provision of a pre-employment background check and may be subject to other security/medical/character clearance requirements.</w:t>
          </w:r>
        </w:p>
        <w:p w14:paraId="3DCD6316" w14:textId="77777777" w:rsidR="005325DC" w:rsidRPr="00F83D5E" w:rsidRDefault="005325DC" w:rsidP="005325DC">
          <w:pPr>
            <w:pStyle w:val="Boxedlistbullet"/>
            <w:numPr>
              <w:ilvl w:val="0"/>
              <w:numId w:val="0"/>
            </w:numPr>
            <w:ind w:left="227"/>
          </w:pPr>
        </w:p>
        <w:p w14:paraId="0B5F1378" w14:textId="77777777" w:rsidR="005325DC" w:rsidRDefault="005325DC" w:rsidP="005325DC">
          <w:pPr>
            <w:pStyle w:val="Boxedlistbullet"/>
            <w:spacing w:before="100" w:beforeAutospacing="1" w:after="100" w:afterAutospacing="1"/>
          </w:pPr>
          <w:r w:rsidRPr="00F83D5E">
            <w:t>The successful candidate will undertake a pre-employment background check. Please note that individuals with criminal records are not automatically deemed ineligible. Each application will be considered on its merits.</w:t>
          </w:r>
        </w:p>
        <w:p w14:paraId="597A9937" w14:textId="77777777" w:rsidR="005325DC" w:rsidRPr="00F83D5E" w:rsidRDefault="005325DC" w:rsidP="005325DC">
          <w:pPr>
            <w:pStyle w:val="Boxedlistbullet"/>
            <w:numPr>
              <w:ilvl w:val="0"/>
              <w:numId w:val="0"/>
            </w:numPr>
            <w:spacing w:before="100" w:beforeAutospacing="1" w:after="100" w:afterAutospacing="1"/>
            <w:ind w:left="227"/>
          </w:pPr>
        </w:p>
        <w:p w14:paraId="595DC9B5" w14:textId="148E41EA" w:rsidR="008768D0" w:rsidRPr="005325DC" w:rsidRDefault="005325DC" w:rsidP="008768D0">
          <w:pPr>
            <w:pStyle w:val="Boxedlistbullet"/>
            <w:spacing w:before="100" w:beforeAutospacing="1" w:after="100" w:afterAutospacing="1"/>
          </w:pPr>
          <w:r w:rsidRPr="00F83D5E">
            <w:t xml:space="preserve">If the successful candidate is not an Australian Citizen or Permanent Resident, they may be required to undergo additional security clearances, which may include medical </w:t>
          </w:r>
          <w:r w:rsidRPr="00F83D5E">
            <w:lastRenderedPageBreak/>
            <w:t>examinations and an international standardised test of English language proficiency (i.e. IELTS test)</w:t>
          </w:r>
          <w:r>
            <w:t xml:space="preserve"> –</w:t>
          </w:r>
          <w:r w:rsidRPr="00F83D5E">
            <w:t xml:space="preserve"> </w:t>
          </w:r>
          <w:hyperlink r:id="rId26" w:history="1">
            <w:r w:rsidRPr="00A6362C">
              <w:rPr>
                <w:rStyle w:val="Hyperlink"/>
              </w:rPr>
              <w:t>https://ielts.com.au/</w:t>
            </w:r>
          </w:hyperlink>
          <w:r>
            <w:t xml:space="preserve"> </w:t>
          </w:r>
          <w:r w:rsidRPr="00F83D5E">
            <w:t xml:space="preserve"> </w:t>
          </w:r>
        </w:p>
        <w:p w14:paraId="7E101033" w14:textId="77777777" w:rsidR="008768D0" w:rsidRDefault="008768D0" w:rsidP="008768D0"/>
        <w:p w14:paraId="72453B40" w14:textId="494A6080" w:rsidR="000D1BC8" w:rsidRPr="003C3FD1" w:rsidRDefault="00000000" w:rsidP="008768D0">
          <w:pPr>
            <w:pStyle w:val="Heading1"/>
          </w:pPr>
        </w:p>
      </w:sdtContent>
    </w:sdt>
    <w:bookmarkEnd w:id="1"/>
    <w:bookmarkEnd w:id="0"/>
    <w:p w14:paraId="64FF08D9" w14:textId="77777777" w:rsidR="000F3130" w:rsidRPr="000D1BC8" w:rsidRDefault="000F3130" w:rsidP="000D1BC8"/>
    <w:sectPr w:rsidR="000F3130" w:rsidRPr="000D1BC8" w:rsidSect="00246B35">
      <w:footerReference w:type="default" r:id="rId27"/>
      <w:footerReference w:type="first" r:id="rId2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6964" w14:textId="77777777" w:rsidR="007203B0" w:rsidRDefault="007203B0" w:rsidP="000A377A">
      <w:r>
        <w:separator/>
      </w:r>
    </w:p>
  </w:endnote>
  <w:endnote w:type="continuationSeparator" w:id="0">
    <w:p w14:paraId="1D32160C" w14:textId="77777777" w:rsidR="007203B0" w:rsidRDefault="007203B0" w:rsidP="000A377A">
      <w:r>
        <w:continuationSeparator/>
      </w:r>
    </w:p>
  </w:endnote>
  <w:endnote w:type="continuationNotice" w:id="1">
    <w:p w14:paraId="6774A58F" w14:textId="77777777" w:rsidR="007203B0" w:rsidRDefault="007203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1C7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273A"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51729" w14:textId="77777777" w:rsidR="007203B0" w:rsidRDefault="007203B0" w:rsidP="000A377A">
      <w:r>
        <w:separator/>
      </w:r>
    </w:p>
  </w:footnote>
  <w:footnote w:type="continuationSeparator" w:id="0">
    <w:p w14:paraId="0B1E1BF8" w14:textId="77777777" w:rsidR="007203B0" w:rsidRDefault="007203B0" w:rsidP="000A377A">
      <w:r>
        <w:continuationSeparator/>
      </w:r>
    </w:p>
  </w:footnote>
  <w:footnote w:type="continuationNotice" w:id="1">
    <w:p w14:paraId="7CDC99A6" w14:textId="77777777" w:rsidR="007203B0" w:rsidRDefault="007203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465DE"/>
    <w:multiLevelType w:val="hybridMultilevel"/>
    <w:tmpl w:val="986AC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9C12A8"/>
    <w:multiLevelType w:val="hybridMultilevel"/>
    <w:tmpl w:val="D5B4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8" w15:restartNumberingAfterBreak="0">
    <w:nsid w:val="4367077A"/>
    <w:multiLevelType w:val="hybridMultilevel"/>
    <w:tmpl w:val="0006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603D39"/>
    <w:multiLevelType w:val="hybridMultilevel"/>
    <w:tmpl w:val="EA101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5158DF"/>
    <w:multiLevelType w:val="hybridMultilevel"/>
    <w:tmpl w:val="1FCC5D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25A6FD2"/>
    <w:multiLevelType w:val="hybridMultilevel"/>
    <w:tmpl w:val="1FCC5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996F73"/>
    <w:multiLevelType w:val="hybridMultilevel"/>
    <w:tmpl w:val="85127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470777908">
    <w:abstractNumId w:val="9"/>
  </w:num>
  <w:num w:numId="2" w16cid:durableId="1702435512">
    <w:abstractNumId w:val="7"/>
  </w:num>
  <w:num w:numId="3" w16cid:durableId="1728140683">
    <w:abstractNumId w:val="6"/>
  </w:num>
  <w:num w:numId="4" w16cid:durableId="1158884268">
    <w:abstractNumId w:val="5"/>
  </w:num>
  <w:num w:numId="5" w16cid:durableId="1032731548">
    <w:abstractNumId w:val="4"/>
  </w:num>
  <w:num w:numId="6" w16cid:durableId="1461414361">
    <w:abstractNumId w:val="8"/>
  </w:num>
  <w:num w:numId="7" w16cid:durableId="1303731892">
    <w:abstractNumId w:val="3"/>
  </w:num>
  <w:num w:numId="8" w16cid:durableId="1749421425">
    <w:abstractNumId w:val="2"/>
  </w:num>
  <w:num w:numId="9" w16cid:durableId="656149247">
    <w:abstractNumId w:val="1"/>
  </w:num>
  <w:num w:numId="10" w16cid:durableId="948854921">
    <w:abstractNumId w:val="0"/>
  </w:num>
  <w:num w:numId="11" w16cid:durableId="701707276">
    <w:abstractNumId w:val="17"/>
  </w:num>
  <w:num w:numId="12" w16cid:durableId="1252277746">
    <w:abstractNumId w:val="13"/>
  </w:num>
  <w:num w:numId="13" w16cid:durableId="1255478201">
    <w:abstractNumId w:val="12"/>
  </w:num>
  <w:num w:numId="14" w16cid:durableId="182675148">
    <w:abstractNumId w:val="23"/>
  </w:num>
  <w:num w:numId="15" w16cid:durableId="1863015046">
    <w:abstractNumId w:val="31"/>
  </w:num>
  <w:num w:numId="16" w16cid:durableId="868641069">
    <w:abstractNumId w:val="24"/>
  </w:num>
  <w:num w:numId="17" w16cid:durableId="2007977076">
    <w:abstractNumId w:val="14"/>
  </w:num>
  <w:num w:numId="18" w16cid:durableId="1864779964">
    <w:abstractNumId w:val="16"/>
  </w:num>
  <w:num w:numId="19" w16cid:durableId="590354302">
    <w:abstractNumId w:val="32"/>
  </w:num>
  <w:num w:numId="20" w16cid:durableId="1755469635">
    <w:abstractNumId w:val="29"/>
  </w:num>
  <w:num w:numId="21" w16cid:durableId="291638444">
    <w:abstractNumId w:val="22"/>
  </w:num>
  <w:num w:numId="22" w16cid:durableId="772676163">
    <w:abstractNumId w:val="19"/>
  </w:num>
  <w:num w:numId="23" w16cid:durableId="1211114320">
    <w:abstractNumId w:val="28"/>
  </w:num>
  <w:num w:numId="24" w16cid:durableId="2073381418">
    <w:abstractNumId w:val="27"/>
  </w:num>
  <w:num w:numId="25" w16cid:durableId="1214082278">
    <w:abstractNumId w:val="10"/>
  </w:num>
  <w:num w:numId="26" w16cid:durableId="555580491">
    <w:abstractNumId w:val="21"/>
  </w:num>
  <w:num w:numId="27" w16cid:durableId="456949062">
    <w:abstractNumId w:val="30"/>
  </w:num>
  <w:num w:numId="28" w16cid:durableId="372313291">
    <w:abstractNumId w:val="15"/>
  </w:num>
  <w:num w:numId="29" w16cid:durableId="95442239">
    <w:abstractNumId w:val="11"/>
  </w:num>
  <w:num w:numId="30" w16cid:durableId="2128742798">
    <w:abstractNumId w:val="20"/>
  </w:num>
  <w:num w:numId="31" w16cid:durableId="2092238650">
    <w:abstractNumId w:val="26"/>
  </w:num>
  <w:num w:numId="32" w16cid:durableId="1088119164">
    <w:abstractNumId w:val="12"/>
  </w:num>
  <w:num w:numId="33" w16cid:durableId="858157907">
    <w:abstractNumId w:val="25"/>
  </w:num>
  <w:num w:numId="34" w16cid:durableId="837210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D0"/>
    <w:rsid w:val="0000019E"/>
    <w:rsid w:val="00000611"/>
    <w:rsid w:val="00001727"/>
    <w:rsid w:val="0000300B"/>
    <w:rsid w:val="00004479"/>
    <w:rsid w:val="00004608"/>
    <w:rsid w:val="00005554"/>
    <w:rsid w:val="000072A2"/>
    <w:rsid w:val="00012B21"/>
    <w:rsid w:val="00014F95"/>
    <w:rsid w:val="00015AC3"/>
    <w:rsid w:val="00015D9B"/>
    <w:rsid w:val="000166E8"/>
    <w:rsid w:val="00016A42"/>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2BF"/>
    <w:rsid w:val="00044F96"/>
    <w:rsid w:val="00045860"/>
    <w:rsid w:val="000469D9"/>
    <w:rsid w:val="00046F89"/>
    <w:rsid w:val="00047EE6"/>
    <w:rsid w:val="000532A1"/>
    <w:rsid w:val="000536BD"/>
    <w:rsid w:val="00054126"/>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8CF"/>
    <w:rsid w:val="00085A17"/>
    <w:rsid w:val="00086367"/>
    <w:rsid w:val="00086909"/>
    <w:rsid w:val="0008787E"/>
    <w:rsid w:val="00090401"/>
    <w:rsid w:val="00090408"/>
    <w:rsid w:val="0009057F"/>
    <w:rsid w:val="00090F62"/>
    <w:rsid w:val="000923F3"/>
    <w:rsid w:val="000963A6"/>
    <w:rsid w:val="00097D05"/>
    <w:rsid w:val="000A0722"/>
    <w:rsid w:val="000A0AE2"/>
    <w:rsid w:val="000A1762"/>
    <w:rsid w:val="000A377A"/>
    <w:rsid w:val="000A5726"/>
    <w:rsid w:val="000A59F9"/>
    <w:rsid w:val="000A6A79"/>
    <w:rsid w:val="000A79FB"/>
    <w:rsid w:val="000B19E5"/>
    <w:rsid w:val="000B3142"/>
    <w:rsid w:val="000B56E0"/>
    <w:rsid w:val="000B5DA3"/>
    <w:rsid w:val="000B60D8"/>
    <w:rsid w:val="000C12C8"/>
    <w:rsid w:val="000C1AA1"/>
    <w:rsid w:val="000C3E0A"/>
    <w:rsid w:val="000C5CED"/>
    <w:rsid w:val="000C67C8"/>
    <w:rsid w:val="000C6AC9"/>
    <w:rsid w:val="000D1BC8"/>
    <w:rsid w:val="000D2475"/>
    <w:rsid w:val="000D30EA"/>
    <w:rsid w:val="000D46E7"/>
    <w:rsid w:val="000E0729"/>
    <w:rsid w:val="000E0A53"/>
    <w:rsid w:val="000E2D9E"/>
    <w:rsid w:val="000E6BEA"/>
    <w:rsid w:val="000E7B0B"/>
    <w:rsid w:val="000F081F"/>
    <w:rsid w:val="000F0DFF"/>
    <w:rsid w:val="000F3130"/>
    <w:rsid w:val="000F33F4"/>
    <w:rsid w:val="000F500A"/>
    <w:rsid w:val="000F55E1"/>
    <w:rsid w:val="000F62E7"/>
    <w:rsid w:val="000F71B9"/>
    <w:rsid w:val="000F744A"/>
    <w:rsid w:val="00102228"/>
    <w:rsid w:val="001046AE"/>
    <w:rsid w:val="00113293"/>
    <w:rsid w:val="00113683"/>
    <w:rsid w:val="001209C7"/>
    <w:rsid w:val="00121F11"/>
    <w:rsid w:val="0012253C"/>
    <w:rsid w:val="0012309D"/>
    <w:rsid w:val="00123D73"/>
    <w:rsid w:val="001263A4"/>
    <w:rsid w:val="0012715D"/>
    <w:rsid w:val="00127211"/>
    <w:rsid w:val="00127354"/>
    <w:rsid w:val="00127506"/>
    <w:rsid w:val="00130267"/>
    <w:rsid w:val="0013694B"/>
    <w:rsid w:val="00136BE3"/>
    <w:rsid w:val="00137156"/>
    <w:rsid w:val="00144102"/>
    <w:rsid w:val="0014483D"/>
    <w:rsid w:val="00145E68"/>
    <w:rsid w:val="00146F26"/>
    <w:rsid w:val="00147DA1"/>
    <w:rsid w:val="001501C7"/>
    <w:rsid w:val="00150377"/>
    <w:rsid w:val="00153230"/>
    <w:rsid w:val="00153958"/>
    <w:rsid w:val="00154291"/>
    <w:rsid w:val="0015584C"/>
    <w:rsid w:val="00155CEF"/>
    <w:rsid w:val="001562C6"/>
    <w:rsid w:val="00157237"/>
    <w:rsid w:val="00160EDD"/>
    <w:rsid w:val="00165B87"/>
    <w:rsid w:val="00166253"/>
    <w:rsid w:val="001666E4"/>
    <w:rsid w:val="00170ECD"/>
    <w:rsid w:val="00173AA0"/>
    <w:rsid w:val="0017592E"/>
    <w:rsid w:val="0017699A"/>
    <w:rsid w:val="00177421"/>
    <w:rsid w:val="001777DA"/>
    <w:rsid w:val="00177D5B"/>
    <w:rsid w:val="001803E7"/>
    <w:rsid w:val="001836D3"/>
    <w:rsid w:val="00183C39"/>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C7DC4"/>
    <w:rsid w:val="001C7E8D"/>
    <w:rsid w:val="001D2CB3"/>
    <w:rsid w:val="001D34E3"/>
    <w:rsid w:val="001D3E13"/>
    <w:rsid w:val="001D4A7E"/>
    <w:rsid w:val="001E0667"/>
    <w:rsid w:val="001E0CAD"/>
    <w:rsid w:val="001E2E6E"/>
    <w:rsid w:val="001E3630"/>
    <w:rsid w:val="001F1A26"/>
    <w:rsid w:val="001F1B9A"/>
    <w:rsid w:val="001F272E"/>
    <w:rsid w:val="001F64F4"/>
    <w:rsid w:val="001F6EDD"/>
    <w:rsid w:val="00200191"/>
    <w:rsid w:val="002009C7"/>
    <w:rsid w:val="00201B1F"/>
    <w:rsid w:val="00202090"/>
    <w:rsid w:val="00204716"/>
    <w:rsid w:val="002052D3"/>
    <w:rsid w:val="00206763"/>
    <w:rsid w:val="0020747E"/>
    <w:rsid w:val="00210066"/>
    <w:rsid w:val="00211F83"/>
    <w:rsid w:val="002130B3"/>
    <w:rsid w:val="0021380B"/>
    <w:rsid w:val="00215BF0"/>
    <w:rsid w:val="00220541"/>
    <w:rsid w:val="00221772"/>
    <w:rsid w:val="00223A3E"/>
    <w:rsid w:val="0022698B"/>
    <w:rsid w:val="00226B78"/>
    <w:rsid w:val="002276C2"/>
    <w:rsid w:val="00227E97"/>
    <w:rsid w:val="002305B0"/>
    <w:rsid w:val="00230C09"/>
    <w:rsid w:val="00232562"/>
    <w:rsid w:val="0023459E"/>
    <w:rsid w:val="002412E0"/>
    <w:rsid w:val="0024239D"/>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1377"/>
    <w:rsid w:val="0026351A"/>
    <w:rsid w:val="00263B29"/>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48C4"/>
    <w:rsid w:val="002B6B8D"/>
    <w:rsid w:val="002B7648"/>
    <w:rsid w:val="002C339E"/>
    <w:rsid w:val="002C3AC1"/>
    <w:rsid w:val="002C4AED"/>
    <w:rsid w:val="002C5A92"/>
    <w:rsid w:val="002C5F7C"/>
    <w:rsid w:val="002D1086"/>
    <w:rsid w:val="002D311D"/>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397"/>
    <w:rsid w:val="003034EE"/>
    <w:rsid w:val="00304225"/>
    <w:rsid w:val="00305F35"/>
    <w:rsid w:val="003070E4"/>
    <w:rsid w:val="003130B1"/>
    <w:rsid w:val="003160E0"/>
    <w:rsid w:val="003161B3"/>
    <w:rsid w:val="00321A02"/>
    <w:rsid w:val="00323510"/>
    <w:rsid w:val="00324CBE"/>
    <w:rsid w:val="00326059"/>
    <w:rsid w:val="0032678A"/>
    <w:rsid w:val="00326E7A"/>
    <w:rsid w:val="0032738E"/>
    <w:rsid w:val="00332431"/>
    <w:rsid w:val="00332C06"/>
    <w:rsid w:val="003336B6"/>
    <w:rsid w:val="0033439B"/>
    <w:rsid w:val="003364DD"/>
    <w:rsid w:val="00337F2D"/>
    <w:rsid w:val="00340491"/>
    <w:rsid w:val="0034197E"/>
    <w:rsid w:val="0034222B"/>
    <w:rsid w:val="00344C2E"/>
    <w:rsid w:val="00346526"/>
    <w:rsid w:val="003514BE"/>
    <w:rsid w:val="003521F2"/>
    <w:rsid w:val="00353D50"/>
    <w:rsid w:val="00354BF5"/>
    <w:rsid w:val="0035576A"/>
    <w:rsid w:val="0035675E"/>
    <w:rsid w:val="003575F9"/>
    <w:rsid w:val="003604DB"/>
    <w:rsid w:val="00360D14"/>
    <w:rsid w:val="003622F8"/>
    <w:rsid w:val="003626AC"/>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68E"/>
    <w:rsid w:val="003B7D95"/>
    <w:rsid w:val="003C0168"/>
    <w:rsid w:val="003C3FD1"/>
    <w:rsid w:val="003C4B1B"/>
    <w:rsid w:val="003D044A"/>
    <w:rsid w:val="003D2A88"/>
    <w:rsid w:val="003D42BD"/>
    <w:rsid w:val="003D54AF"/>
    <w:rsid w:val="003E22F9"/>
    <w:rsid w:val="003E30AE"/>
    <w:rsid w:val="003E423B"/>
    <w:rsid w:val="003E4EBB"/>
    <w:rsid w:val="003E501D"/>
    <w:rsid w:val="003E5871"/>
    <w:rsid w:val="003E666C"/>
    <w:rsid w:val="003F03B4"/>
    <w:rsid w:val="003F0D38"/>
    <w:rsid w:val="003F2288"/>
    <w:rsid w:val="003F3915"/>
    <w:rsid w:val="00402A74"/>
    <w:rsid w:val="00403B6B"/>
    <w:rsid w:val="00404222"/>
    <w:rsid w:val="00405065"/>
    <w:rsid w:val="004051FA"/>
    <w:rsid w:val="00405227"/>
    <w:rsid w:val="00405285"/>
    <w:rsid w:val="00405F44"/>
    <w:rsid w:val="004077BC"/>
    <w:rsid w:val="00410849"/>
    <w:rsid w:val="004118E7"/>
    <w:rsid w:val="00412533"/>
    <w:rsid w:val="00412784"/>
    <w:rsid w:val="00416406"/>
    <w:rsid w:val="00417BEC"/>
    <w:rsid w:val="00421551"/>
    <w:rsid w:val="004216DE"/>
    <w:rsid w:val="00422A28"/>
    <w:rsid w:val="00423D26"/>
    <w:rsid w:val="0042401F"/>
    <w:rsid w:val="00426758"/>
    <w:rsid w:val="00427B56"/>
    <w:rsid w:val="00433F84"/>
    <w:rsid w:val="00434B6B"/>
    <w:rsid w:val="00434C9B"/>
    <w:rsid w:val="004355C0"/>
    <w:rsid w:val="00436639"/>
    <w:rsid w:val="004405CE"/>
    <w:rsid w:val="00447DD6"/>
    <w:rsid w:val="00450665"/>
    <w:rsid w:val="00452AD5"/>
    <w:rsid w:val="004532E1"/>
    <w:rsid w:val="00457B1E"/>
    <w:rsid w:val="00457D8D"/>
    <w:rsid w:val="00465771"/>
    <w:rsid w:val="00471C6C"/>
    <w:rsid w:val="00473FC6"/>
    <w:rsid w:val="004807FC"/>
    <w:rsid w:val="004831C1"/>
    <w:rsid w:val="00485931"/>
    <w:rsid w:val="0048681F"/>
    <w:rsid w:val="004923E1"/>
    <w:rsid w:val="0049442F"/>
    <w:rsid w:val="004968B7"/>
    <w:rsid w:val="004A0776"/>
    <w:rsid w:val="004A0A0C"/>
    <w:rsid w:val="004A17CE"/>
    <w:rsid w:val="004B0907"/>
    <w:rsid w:val="004B1289"/>
    <w:rsid w:val="004B32F5"/>
    <w:rsid w:val="004B5C8E"/>
    <w:rsid w:val="004B600D"/>
    <w:rsid w:val="004B654B"/>
    <w:rsid w:val="004B759B"/>
    <w:rsid w:val="004C03B7"/>
    <w:rsid w:val="004C318D"/>
    <w:rsid w:val="004C4E15"/>
    <w:rsid w:val="004C67B0"/>
    <w:rsid w:val="004C79ED"/>
    <w:rsid w:val="004D169A"/>
    <w:rsid w:val="004D1978"/>
    <w:rsid w:val="004D3607"/>
    <w:rsid w:val="004D36F6"/>
    <w:rsid w:val="004D6B52"/>
    <w:rsid w:val="004D76CD"/>
    <w:rsid w:val="004E0034"/>
    <w:rsid w:val="004E0997"/>
    <w:rsid w:val="004E2B16"/>
    <w:rsid w:val="004E369B"/>
    <w:rsid w:val="004E43B4"/>
    <w:rsid w:val="004E61C2"/>
    <w:rsid w:val="004E7737"/>
    <w:rsid w:val="004F2215"/>
    <w:rsid w:val="004F4CAC"/>
    <w:rsid w:val="004F4FCE"/>
    <w:rsid w:val="004F56DB"/>
    <w:rsid w:val="004F7E09"/>
    <w:rsid w:val="00500B6E"/>
    <w:rsid w:val="005021C3"/>
    <w:rsid w:val="00503F57"/>
    <w:rsid w:val="005055C0"/>
    <w:rsid w:val="005061AD"/>
    <w:rsid w:val="00506EAC"/>
    <w:rsid w:val="00510ED4"/>
    <w:rsid w:val="0051507C"/>
    <w:rsid w:val="0051554D"/>
    <w:rsid w:val="0052089F"/>
    <w:rsid w:val="005213AD"/>
    <w:rsid w:val="005233D8"/>
    <w:rsid w:val="005236C1"/>
    <w:rsid w:val="005241D0"/>
    <w:rsid w:val="00530B96"/>
    <w:rsid w:val="0053240A"/>
    <w:rsid w:val="005325DC"/>
    <w:rsid w:val="00534B7C"/>
    <w:rsid w:val="00534E19"/>
    <w:rsid w:val="00541E53"/>
    <w:rsid w:val="00542FBC"/>
    <w:rsid w:val="005434FA"/>
    <w:rsid w:val="00543630"/>
    <w:rsid w:val="005442FF"/>
    <w:rsid w:val="00545C15"/>
    <w:rsid w:val="00545FB2"/>
    <w:rsid w:val="0054638A"/>
    <w:rsid w:val="00546725"/>
    <w:rsid w:val="00551FD2"/>
    <w:rsid w:val="005521E3"/>
    <w:rsid w:val="00554807"/>
    <w:rsid w:val="00555296"/>
    <w:rsid w:val="00555AB3"/>
    <w:rsid w:val="0056178B"/>
    <w:rsid w:val="0056311A"/>
    <w:rsid w:val="005633CD"/>
    <w:rsid w:val="005634A7"/>
    <w:rsid w:val="00563C83"/>
    <w:rsid w:val="00564DBB"/>
    <w:rsid w:val="00567951"/>
    <w:rsid w:val="00571C82"/>
    <w:rsid w:val="0057204D"/>
    <w:rsid w:val="0057215E"/>
    <w:rsid w:val="005728FA"/>
    <w:rsid w:val="00573692"/>
    <w:rsid w:val="00573C66"/>
    <w:rsid w:val="00575BE7"/>
    <w:rsid w:val="0058009B"/>
    <w:rsid w:val="00580E6C"/>
    <w:rsid w:val="0058164B"/>
    <w:rsid w:val="00585831"/>
    <w:rsid w:val="0058655A"/>
    <w:rsid w:val="00587ACF"/>
    <w:rsid w:val="00590A35"/>
    <w:rsid w:val="00591C17"/>
    <w:rsid w:val="005937C8"/>
    <w:rsid w:val="0059758D"/>
    <w:rsid w:val="005A0890"/>
    <w:rsid w:val="005A0D52"/>
    <w:rsid w:val="005A1024"/>
    <w:rsid w:val="005A42A4"/>
    <w:rsid w:val="005A5659"/>
    <w:rsid w:val="005A5B21"/>
    <w:rsid w:val="005A60D8"/>
    <w:rsid w:val="005A7395"/>
    <w:rsid w:val="005A7DB5"/>
    <w:rsid w:val="005B34C3"/>
    <w:rsid w:val="005B469B"/>
    <w:rsid w:val="005B5075"/>
    <w:rsid w:val="005B5B69"/>
    <w:rsid w:val="005B7557"/>
    <w:rsid w:val="005C14DE"/>
    <w:rsid w:val="005C48D5"/>
    <w:rsid w:val="005C5C27"/>
    <w:rsid w:val="005C5F65"/>
    <w:rsid w:val="005C632F"/>
    <w:rsid w:val="005C6874"/>
    <w:rsid w:val="005C6D8A"/>
    <w:rsid w:val="005C7D69"/>
    <w:rsid w:val="005C7F9D"/>
    <w:rsid w:val="005D05D3"/>
    <w:rsid w:val="005D2453"/>
    <w:rsid w:val="005D392F"/>
    <w:rsid w:val="005D4207"/>
    <w:rsid w:val="005D5DB7"/>
    <w:rsid w:val="005D5F4A"/>
    <w:rsid w:val="005D68E3"/>
    <w:rsid w:val="005D69E8"/>
    <w:rsid w:val="005D7860"/>
    <w:rsid w:val="005E196D"/>
    <w:rsid w:val="005E1DB7"/>
    <w:rsid w:val="005E2F13"/>
    <w:rsid w:val="005E31BE"/>
    <w:rsid w:val="005E6791"/>
    <w:rsid w:val="005E6BDF"/>
    <w:rsid w:val="005F2C04"/>
    <w:rsid w:val="005F68DF"/>
    <w:rsid w:val="005F6EF4"/>
    <w:rsid w:val="005F78B7"/>
    <w:rsid w:val="00600439"/>
    <w:rsid w:val="00603B90"/>
    <w:rsid w:val="0060405B"/>
    <w:rsid w:val="00604D81"/>
    <w:rsid w:val="00607F2C"/>
    <w:rsid w:val="00610237"/>
    <w:rsid w:val="006108D6"/>
    <w:rsid w:val="00612BAC"/>
    <w:rsid w:val="00614F43"/>
    <w:rsid w:val="00616540"/>
    <w:rsid w:val="00616721"/>
    <w:rsid w:val="006174D2"/>
    <w:rsid w:val="006212AD"/>
    <w:rsid w:val="00622CDF"/>
    <w:rsid w:val="006246C0"/>
    <w:rsid w:val="0062521D"/>
    <w:rsid w:val="0062799E"/>
    <w:rsid w:val="0063101E"/>
    <w:rsid w:val="0063480C"/>
    <w:rsid w:val="006409FE"/>
    <w:rsid w:val="006422CC"/>
    <w:rsid w:val="00642EA9"/>
    <w:rsid w:val="0064494E"/>
    <w:rsid w:val="00645540"/>
    <w:rsid w:val="00645E30"/>
    <w:rsid w:val="0065288A"/>
    <w:rsid w:val="00652E72"/>
    <w:rsid w:val="00654515"/>
    <w:rsid w:val="00656AA1"/>
    <w:rsid w:val="0066228D"/>
    <w:rsid w:val="00664731"/>
    <w:rsid w:val="00664C59"/>
    <w:rsid w:val="00665044"/>
    <w:rsid w:val="00665266"/>
    <w:rsid w:val="00666C5E"/>
    <w:rsid w:val="006702FC"/>
    <w:rsid w:val="0067282A"/>
    <w:rsid w:val="00674783"/>
    <w:rsid w:val="00674C79"/>
    <w:rsid w:val="00676552"/>
    <w:rsid w:val="00677F1F"/>
    <w:rsid w:val="00680A9E"/>
    <w:rsid w:val="00681952"/>
    <w:rsid w:val="00681C20"/>
    <w:rsid w:val="006838C9"/>
    <w:rsid w:val="00685938"/>
    <w:rsid w:val="0068635B"/>
    <w:rsid w:val="006870C7"/>
    <w:rsid w:val="006913CF"/>
    <w:rsid w:val="00691744"/>
    <w:rsid w:val="00692F56"/>
    <w:rsid w:val="0069500A"/>
    <w:rsid w:val="0069532C"/>
    <w:rsid w:val="006963C8"/>
    <w:rsid w:val="00697388"/>
    <w:rsid w:val="0069741D"/>
    <w:rsid w:val="006A0E54"/>
    <w:rsid w:val="006A1113"/>
    <w:rsid w:val="006A3BEB"/>
    <w:rsid w:val="006A4CB4"/>
    <w:rsid w:val="006A6869"/>
    <w:rsid w:val="006A776B"/>
    <w:rsid w:val="006A7C66"/>
    <w:rsid w:val="006B0D0F"/>
    <w:rsid w:val="006B1342"/>
    <w:rsid w:val="006B22C0"/>
    <w:rsid w:val="006B422F"/>
    <w:rsid w:val="006B4DBE"/>
    <w:rsid w:val="006B7DED"/>
    <w:rsid w:val="006C0704"/>
    <w:rsid w:val="006C1E5C"/>
    <w:rsid w:val="006C2635"/>
    <w:rsid w:val="006C2A4A"/>
    <w:rsid w:val="006C4ED6"/>
    <w:rsid w:val="006D17A9"/>
    <w:rsid w:val="006D4802"/>
    <w:rsid w:val="006D49F3"/>
    <w:rsid w:val="006E041E"/>
    <w:rsid w:val="006E2DAD"/>
    <w:rsid w:val="006E4E3A"/>
    <w:rsid w:val="006E4F42"/>
    <w:rsid w:val="006E73DD"/>
    <w:rsid w:val="006F1309"/>
    <w:rsid w:val="006F1C5B"/>
    <w:rsid w:val="006F1CD0"/>
    <w:rsid w:val="006F1FF6"/>
    <w:rsid w:val="006F3C5A"/>
    <w:rsid w:val="006F5B28"/>
    <w:rsid w:val="00701531"/>
    <w:rsid w:val="00702DF5"/>
    <w:rsid w:val="00704622"/>
    <w:rsid w:val="007049D5"/>
    <w:rsid w:val="00707290"/>
    <w:rsid w:val="007107B7"/>
    <w:rsid w:val="007148AD"/>
    <w:rsid w:val="007203B0"/>
    <w:rsid w:val="00720FAC"/>
    <w:rsid w:val="00721E8E"/>
    <w:rsid w:val="00724228"/>
    <w:rsid w:val="00724F57"/>
    <w:rsid w:val="00725665"/>
    <w:rsid w:val="00725B53"/>
    <w:rsid w:val="00726BF1"/>
    <w:rsid w:val="00730C24"/>
    <w:rsid w:val="0073103A"/>
    <w:rsid w:val="007313D2"/>
    <w:rsid w:val="00732041"/>
    <w:rsid w:val="00733059"/>
    <w:rsid w:val="00733CB3"/>
    <w:rsid w:val="00733EF3"/>
    <w:rsid w:val="00733F4E"/>
    <w:rsid w:val="00736595"/>
    <w:rsid w:val="007369AA"/>
    <w:rsid w:val="00737990"/>
    <w:rsid w:val="007400D7"/>
    <w:rsid w:val="00740A2E"/>
    <w:rsid w:val="00740C19"/>
    <w:rsid w:val="00741098"/>
    <w:rsid w:val="00741DF3"/>
    <w:rsid w:val="00742BFD"/>
    <w:rsid w:val="007462D2"/>
    <w:rsid w:val="0074768A"/>
    <w:rsid w:val="00747A64"/>
    <w:rsid w:val="0075022D"/>
    <w:rsid w:val="0075143F"/>
    <w:rsid w:val="0075315B"/>
    <w:rsid w:val="00753874"/>
    <w:rsid w:val="007611F0"/>
    <w:rsid w:val="00761A76"/>
    <w:rsid w:val="00763261"/>
    <w:rsid w:val="00763D60"/>
    <w:rsid w:val="0076460E"/>
    <w:rsid w:val="0076495E"/>
    <w:rsid w:val="00764F48"/>
    <w:rsid w:val="00766BD2"/>
    <w:rsid w:val="0076761A"/>
    <w:rsid w:val="007715E7"/>
    <w:rsid w:val="0077267C"/>
    <w:rsid w:val="007735DF"/>
    <w:rsid w:val="007746B9"/>
    <w:rsid w:val="00774973"/>
    <w:rsid w:val="00775263"/>
    <w:rsid w:val="00775640"/>
    <w:rsid w:val="00782F57"/>
    <w:rsid w:val="00783370"/>
    <w:rsid w:val="007849CB"/>
    <w:rsid w:val="0078620C"/>
    <w:rsid w:val="00786D64"/>
    <w:rsid w:val="00792235"/>
    <w:rsid w:val="007931D1"/>
    <w:rsid w:val="007937A6"/>
    <w:rsid w:val="00793F43"/>
    <w:rsid w:val="0079514E"/>
    <w:rsid w:val="007970B5"/>
    <w:rsid w:val="007A1F94"/>
    <w:rsid w:val="007A21B1"/>
    <w:rsid w:val="007A3702"/>
    <w:rsid w:val="007A3F41"/>
    <w:rsid w:val="007A6F4B"/>
    <w:rsid w:val="007A71AC"/>
    <w:rsid w:val="007A7722"/>
    <w:rsid w:val="007A7762"/>
    <w:rsid w:val="007A7809"/>
    <w:rsid w:val="007B0775"/>
    <w:rsid w:val="007B1387"/>
    <w:rsid w:val="007B4D3D"/>
    <w:rsid w:val="007B4E02"/>
    <w:rsid w:val="007B4F80"/>
    <w:rsid w:val="007B58BC"/>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38D"/>
    <w:rsid w:val="00816960"/>
    <w:rsid w:val="0082282B"/>
    <w:rsid w:val="00822B8F"/>
    <w:rsid w:val="008254E6"/>
    <w:rsid w:val="00825B0A"/>
    <w:rsid w:val="00825C40"/>
    <w:rsid w:val="0082654C"/>
    <w:rsid w:val="00827E65"/>
    <w:rsid w:val="00830449"/>
    <w:rsid w:val="008304CB"/>
    <w:rsid w:val="008327A9"/>
    <w:rsid w:val="00833FEB"/>
    <w:rsid w:val="008359CF"/>
    <w:rsid w:val="00836437"/>
    <w:rsid w:val="00836449"/>
    <w:rsid w:val="00837C72"/>
    <w:rsid w:val="008442A9"/>
    <w:rsid w:val="00845986"/>
    <w:rsid w:val="008500F6"/>
    <w:rsid w:val="008527B4"/>
    <w:rsid w:val="008539A2"/>
    <w:rsid w:val="008540C7"/>
    <w:rsid w:val="00855CE2"/>
    <w:rsid w:val="00860751"/>
    <w:rsid w:val="0086179C"/>
    <w:rsid w:val="00864CD4"/>
    <w:rsid w:val="00864D76"/>
    <w:rsid w:val="00864EB5"/>
    <w:rsid w:val="008673F1"/>
    <w:rsid w:val="00867AF1"/>
    <w:rsid w:val="00867B8E"/>
    <w:rsid w:val="0087055E"/>
    <w:rsid w:val="008716FB"/>
    <w:rsid w:val="00871DD0"/>
    <w:rsid w:val="00874943"/>
    <w:rsid w:val="0087674F"/>
    <w:rsid w:val="008768D0"/>
    <w:rsid w:val="00876CFA"/>
    <w:rsid w:val="008772C9"/>
    <w:rsid w:val="00877E46"/>
    <w:rsid w:val="00881475"/>
    <w:rsid w:val="008823CF"/>
    <w:rsid w:val="0088367A"/>
    <w:rsid w:val="00884007"/>
    <w:rsid w:val="00884D75"/>
    <w:rsid w:val="008870A5"/>
    <w:rsid w:val="00890A6B"/>
    <w:rsid w:val="00892801"/>
    <w:rsid w:val="00892976"/>
    <w:rsid w:val="008951FE"/>
    <w:rsid w:val="0089705C"/>
    <w:rsid w:val="008A3CB6"/>
    <w:rsid w:val="008A4A7C"/>
    <w:rsid w:val="008A5BF5"/>
    <w:rsid w:val="008A7B92"/>
    <w:rsid w:val="008B367A"/>
    <w:rsid w:val="008B3A68"/>
    <w:rsid w:val="008B4108"/>
    <w:rsid w:val="008B4BF5"/>
    <w:rsid w:val="008B5616"/>
    <w:rsid w:val="008C0E16"/>
    <w:rsid w:val="008C3210"/>
    <w:rsid w:val="008C56B7"/>
    <w:rsid w:val="008C5731"/>
    <w:rsid w:val="008C7064"/>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4C89"/>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58D"/>
    <w:rsid w:val="00945A76"/>
    <w:rsid w:val="009472B3"/>
    <w:rsid w:val="009475ED"/>
    <w:rsid w:val="009511DD"/>
    <w:rsid w:val="00952F71"/>
    <w:rsid w:val="009538A7"/>
    <w:rsid w:val="00953BBC"/>
    <w:rsid w:val="009604D0"/>
    <w:rsid w:val="00960689"/>
    <w:rsid w:val="009621D0"/>
    <w:rsid w:val="00962259"/>
    <w:rsid w:val="00965FE6"/>
    <w:rsid w:val="00966342"/>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22A"/>
    <w:rsid w:val="009B7BD8"/>
    <w:rsid w:val="009C1A8A"/>
    <w:rsid w:val="009C4369"/>
    <w:rsid w:val="009C5520"/>
    <w:rsid w:val="009D0DFC"/>
    <w:rsid w:val="009D7766"/>
    <w:rsid w:val="009E132B"/>
    <w:rsid w:val="009E1D19"/>
    <w:rsid w:val="009E217D"/>
    <w:rsid w:val="009E3E2B"/>
    <w:rsid w:val="009E610E"/>
    <w:rsid w:val="009F2CD0"/>
    <w:rsid w:val="009F3167"/>
    <w:rsid w:val="009F685F"/>
    <w:rsid w:val="009F6D23"/>
    <w:rsid w:val="00A04BC9"/>
    <w:rsid w:val="00A052AB"/>
    <w:rsid w:val="00A05E01"/>
    <w:rsid w:val="00A07116"/>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4664C"/>
    <w:rsid w:val="00A529E4"/>
    <w:rsid w:val="00A535BC"/>
    <w:rsid w:val="00A54DE2"/>
    <w:rsid w:val="00A56085"/>
    <w:rsid w:val="00A615A5"/>
    <w:rsid w:val="00A630CE"/>
    <w:rsid w:val="00A64174"/>
    <w:rsid w:val="00A64F6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1586"/>
    <w:rsid w:val="00AA31C4"/>
    <w:rsid w:val="00AA624B"/>
    <w:rsid w:val="00AA71F2"/>
    <w:rsid w:val="00AB05E4"/>
    <w:rsid w:val="00AB0982"/>
    <w:rsid w:val="00AB11EF"/>
    <w:rsid w:val="00AB2CA5"/>
    <w:rsid w:val="00AB47F7"/>
    <w:rsid w:val="00AB5AB2"/>
    <w:rsid w:val="00AB5C46"/>
    <w:rsid w:val="00AB6542"/>
    <w:rsid w:val="00AB7568"/>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41BC"/>
    <w:rsid w:val="00AE62FC"/>
    <w:rsid w:val="00AF33CD"/>
    <w:rsid w:val="00AF3F4D"/>
    <w:rsid w:val="00AF58F0"/>
    <w:rsid w:val="00AF67F8"/>
    <w:rsid w:val="00AF7181"/>
    <w:rsid w:val="00AF71DC"/>
    <w:rsid w:val="00B0062E"/>
    <w:rsid w:val="00B039D2"/>
    <w:rsid w:val="00B03E0E"/>
    <w:rsid w:val="00B04E3F"/>
    <w:rsid w:val="00B06A93"/>
    <w:rsid w:val="00B070E1"/>
    <w:rsid w:val="00B07A43"/>
    <w:rsid w:val="00B1009D"/>
    <w:rsid w:val="00B10949"/>
    <w:rsid w:val="00B113F9"/>
    <w:rsid w:val="00B15DEE"/>
    <w:rsid w:val="00B163DD"/>
    <w:rsid w:val="00B21284"/>
    <w:rsid w:val="00B21C6F"/>
    <w:rsid w:val="00B22471"/>
    <w:rsid w:val="00B22BF6"/>
    <w:rsid w:val="00B238B2"/>
    <w:rsid w:val="00B23B8F"/>
    <w:rsid w:val="00B31D15"/>
    <w:rsid w:val="00B31EE3"/>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57925"/>
    <w:rsid w:val="00B60936"/>
    <w:rsid w:val="00B612A7"/>
    <w:rsid w:val="00B646FA"/>
    <w:rsid w:val="00B64D5D"/>
    <w:rsid w:val="00B70191"/>
    <w:rsid w:val="00B70D5D"/>
    <w:rsid w:val="00B740B2"/>
    <w:rsid w:val="00B74227"/>
    <w:rsid w:val="00B75066"/>
    <w:rsid w:val="00B757C7"/>
    <w:rsid w:val="00B7768A"/>
    <w:rsid w:val="00B7791E"/>
    <w:rsid w:val="00B81C06"/>
    <w:rsid w:val="00B826A6"/>
    <w:rsid w:val="00B84DEE"/>
    <w:rsid w:val="00B86FCF"/>
    <w:rsid w:val="00B87C95"/>
    <w:rsid w:val="00B9080E"/>
    <w:rsid w:val="00B94236"/>
    <w:rsid w:val="00B94A62"/>
    <w:rsid w:val="00B97CFE"/>
    <w:rsid w:val="00BA12F0"/>
    <w:rsid w:val="00BA15B9"/>
    <w:rsid w:val="00BA1962"/>
    <w:rsid w:val="00BA2327"/>
    <w:rsid w:val="00BA3D86"/>
    <w:rsid w:val="00BA4762"/>
    <w:rsid w:val="00BA5610"/>
    <w:rsid w:val="00BA7111"/>
    <w:rsid w:val="00BB30A0"/>
    <w:rsid w:val="00BB66AB"/>
    <w:rsid w:val="00BC0539"/>
    <w:rsid w:val="00BC381E"/>
    <w:rsid w:val="00BC4FDB"/>
    <w:rsid w:val="00BC5905"/>
    <w:rsid w:val="00BD080E"/>
    <w:rsid w:val="00BD0E05"/>
    <w:rsid w:val="00BD1D48"/>
    <w:rsid w:val="00BD3856"/>
    <w:rsid w:val="00BD4637"/>
    <w:rsid w:val="00BD6EE2"/>
    <w:rsid w:val="00BD768B"/>
    <w:rsid w:val="00BD7C8D"/>
    <w:rsid w:val="00BD7E41"/>
    <w:rsid w:val="00BE0CE3"/>
    <w:rsid w:val="00BE0EEC"/>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4CD8"/>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36A39"/>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057B"/>
    <w:rsid w:val="00C71880"/>
    <w:rsid w:val="00C71CB5"/>
    <w:rsid w:val="00C72F41"/>
    <w:rsid w:val="00C75BB7"/>
    <w:rsid w:val="00C77DB2"/>
    <w:rsid w:val="00C80586"/>
    <w:rsid w:val="00C83B7A"/>
    <w:rsid w:val="00C83DFF"/>
    <w:rsid w:val="00C8578A"/>
    <w:rsid w:val="00C859EC"/>
    <w:rsid w:val="00C86E28"/>
    <w:rsid w:val="00C904DA"/>
    <w:rsid w:val="00C90FDA"/>
    <w:rsid w:val="00C921D5"/>
    <w:rsid w:val="00C935F3"/>
    <w:rsid w:val="00C938DF"/>
    <w:rsid w:val="00C94273"/>
    <w:rsid w:val="00C965FB"/>
    <w:rsid w:val="00C96DAC"/>
    <w:rsid w:val="00C972F4"/>
    <w:rsid w:val="00C973A2"/>
    <w:rsid w:val="00C97666"/>
    <w:rsid w:val="00C97D7D"/>
    <w:rsid w:val="00CA0353"/>
    <w:rsid w:val="00CA0F1E"/>
    <w:rsid w:val="00CA1203"/>
    <w:rsid w:val="00CA223A"/>
    <w:rsid w:val="00CA414B"/>
    <w:rsid w:val="00CA485B"/>
    <w:rsid w:val="00CA4AAB"/>
    <w:rsid w:val="00CA5C12"/>
    <w:rsid w:val="00CA6442"/>
    <w:rsid w:val="00CA747B"/>
    <w:rsid w:val="00CA7C63"/>
    <w:rsid w:val="00CB2C28"/>
    <w:rsid w:val="00CB2EF4"/>
    <w:rsid w:val="00CB60B3"/>
    <w:rsid w:val="00CB6B26"/>
    <w:rsid w:val="00CB7AC6"/>
    <w:rsid w:val="00CB7B75"/>
    <w:rsid w:val="00CB7FC0"/>
    <w:rsid w:val="00CC069A"/>
    <w:rsid w:val="00CC1407"/>
    <w:rsid w:val="00CC1E44"/>
    <w:rsid w:val="00CC3644"/>
    <w:rsid w:val="00CC748D"/>
    <w:rsid w:val="00CD1336"/>
    <w:rsid w:val="00CD2078"/>
    <w:rsid w:val="00CD25FA"/>
    <w:rsid w:val="00CD6197"/>
    <w:rsid w:val="00CE1E76"/>
    <w:rsid w:val="00CE2717"/>
    <w:rsid w:val="00CE4BE8"/>
    <w:rsid w:val="00CE4C0F"/>
    <w:rsid w:val="00CE58A3"/>
    <w:rsid w:val="00CE5D73"/>
    <w:rsid w:val="00CE6E9F"/>
    <w:rsid w:val="00CE7C9F"/>
    <w:rsid w:val="00CF379E"/>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271BC"/>
    <w:rsid w:val="00D31094"/>
    <w:rsid w:val="00D31A90"/>
    <w:rsid w:val="00D334EA"/>
    <w:rsid w:val="00D34F8A"/>
    <w:rsid w:val="00D36881"/>
    <w:rsid w:val="00D368A1"/>
    <w:rsid w:val="00D36B0B"/>
    <w:rsid w:val="00D40C06"/>
    <w:rsid w:val="00D43B4E"/>
    <w:rsid w:val="00D4451C"/>
    <w:rsid w:val="00D45617"/>
    <w:rsid w:val="00D45B9A"/>
    <w:rsid w:val="00D46468"/>
    <w:rsid w:val="00D464E9"/>
    <w:rsid w:val="00D46C32"/>
    <w:rsid w:val="00D518FD"/>
    <w:rsid w:val="00D53531"/>
    <w:rsid w:val="00D544A3"/>
    <w:rsid w:val="00D56FE1"/>
    <w:rsid w:val="00D576A5"/>
    <w:rsid w:val="00D64155"/>
    <w:rsid w:val="00D650F1"/>
    <w:rsid w:val="00D653EB"/>
    <w:rsid w:val="00D67366"/>
    <w:rsid w:val="00D67BDF"/>
    <w:rsid w:val="00D67C03"/>
    <w:rsid w:val="00D67FFE"/>
    <w:rsid w:val="00D722D9"/>
    <w:rsid w:val="00D72B3D"/>
    <w:rsid w:val="00D73DDD"/>
    <w:rsid w:val="00D7592C"/>
    <w:rsid w:val="00D777D9"/>
    <w:rsid w:val="00D77D8F"/>
    <w:rsid w:val="00D8032E"/>
    <w:rsid w:val="00D8127A"/>
    <w:rsid w:val="00D81445"/>
    <w:rsid w:val="00D825AD"/>
    <w:rsid w:val="00D8283D"/>
    <w:rsid w:val="00D82CFF"/>
    <w:rsid w:val="00D86DD3"/>
    <w:rsid w:val="00D87AA3"/>
    <w:rsid w:val="00D93640"/>
    <w:rsid w:val="00D93A7D"/>
    <w:rsid w:val="00D94861"/>
    <w:rsid w:val="00D94B6B"/>
    <w:rsid w:val="00D95F4B"/>
    <w:rsid w:val="00D96A66"/>
    <w:rsid w:val="00DA2C61"/>
    <w:rsid w:val="00DA4631"/>
    <w:rsid w:val="00DA579A"/>
    <w:rsid w:val="00DA61EB"/>
    <w:rsid w:val="00DA7D30"/>
    <w:rsid w:val="00DB00B5"/>
    <w:rsid w:val="00DB077F"/>
    <w:rsid w:val="00DB10E2"/>
    <w:rsid w:val="00DB44D3"/>
    <w:rsid w:val="00DB4DC8"/>
    <w:rsid w:val="00DB7403"/>
    <w:rsid w:val="00DC583A"/>
    <w:rsid w:val="00DC5CB2"/>
    <w:rsid w:val="00DC5DB4"/>
    <w:rsid w:val="00DD081C"/>
    <w:rsid w:val="00DD1E0B"/>
    <w:rsid w:val="00DD29C9"/>
    <w:rsid w:val="00DD3B63"/>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36B"/>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2838"/>
    <w:rsid w:val="00E65376"/>
    <w:rsid w:val="00E67006"/>
    <w:rsid w:val="00E6767A"/>
    <w:rsid w:val="00E71A8F"/>
    <w:rsid w:val="00E739BF"/>
    <w:rsid w:val="00E76491"/>
    <w:rsid w:val="00E76517"/>
    <w:rsid w:val="00E803BB"/>
    <w:rsid w:val="00E81CFA"/>
    <w:rsid w:val="00E837B9"/>
    <w:rsid w:val="00E83AEF"/>
    <w:rsid w:val="00E854F4"/>
    <w:rsid w:val="00E855F8"/>
    <w:rsid w:val="00E91DFC"/>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3CF1"/>
    <w:rsid w:val="00EC4901"/>
    <w:rsid w:val="00EC5C2D"/>
    <w:rsid w:val="00EC609A"/>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EF6BB4"/>
    <w:rsid w:val="00F010F6"/>
    <w:rsid w:val="00F0161A"/>
    <w:rsid w:val="00F04B29"/>
    <w:rsid w:val="00F04CE7"/>
    <w:rsid w:val="00F058A1"/>
    <w:rsid w:val="00F05D9B"/>
    <w:rsid w:val="00F07016"/>
    <w:rsid w:val="00F074D4"/>
    <w:rsid w:val="00F10851"/>
    <w:rsid w:val="00F10F3D"/>
    <w:rsid w:val="00F13329"/>
    <w:rsid w:val="00F15C2B"/>
    <w:rsid w:val="00F17DA6"/>
    <w:rsid w:val="00F219DF"/>
    <w:rsid w:val="00F23B51"/>
    <w:rsid w:val="00F25579"/>
    <w:rsid w:val="00F25923"/>
    <w:rsid w:val="00F26B13"/>
    <w:rsid w:val="00F27A9B"/>
    <w:rsid w:val="00F27B8E"/>
    <w:rsid w:val="00F31C02"/>
    <w:rsid w:val="00F3371E"/>
    <w:rsid w:val="00F33841"/>
    <w:rsid w:val="00F3716E"/>
    <w:rsid w:val="00F37B40"/>
    <w:rsid w:val="00F4001E"/>
    <w:rsid w:val="00F416F9"/>
    <w:rsid w:val="00F42E39"/>
    <w:rsid w:val="00F4614F"/>
    <w:rsid w:val="00F4732A"/>
    <w:rsid w:val="00F50FE5"/>
    <w:rsid w:val="00F538D3"/>
    <w:rsid w:val="00F53968"/>
    <w:rsid w:val="00F54AF8"/>
    <w:rsid w:val="00F54C0C"/>
    <w:rsid w:val="00F55BE6"/>
    <w:rsid w:val="00F56EA3"/>
    <w:rsid w:val="00F60646"/>
    <w:rsid w:val="00F62F2D"/>
    <w:rsid w:val="00F665C8"/>
    <w:rsid w:val="00F677B5"/>
    <w:rsid w:val="00F67C83"/>
    <w:rsid w:val="00F70D57"/>
    <w:rsid w:val="00F720BE"/>
    <w:rsid w:val="00F72BB3"/>
    <w:rsid w:val="00F72F26"/>
    <w:rsid w:val="00F74BE4"/>
    <w:rsid w:val="00F758E6"/>
    <w:rsid w:val="00F801CA"/>
    <w:rsid w:val="00F80FDC"/>
    <w:rsid w:val="00F81699"/>
    <w:rsid w:val="00F82AC5"/>
    <w:rsid w:val="00F834F0"/>
    <w:rsid w:val="00F842D9"/>
    <w:rsid w:val="00F85022"/>
    <w:rsid w:val="00F851D2"/>
    <w:rsid w:val="00F85508"/>
    <w:rsid w:val="00F90858"/>
    <w:rsid w:val="00F90C68"/>
    <w:rsid w:val="00F968D2"/>
    <w:rsid w:val="00FA22A1"/>
    <w:rsid w:val="00FA2553"/>
    <w:rsid w:val="00FA4860"/>
    <w:rsid w:val="00FA5104"/>
    <w:rsid w:val="00FA5413"/>
    <w:rsid w:val="00FA6069"/>
    <w:rsid w:val="00FA7426"/>
    <w:rsid w:val="00FB4D8F"/>
    <w:rsid w:val="00FB5790"/>
    <w:rsid w:val="00FB5E77"/>
    <w:rsid w:val="00FB6B01"/>
    <w:rsid w:val="00FB6B8D"/>
    <w:rsid w:val="00FB6BF2"/>
    <w:rsid w:val="00FC05DD"/>
    <w:rsid w:val="00FC069D"/>
    <w:rsid w:val="00FC11D1"/>
    <w:rsid w:val="00FC24E0"/>
    <w:rsid w:val="00FC43FF"/>
    <w:rsid w:val="00FC5957"/>
    <w:rsid w:val="00FD0614"/>
    <w:rsid w:val="00FD3E49"/>
    <w:rsid w:val="00FD4743"/>
    <w:rsid w:val="00FD572C"/>
    <w:rsid w:val="00FD59D9"/>
    <w:rsid w:val="00FD6672"/>
    <w:rsid w:val="00FE0767"/>
    <w:rsid w:val="00FE11E1"/>
    <w:rsid w:val="00FE1279"/>
    <w:rsid w:val="00FE34AA"/>
    <w:rsid w:val="00FE38D4"/>
    <w:rsid w:val="00FE6B37"/>
    <w:rsid w:val="00FF682B"/>
    <w:rsid w:val="00FF7AF8"/>
    <w:rsid w:val="00FF7E13"/>
    <w:rsid w:val="012C84A7"/>
    <w:rsid w:val="030048CB"/>
    <w:rsid w:val="05A3378A"/>
    <w:rsid w:val="08A3F0C8"/>
    <w:rsid w:val="08AD18EE"/>
    <w:rsid w:val="08DA58EB"/>
    <w:rsid w:val="09BBAFFF"/>
    <w:rsid w:val="0E25C0A2"/>
    <w:rsid w:val="1965A51D"/>
    <w:rsid w:val="1DE1846E"/>
    <w:rsid w:val="1DF25412"/>
    <w:rsid w:val="1E3382BC"/>
    <w:rsid w:val="1E932118"/>
    <w:rsid w:val="1ECD1A17"/>
    <w:rsid w:val="1F6864EF"/>
    <w:rsid w:val="1FE7780E"/>
    <w:rsid w:val="200AD658"/>
    <w:rsid w:val="203CB2F6"/>
    <w:rsid w:val="21F1B402"/>
    <w:rsid w:val="2398B5EC"/>
    <w:rsid w:val="247B2E7D"/>
    <w:rsid w:val="2500D772"/>
    <w:rsid w:val="255C7F25"/>
    <w:rsid w:val="25A39E52"/>
    <w:rsid w:val="2687FAAC"/>
    <w:rsid w:val="27D989A6"/>
    <w:rsid w:val="2AAEA17C"/>
    <w:rsid w:val="2E7F243A"/>
    <w:rsid w:val="2ED73476"/>
    <w:rsid w:val="2F2E9F6A"/>
    <w:rsid w:val="343F0D6E"/>
    <w:rsid w:val="360410D1"/>
    <w:rsid w:val="3714033F"/>
    <w:rsid w:val="39D4BF8B"/>
    <w:rsid w:val="3DBDD8DB"/>
    <w:rsid w:val="3F8FE263"/>
    <w:rsid w:val="42435E49"/>
    <w:rsid w:val="462A9212"/>
    <w:rsid w:val="47A96A82"/>
    <w:rsid w:val="4A82FA0F"/>
    <w:rsid w:val="4AA38D91"/>
    <w:rsid w:val="4ABA159A"/>
    <w:rsid w:val="4B141897"/>
    <w:rsid w:val="4E4CFA75"/>
    <w:rsid w:val="4EEADDD0"/>
    <w:rsid w:val="541142F9"/>
    <w:rsid w:val="5593F520"/>
    <w:rsid w:val="55CD926E"/>
    <w:rsid w:val="56BA76D6"/>
    <w:rsid w:val="58A37947"/>
    <w:rsid w:val="5CEE1AFE"/>
    <w:rsid w:val="6282A193"/>
    <w:rsid w:val="64C7E69A"/>
    <w:rsid w:val="669D25BC"/>
    <w:rsid w:val="6B6E2A0A"/>
    <w:rsid w:val="6E90E665"/>
    <w:rsid w:val="6F68219E"/>
    <w:rsid w:val="7048D8E4"/>
    <w:rsid w:val="75551E2B"/>
    <w:rsid w:val="77D0EBE8"/>
    <w:rsid w:val="788E1D5F"/>
    <w:rsid w:val="7A061E07"/>
    <w:rsid w:val="7C6393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78505"/>
  <w15:docId w15:val="{593F22B1-0764-4BC8-AB34-43536E9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8D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normaltextrun">
    <w:name w:val="normaltextrun"/>
    <w:basedOn w:val="DefaultParagraphFont"/>
    <w:rsid w:val="008768D0"/>
  </w:style>
  <w:style w:type="character" w:customStyle="1" w:styleId="eop">
    <w:name w:val="eop"/>
    <w:basedOn w:val="DefaultParagraphFont"/>
    <w:rsid w:val="008768D0"/>
  </w:style>
  <w:style w:type="paragraph" w:customStyle="1" w:styleId="paragraph">
    <w:name w:val="paragraph"/>
    <w:basedOn w:val="Normal"/>
    <w:rsid w:val="008768D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Default">
    <w:name w:val="Default"/>
    <w:rsid w:val="008768D0"/>
    <w:pPr>
      <w:autoSpaceDE w:val="0"/>
      <w:autoSpaceDN w:val="0"/>
      <w:adjustRightInd w:val="0"/>
    </w:pPr>
    <w:rPr>
      <w:rFonts w:ascii="Calibri" w:hAnsi="Calibri" w:cs="Calibri"/>
      <w:color w:val="000000"/>
      <w:sz w:val="24"/>
      <w:szCs w:val="24"/>
    </w:rPr>
  </w:style>
  <w:style w:type="paragraph" w:styleId="NoSpacing">
    <w:name w:val="No Spacing"/>
    <w:uiPriority w:val="1"/>
    <w:qFormat/>
    <w:rsid w:val="008768D0"/>
    <w:rPr>
      <w:rFonts w:ascii="Calibri" w:eastAsia="Calibri" w:hAnsi="Calibri"/>
      <w:color w:val="000000"/>
      <w:sz w:val="24"/>
      <w:szCs w:val="22"/>
    </w:rPr>
  </w:style>
  <w:style w:type="character" w:styleId="CommentReference">
    <w:name w:val="annotation reference"/>
    <w:basedOn w:val="DefaultParagraphFont"/>
    <w:uiPriority w:val="99"/>
    <w:semiHidden/>
    <w:unhideWhenUsed/>
    <w:rsid w:val="008768D0"/>
    <w:rPr>
      <w:sz w:val="16"/>
      <w:szCs w:val="16"/>
    </w:rPr>
  </w:style>
  <w:style w:type="paragraph" w:styleId="CommentText">
    <w:name w:val="annotation text"/>
    <w:basedOn w:val="Normal"/>
    <w:link w:val="CommentTextChar"/>
    <w:uiPriority w:val="99"/>
    <w:unhideWhenUsed/>
    <w:rsid w:val="008768D0"/>
    <w:pPr>
      <w:spacing w:line="240" w:lineRule="auto"/>
    </w:pPr>
    <w:rPr>
      <w:sz w:val="20"/>
      <w:szCs w:val="20"/>
    </w:rPr>
  </w:style>
  <w:style w:type="character" w:customStyle="1" w:styleId="CommentTextChar">
    <w:name w:val="Comment Text Char"/>
    <w:basedOn w:val="DefaultParagraphFont"/>
    <w:link w:val="CommentText"/>
    <w:uiPriority w:val="99"/>
    <w:rsid w:val="008768D0"/>
    <w:rPr>
      <w:rFonts w:asciiTheme="minorHAnsi" w:eastAsiaTheme="minorHAnsi" w:hAnsiTheme="minorHAnsi" w:cstheme="minorBidi"/>
      <w:kern w:val="2"/>
      <w:lang w:eastAsia="en-US"/>
      <w14:ligatures w14:val="standardContextual"/>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8768D0"/>
    <w:rPr>
      <w:rFonts w:ascii="Calibri" w:eastAsia="Calibri" w:hAnsi="Calibri"/>
      <w:color w:val="000000"/>
      <w:sz w:val="24"/>
      <w:szCs w:val="22"/>
    </w:rPr>
  </w:style>
  <w:style w:type="character" w:styleId="FollowedHyperlink">
    <w:name w:val="FollowedHyperlink"/>
    <w:basedOn w:val="DefaultParagraphFont"/>
    <w:semiHidden/>
    <w:unhideWhenUsed/>
    <w:rsid w:val="008768D0"/>
    <w:rPr>
      <w:color w:val="007A53" w:themeColor="followedHyperlink"/>
      <w:u w:val="single"/>
    </w:rPr>
  </w:style>
  <w:style w:type="character" w:styleId="UnresolvedMention">
    <w:name w:val="Unresolved Mention"/>
    <w:basedOn w:val="DefaultParagraphFont"/>
    <w:uiPriority w:val="99"/>
    <w:semiHidden/>
    <w:unhideWhenUsed/>
    <w:rsid w:val="00F851D2"/>
    <w:rPr>
      <w:color w:val="605E5C"/>
      <w:shd w:val="clear" w:color="auto" w:fill="E1DFDD"/>
    </w:rPr>
  </w:style>
  <w:style w:type="paragraph" w:styleId="CommentSubject">
    <w:name w:val="annotation subject"/>
    <w:basedOn w:val="CommentText"/>
    <w:next w:val="CommentText"/>
    <w:link w:val="CommentSubjectChar"/>
    <w:semiHidden/>
    <w:unhideWhenUsed/>
    <w:rsid w:val="00263B29"/>
    <w:rPr>
      <w:b/>
      <w:bCs/>
    </w:rPr>
  </w:style>
  <w:style w:type="character" w:customStyle="1" w:styleId="CommentSubjectChar">
    <w:name w:val="Comment Subject Char"/>
    <w:basedOn w:val="CommentTextChar"/>
    <w:link w:val="CommentSubject"/>
    <w:semiHidden/>
    <w:rsid w:val="00263B29"/>
    <w:rPr>
      <w:rFonts w:asciiTheme="minorHAnsi" w:eastAsiaTheme="minorHAnsi" w:hAnsiTheme="minorHAnsi" w:cstheme="minorBidi"/>
      <w:b/>
      <w:bCs/>
      <w:kern w:val="2"/>
      <w:lang w:eastAsia="en-US"/>
      <w14:ligatures w14:val="standardContextual"/>
    </w:rPr>
  </w:style>
  <w:style w:type="paragraph" w:styleId="Revision">
    <w:name w:val="Revision"/>
    <w:hidden/>
    <w:uiPriority w:val="99"/>
    <w:semiHidden/>
    <w:rsid w:val="00F81699"/>
    <w:rPr>
      <w:rFonts w:asciiTheme="minorHAnsi" w:eastAsiaTheme="minorHAnsi" w:hAnsiTheme="minorHAnsi" w:cstheme="minorBidi"/>
      <w:kern w:val="2"/>
      <w:sz w:val="22"/>
      <w:szCs w:val="22"/>
      <w:lang w:eastAsia="en-US"/>
      <w14:ligatures w14:val="standardContextual"/>
    </w:rPr>
  </w:style>
  <w:style w:type="character" w:styleId="Emphasis">
    <w:name w:val="Emphasis"/>
    <w:qFormat/>
    <w:rsid w:val="005A7395"/>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ki.ferrar@csiro.au" TargetMode="External"/><Relationship Id="rId18" Type="http://schemas.openxmlformats.org/officeDocument/2006/relationships/hyperlink" Target="https://www.csiro.au/" TargetMode="External"/><Relationship Id="rId26" Type="http://schemas.openxmlformats.org/officeDocument/2006/relationships/hyperlink" Target="https://ielts.com.au/" TargetMode="External"/><Relationship Id="rId3" Type="http://schemas.openxmlformats.org/officeDocument/2006/relationships/customXml" Target="../customXml/item3.xml"/><Relationship Id="rId21" Type="http://schemas.openxmlformats.org/officeDocument/2006/relationships/hyperlink" Target="https://www.csiro.au/en/careers/life-at-csiro/Benefits" TargetMode="External"/><Relationship Id="rId7" Type="http://schemas.openxmlformats.org/officeDocument/2006/relationships/settings" Target="settings.xml"/><Relationship Id="rId12" Type="http://schemas.openxmlformats.org/officeDocument/2006/relationships/hyperlink" Target="mailto:carmel.pollino@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s://www.csiro.au/en/about/policies/child-safe-policy" TargetMode="Externa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careers/life-at-csiro/Flexible-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siro.au/en/careers/life-at-csiro/Diversity-inclusion-belonging" TargetMode="External"/><Relationship Id="rId5" Type="http://schemas.openxmlformats.org/officeDocument/2006/relationships/numbering" Target="numbering.xml"/><Relationship Id="rId15" Type="http://schemas.openxmlformats.org/officeDocument/2006/relationships/hyperlink" Target="mailto:careers.online@csiro.au" TargetMode="External"/><Relationship Id="rId23" Type="http://schemas.openxmlformats.org/officeDocument/2006/relationships/hyperlink" Target="https://www.csiro.au/en/career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Vicki.Ferrar@csiro.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csiro.au/" TargetMode="External"/><Relationship Id="rId22" Type="http://schemas.openxmlformats.org/officeDocument/2006/relationships/hyperlink" Target="https://www.csiro.au/en/careers/life-at-csiro/Career-development"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0508C09ABC468192B79DC2255272AC"/>
        <w:category>
          <w:name w:val="General"/>
          <w:gallery w:val="placeholder"/>
        </w:category>
        <w:types>
          <w:type w:val="bbPlcHdr"/>
        </w:types>
        <w:behaviors>
          <w:behavior w:val="content"/>
        </w:behaviors>
        <w:guid w:val="{2078970C-9F6A-4CD0-8E95-18B1F7B236E9}"/>
      </w:docPartPr>
      <w:docPartBody>
        <w:p w:rsidR="00F63595" w:rsidRDefault="00F63595" w:rsidP="00F63595">
          <w:pPr>
            <w:pStyle w:val="7D0508C09ABC468192B79DC2255272AC"/>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95"/>
    <w:rsid w:val="0041252C"/>
    <w:rsid w:val="0063101E"/>
    <w:rsid w:val="00867B8E"/>
    <w:rsid w:val="00F63595"/>
    <w:rsid w:val="00F665C8"/>
    <w:rsid w:val="00FB5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595"/>
    <w:rPr>
      <w:color w:val="808080"/>
    </w:rPr>
  </w:style>
  <w:style w:type="paragraph" w:customStyle="1" w:styleId="7D0508C09ABC468192B79DC2255272AC">
    <w:name w:val="7D0508C09ABC468192B79DC2255272AC"/>
    <w:rsid w:val="00F63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007DA9F0F60F4B95EDEAC0CAF5CDB5" ma:contentTypeVersion="9" ma:contentTypeDescription="Create a new document." ma:contentTypeScope="" ma:versionID="fa727aaeaffe7889ccdb3979a809a532">
  <xsd:schema xmlns:xsd="http://www.w3.org/2001/XMLSchema" xmlns:xs="http://www.w3.org/2001/XMLSchema" xmlns:p="http://schemas.microsoft.com/office/2006/metadata/properties" xmlns:ns2="432028a8-752b-44a2-8a9a-5f7079c3d0ae" xmlns:ns3="0eac43e0-7fd2-4b22-8a05-31e1128dd07a" targetNamespace="http://schemas.microsoft.com/office/2006/metadata/properties" ma:root="true" ma:fieldsID="5d17c80bfb6d37873ad7a5038b585ff6" ns2:_="" ns3:_="">
    <xsd:import namespace="432028a8-752b-44a2-8a9a-5f7079c3d0ae"/>
    <xsd:import namespace="0eac43e0-7fd2-4b22-8a05-31e1128dd0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028a8-752b-44a2-8a9a-5f7079c3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c43e0-7fd2-4b22-8a05-31e1128dd0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C58DE-22B9-4C44-94F9-61E7EFBB3B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D2F51D-346F-4E31-9AFD-2D155CAFE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028a8-752b-44a2-8a9a-5f7079c3d0ae"/>
    <ds:schemaRef ds:uri="0eac43e0-7fd2-4b22-8a05-31e1128dd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456AD-80DD-4E3A-88ED-D6603D0FCF11}">
  <ds:schemaRefs>
    <ds:schemaRef ds:uri="http://schemas.microsoft.com/sharepoint/v3/contenttype/forms"/>
  </ds:schemaRefs>
</ds:datastoreItem>
</file>

<file path=customXml/itemProps4.xml><?xml version="1.0" encoding="utf-8"?>
<ds:datastoreItem xmlns:ds="http://schemas.openxmlformats.org/officeDocument/2006/customXml" ds:itemID="{759347E6-CF01-47E9-9911-B2384C13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47</TotalTime>
  <Pages>6</Pages>
  <Words>1950</Words>
  <Characters>11118</Characters>
  <Application>Microsoft Office Word</Application>
  <DocSecurity>0</DocSecurity>
  <Lines>92</Lines>
  <Paragraphs>26</Paragraphs>
  <ScaleCrop>false</ScaleCrop>
  <Company>CSIRO</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Lui, Natalie (She / Her) (Life, Clayton)</dc:creator>
  <cp:keywords/>
  <cp:lastModifiedBy>De Silva, Piumi (She / Her) (Launch &amp; Careers, Clayton)</cp:lastModifiedBy>
  <cp:revision>45</cp:revision>
  <cp:lastPrinted>2012-02-02T00:32:00Z</cp:lastPrinted>
  <dcterms:created xsi:type="dcterms:W3CDTF">2025-04-09T05:42:00Z</dcterms:created>
  <dcterms:modified xsi:type="dcterms:W3CDTF">2025-04-22T10:01:00Z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0x01010088007DA9F0F60F4B95EDEAC0CAF5CDB5</vt:lpwstr>
  </property>
</Properties>
</file>