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9143" w14:textId="3BADCB86" w:rsidR="00F07099" w:rsidRPr="00F07099" w:rsidRDefault="00F07099" w:rsidP="00F07099">
      <w:pPr>
        <w:pStyle w:val="Heading2"/>
        <w:rPr>
          <w:rFonts w:asciiTheme="minorHAnsi" w:hAnsiTheme="minorHAnsi" w:cstheme="minorHAnsi"/>
          <w:color w:val="7F7F7F" w:themeColor="text1" w:themeTint="80"/>
          <w:sz w:val="44"/>
          <w:szCs w:val="44"/>
        </w:rPr>
      </w:pPr>
      <w:r w:rsidRPr="00F07099">
        <w:rPr>
          <w:rFonts w:asciiTheme="minorHAnsi" w:hAnsiTheme="minorHAnsi" w:cstheme="minorHAnsi"/>
          <w:color w:val="7F7F7F" w:themeColor="text1" w:themeTint="80"/>
          <w:sz w:val="44"/>
          <w:szCs w:val="44"/>
        </w:rPr>
        <w:t>Position Details</w:t>
      </w:r>
    </w:p>
    <w:p w14:paraId="10ED3F58" w14:textId="79E7693B" w:rsidR="00F07099" w:rsidRPr="00F07099" w:rsidRDefault="00F07099" w:rsidP="00F07099">
      <w:pPr>
        <w:pStyle w:val="BodyText"/>
        <w:rPr>
          <w:sz w:val="32"/>
          <w:szCs w:val="28"/>
        </w:rPr>
      </w:pPr>
      <w:r w:rsidRPr="00F07099">
        <w:rPr>
          <w:sz w:val="32"/>
          <w:szCs w:val="28"/>
        </w:rPr>
        <w:t>Administrative Services – CSOF3</w:t>
      </w:r>
    </w:p>
    <w:tbl>
      <w:tblPr>
        <w:tblStyle w:val="TableCSIRO"/>
        <w:tblW w:w="9474" w:type="dxa"/>
        <w:tblLook w:val="00A0" w:firstRow="1" w:lastRow="0" w:firstColumn="1" w:lastColumn="0" w:noHBand="0" w:noVBand="0"/>
      </w:tblPr>
      <w:tblGrid>
        <w:gridCol w:w="2865"/>
        <w:gridCol w:w="6609"/>
      </w:tblGrid>
      <w:tr w:rsidR="00F07099" w:rsidRPr="0093721B" w14:paraId="4E93520D" w14:textId="77777777" w:rsidTr="406D87E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7270263" w14:textId="77777777" w:rsidR="00F07099" w:rsidRPr="0093721B" w:rsidRDefault="00F07099">
            <w:pPr>
              <w:pStyle w:val="ColumnHeading"/>
              <w:rPr>
                <w:sz w:val="22"/>
              </w:rPr>
            </w:pPr>
            <w:r w:rsidRPr="0093721B">
              <w:rPr>
                <w:sz w:val="22"/>
              </w:rPr>
              <w:t>The following information is for applicants</w:t>
            </w:r>
          </w:p>
        </w:tc>
      </w:tr>
      <w:tr w:rsidR="00F07099" w:rsidRPr="0093721B" w14:paraId="5101EC59" w14:textId="77777777" w:rsidTr="406D87E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12" w:type="pct"/>
          </w:tcPr>
          <w:p w14:paraId="04BF9E82" w14:textId="77777777" w:rsidR="00F07099" w:rsidRPr="0093721B" w:rsidRDefault="00F07099">
            <w:pPr>
              <w:pStyle w:val="TableText"/>
              <w:rPr>
                <w:sz w:val="22"/>
              </w:rPr>
            </w:pPr>
            <w:r w:rsidRPr="0093721B">
              <w:rPr>
                <w:sz w:val="22"/>
              </w:rPr>
              <w:t>Advertised Job Title</w:t>
            </w:r>
          </w:p>
        </w:tc>
        <w:tc>
          <w:tcPr>
            <w:tcW w:w="3488" w:type="pct"/>
          </w:tcPr>
          <w:p w14:paraId="46309647" w14:textId="77777777" w:rsidR="00F07099" w:rsidRPr="0093721B" w:rsidRDefault="00F07099">
            <w:pPr>
              <w:pStyle w:val="TableText"/>
              <w:cnfStyle w:val="000000100000" w:firstRow="0" w:lastRow="0" w:firstColumn="0" w:lastColumn="0" w:oddVBand="0" w:evenVBand="0" w:oddHBand="1" w:evenHBand="0" w:firstRowFirstColumn="0" w:firstRowLastColumn="0" w:lastRowFirstColumn="0" w:lastRowLastColumn="0"/>
              <w:rPr>
                <w:sz w:val="22"/>
              </w:rPr>
            </w:pPr>
            <w:r w:rsidRPr="00E2520A">
              <w:rPr>
                <w:sz w:val="22"/>
              </w:rPr>
              <w:t>Economic Consultant</w:t>
            </w:r>
          </w:p>
        </w:tc>
      </w:tr>
      <w:tr w:rsidR="00F07099" w:rsidRPr="0093721B" w14:paraId="5583CC66" w14:textId="77777777" w:rsidTr="406D87E5">
        <w:trPr>
          <w:trHeight w:val="337"/>
        </w:trPr>
        <w:tc>
          <w:tcPr>
            <w:cnfStyle w:val="001000000000" w:firstRow="0" w:lastRow="0" w:firstColumn="1" w:lastColumn="0" w:oddVBand="0" w:evenVBand="0" w:oddHBand="0" w:evenHBand="0" w:firstRowFirstColumn="0" w:firstRowLastColumn="0" w:lastRowFirstColumn="0" w:lastRowLastColumn="0"/>
            <w:tcW w:w="1512" w:type="pct"/>
          </w:tcPr>
          <w:p w14:paraId="51D4E1E8" w14:textId="77777777" w:rsidR="00F07099" w:rsidRPr="0093721B" w:rsidRDefault="00F07099">
            <w:pPr>
              <w:pStyle w:val="TableText"/>
              <w:rPr>
                <w:sz w:val="22"/>
              </w:rPr>
            </w:pPr>
            <w:r w:rsidRPr="0093721B">
              <w:rPr>
                <w:sz w:val="22"/>
              </w:rPr>
              <w:t>Job Reference</w:t>
            </w:r>
          </w:p>
        </w:tc>
        <w:tc>
          <w:tcPr>
            <w:tcW w:w="3488" w:type="pct"/>
          </w:tcPr>
          <w:p w14:paraId="6EEB575F" w14:textId="5F7633CE" w:rsidR="00F07099" w:rsidRPr="0093721B" w:rsidRDefault="00EE7DC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98941</w:t>
            </w:r>
          </w:p>
        </w:tc>
      </w:tr>
      <w:tr w:rsidR="00F07099" w:rsidRPr="0093721B" w14:paraId="0E430363" w14:textId="77777777" w:rsidTr="406D87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2" w:type="pct"/>
          </w:tcPr>
          <w:p w14:paraId="3C454CAE" w14:textId="77777777" w:rsidR="00F07099" w:rsidRPr="0093721B" w:rsidRDefault="00F07099">
            <w:pPr>
              <w:pStyle w:val="TableText"/>
              <w:rPr>
                <w:sz w:val="22"/>
              </w:rPr>
            </w:pPr>
            <w:r w:rsidRPr="0093721B">
              <w:rPr>
                <w:sz w:val="22"/>
              </w:rPr>
              <w:t>Tenure</w:t>
            </w:r>
          </w:p>
        </w:tc>
        <w:tc>
          <w:tcPr>
            <w:tcW w:w="3488" w:type="pct"/>
          </w:tcPr>
          <w:p w14:paraId="499B9111" w14:textId="77777777" w:rsidR="00F07099" w:rsidRDefault="00F0709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 years</w:t>
            </w:r>
            <w:r w:rsidRPr="0093721B">
              <w:rPr>
                <w:sz w:val="22"/>
              </w:rPr>
              <w:t xml:space="preserve"> </w:t>
            </w:r>
          </w:p>
          <w:p w14:paraId="70191B8E" w14:textId="77777777" w:rsidR="00F07099" w:rsidRPr="0093721B" w:rsidRDefault="00F0709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F07099" w:rsidRPr="0093721B" w14:paraId="71935907" w14:textId="77777777" w:rsidTr="406D87E5">
        <w:trPr>
          <w:trHeight w:val="413"/>
        </w:trPr>
        <w:tc>
          <w:tcPr>
            <w:cnfStyle w:val="001000000000" w:firstRow="0" w:lastRow="0" w:firstColumn="1" w:lastColumn="0" w:oddVBand="0" w:evenVBand="0" w:oddHBand="0" w:evenHBand="0" w:firstRowFirstColumn="0" w:firstRowLastColumn="0" w:lastRowFirstColumn="0" w:lastRowLastColumn="0"/>
            <w:tcW w:w="1512" w:type="pct"/>
          </w:tcPr>
          <w:p w14:paraId="3BE5968D" w14:textId="77777777" w:rsidR="00F07099" w:rsidRPr="0093721B" w:rsidRDefault="00F07099">
            <w:pPr>
              <w:pStyle w:val="TableText"/>
              <w:rPr>
                <w:sz w:val="22"/>
              </w:rPr>
            </w:pPr>
            <w:r w:rsidRPr="0093721B">
              <w:rPr>
                <w:sz w:val="22"/>
              </w:rPr>
              <w:t>Salary Range</w:t>
            </w:r>
          </w:p>
        </w:tc>
        <w:tc>
          <w:tcPr>
            <w:tcW w:w="3488" w:type="pct"/>
          </w:tcPr>
          <w:p w14:paraId="71CD71CA" w14:textId="63C26F37" w:rsidR="00F07099" w:rsidRPr="0093721B" w:rsidRDefault="00F0709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DA1C00">
              <w:rPr>
                <w:sz w:val="22"/>
              </w:rPr>
              <w:t>$</w:t>
            </w:r>
            <w:r w:rsidR="00EE7DC6">
              <w:rPr>
                <w:sz w:val="22"/>
              </w:rPr>
              <w:t>73,567</w:t>
            </w:r>
            <w:r w:rsidRPr="00DA1C00">
              <w:rPr>
                <w:sz w:val="22"/>
              </w:rPr>
              <w:t xml:space="preserve"> AU$</w:t>
            </w:r>
            <w:r w:rsidR="00EE7DC6">
              <w:rPr>
                <w:sz w:val="22"/>
              </w:rPr>
              <w:t xml:space="preserve">93,630 </w:t>
            </w:r>
            <w:r w:rsidRPr="00DA1C00">
              <w:rPr>
                <w:sz w:val="22"/>
              </w:rPr>
              <w:t>pa (pro</w:t>
            </w:r>
            <w:r w:rsidRPr="0093721B">
              <w:rPr>
                <w:sz w:val="22"/>
              </w:rPr>
              <w:t xml:space="preserve">-rata for part-time) </w:t>
            </w:r>
            <w:r w:rsidR="00EE7DC6">
              <w:rPr>
                <w:sz w:val="22"/>
              </w:rPr>
              <w:t>plus</w:t>
            </w:r>
            <w:r w:rsidRPr="0093721B">
              <w:rPr>
                <w:sz w:val="22"/>
              </w:rPr>
              <w:t xml:space="preserve"> 15.4% superannuation</w:t>
            </w:r>
          </w:p>
        </w:tc>
      </w:tr>
      <w:tr w:rsidR="00F07099" w:rsidRPr="0093721B" w14:paraId="4A2143BB" w14:textId="77777777" w:rsidTr="406D87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2" w:type="pct"/>
          </w:tcPr>
          <w:p w14:paraId="3CCB4B1E" w14:textId="77777777" w:rsidR="00F07099" w:rsidRPr="0093721B" w:rsidRDefault="00F07099">
            <w:pPr>
              <w:pStyle w:val="TableText"/>
              <w:rPr>
                <w:sz w:val="22"/>
              </w:rPr>
            </w:pPr>
            <w:r w:rsidRPr="0093721B">
              <w:rPr>
                <w:sz w:val="22"/>
              </w:rPr>
              <w:t>Location(s)</w:t>
            </w:r>
          </w:p>
        </w:tc>
        <w:tc>
          <w:tcPr>
            <w:tcW w:w="3488" w:type="pct"/>
          </w:tcPr>
          <w:p w14:paraId="5E0D9530" w14:textId="55B24B11" w:rsidR="00F07099" w:rsidRPr="0093721B" w:rsidRDefault="00FA4F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w:t>
            </w:r>
            <w:r w:rsidRPr="00B31FA3">
              <w:rPr>
                <w:sz w:val="22"/>
              </w:rPr>
              <w:t>Sydney</w:t>
            </w:r>
            <w:r>
              <w:rPr>
                <w:sz w:val="22"/>
              </w:rPr>
              <w:t>, Brisbane (all hybrid of office + working from home)</w:t>
            </w:r>
          </w:p>
        </w:tc>
      </w:tr>
      <w:tr w:rsidR="00F07099" w:rsidRPr="0093721B" w14:paraId="0E3DA09B" w14:textId="77777777" w:rsidTr="406D87E5">
        <w:trPr>
          <w:trHeight w:val="413"/>
        </w:trPr>
        <w:tc>
          <w:tcPr>
            <w:cnfStyle w:val="001000000000" w:firstRow="0" w:lastRow="0" w:firstColumn="1" w:lastColumn="0" w:oddVBand="0" w:evenVBand="0" w:oddHBand="0" w:evenHBand="0" w:firstRowFirstColumn="0" w:firstRowLastColumn="0" w:lastRowFirstColumn="0" w:lastRowLastColumn="0"/>
            <w:tcW w:w="1512" w:type="pct"/>
          </w:tcPr>
          <w:p w14:paraId="793028FC" w14:textId="77777777" w:rsidR="00F07099" w:rsidRPr="0093721B" w:rsidRDefault="00F07099">
            <w:pPr>
              <w:pStyle w:val="TableText"/>
              <w:rPr>
                <w:sz w:val="22"/>
              </w:rPr>
            </w:pPr>
            <w:r w:rsidRPr="0093721B">
              <w:rPr>
                <w:sz w:val="22"/>
              </w:rPr>
              <w:t>Applications are open to</w:t>
            </w:r>
          </w:p>
        </w:tc>
        <w:tc>
          <w:tcPr>
            <w:tcW w:w="3488" w:type="pct"/>
          </w:tcPr>
          <w:p w14:paraId="47A13366" w14:textId="5881C442" w:rsidR="00F07099" w:rsidRPr="004B52B5" w:rsidRDefault="00BF6F3B" w:rsidP="004B52B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F6F3B">
              <w:rPr>
                <w:sz w:val="22"/>
              </w:rPr>
              <w:t>Australian</w:t>
            </w:r>
            <w:r w:rsidR="004B52B5">
              <w:rPr>
                <w:sz w:val="22"/>
              </w:rPr>
              <w:t xml:space="preserve"> / </w:t>
            </w:r>
            <w:r w:rsidR="004B52B5" w:rsidRPr="00BF6F3B">
              <w:rPr>
                <w:sz w:val="22"/>
              </w:rPr>
              <w:t>New Zealand</w:t>
            </w:r>
            <w:r w:rsidRPr="00BF6F3B">
              <w:rPr>
                <w:sz w:val="22"/>
              </w:rPr>
              <w:t xml:space="preserve"> Citizens and Australian Permanent Residents</w:t>
            </w:r>
          </w:p>
        </w:tc>
      </w:tr>
      <w:tr w:rsidR="00F07099" w:rsidRPr="0093721B" w14:paraId="74E49C00" w14:textId="77777777" w:rsidTr="406D87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2" w:type="pct"/>
          </w:tcPr>
          <w:p w14:paraId="6D4717E6" w14:textId="77777777" w:rsidR="00F07099" w:rsidRPr="0093721B" w:rsidRDefault="00F07099">
            <w:pPr>
              <w:pStyle w:val="TableText"/>
              <w:rPr>
                <w:sz w:val="22"/>
              </w:rPr>
            </w:pPr>
            <w:r w:rsidRPr="0093721B">
              <w:rPr>
                <w:sz w:val="22"/>
              </w:rPr>
              <w:t>Position reports to the</w:t>
            </w:r>
          </w:p>
        </w:tc>
        <w:tc>
          <w:tcPr>
            <w:tcW w:w="3488" w:type="pct"/>
          </w:tcPr>
          <w:p w14:paraId="5B6CB83B" w14:textId="5BCCADC5" w:rsidR="00F07099" w:rsidRPr="0093721B" w:rsidRDefault="4A920FF4" w:rsidP="406D87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06D87E5">
              <w:rPr>
                <w:rFonts w:asciiTheme="minorHAnsi" w:hAnsiTheme="minorHAnsi"/>
                <w:sz w:val="22"/>
              </w:rPr>
              <w:t>Senior Technical Modelling Manager</w:t>
            </w:r>
            <w:r w:rsidR="00F07099" w:rsidRPr="406D87E5">
              <w:rPr>
                <w:rFonts w:asciiTheme="minorHAnsi" w:hAnsiTheme="minorHAnsi"/>
                <w:sz w:val="22"/>
              </w:rPr>
              <w:t>, CSIRO Futures</w:t>
            </w:r>
          </w:p>
        </w:tc>
      </w:tr>
      <w:tr w:rsidR="00F07099" w:rsidRPr="0093721B" w14:paraId="4F1AECA9" w14:textId="77777777" w:rsidTr="406D87E5">
        <w:trPr>
          <w:trHeight w:val="413"/>
        </w:trPr>
        <w:tc>
          <w:tcPr>
            <w:cnfStyle w:val="001000000000" w:firstRow="0" w:lastRow="0" w:firstColumn="1" w:lastColumn="0" w:oddVBand="0" w:evenVBand="0" w:oddHBand="0" w:evenHBand="0" w:firstRowFirstColumn="0" w:firstRowLastColumn="0" w:lastRowFirstColumn="0" w:lastRowLastColumn="0"/>
            <w:tcW w:w="1512" w:type="pct"/>
          </w:tcPr>
          <w:p w14:paraId="0141B3C6" w14:textId="77777777" w:rsidR="00F07099" w:rsidRPr="0093721B" w:rsidRDefault="00F07099">
            <w:pPr>
              <w:pStyle w:val="TableText"/>
              <w:rPr>
                <w:sz w:val="22"/>
              </w:rPr>
            </w:pPr>
            <w:r w:rsidRPr="0093721B">
              <w:rPr>
                <w:sz w:val="22"/>
              </w:rPr>
              <w:t>Client Focus – Internal</w:t>
            </w:r>
          </w:p>
        </w:tc>
        <w:tc>
          <w:tcPr>
            <w:tcW w:w="3488" w:type="pct"/>
          </w:tcPr>
          <w:p w14:paraId="509A6B80" w14:textId="77777777" w:rsidR="00F07099" w:rsidRPr="0093721B" w:rsidRDefault="00F0709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F07099" w:rsidRPr="0093721B" w14:paraId="79643FF7" w14:textId="77777777" w:rsidTr="406D87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2" w:type="pct"/>
          </w:tcPr>
          <w:p w14:paraId="56F5E88F" w14:textId="77777777" w:rsidR="00F07099" w:rsidRPr="0093721B" w:rsidRDefault="00F07099">
            <w:pPr>
              <w:pStyle w:val="TableText"/>
              <w:rPr>
                <w:sz w:val="22"/>
              </w:rPr>
            </w:pPr>
            <w:r w:rsidRPr="0093721B">
              <w:rPr>
                <w:sz w:val="22"/>
              </w:rPr>
              <w:t>Client Focus – External</w:t>
            </w:r>
          </w:p>
        </w:tc>
        <w:tc>
          <w:tcPr>
            <w:tcW w:w="3488" w:type="pct"/>
          </w:tcPr>
          <w:p w14:paraId="32E795A2" w14:textId="77777777" w:rsidR="00F07099" w:rsidRPr="0093721B" w:rsidRDefault="00F0709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F07099" w:rsidRPr="0093721B" w14:paraId="2D7F7744" w14:textId="77777777" w:rsidTr="406D87E5">
        <w:trPr>
          <w:trHeight w:val="413"/>
        </w:trPr>
        <w:tc>
          <w:tcPr>
            <w:cnfStyle w:val="001000000000" w:firstRow="0" w:lastRow="0" w:firstColumn="1" w:lastColumn="0" w:oddVBand="0" w:evenVBand="0" w:oddHBand="0" w:evenHBand="0" w:firstRowFirstColumn="0" w:firstRowLastColumn="0" w:lastRowFirstColumn="0" w:lastRowLastColumn="0"/>
            <w:tcW w:w="1512" w:type="pct"/>
          </w:tcPr>
          <w:p w14:paraId="15F6D7F3" w14:textId="77777777" w:rsidR="00F07099" w:rsidRPr="0093721B" w:rsidRDefault="00F07099">
            <w:pPr>
              <w:pStyle w:val="TableText"/>
              <w:rPr>
                <w:sz w:val="22"/>
              </w:rPr>
            </w:pPr>
            <w:r w:rsidRPr="0093721B">
              <w:rPr>
                <w:sz w:val="22"/>
              </w:rPr>
              <w:t>Number of Direct Reports</w:t>
            </w:r>
          </w:p>
        </w:tc>
        <w:tc>
          <w:tcPr>
            <w:tcW w:w="3488" w:type="pct"/>
          </w:tcPr>
          <w:p w14:paraId="39C74A70" w14:textId="77777777" w:rsidR="00F07099" w:rsidRPr="0093721B" w:rsidRDefault="00F0709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2520A">
              <w:rPr>
                <w:sz w:val="22"/>
              </w:rPr>
              <w:t>0</w:t>
            </w:r>
          </w:p>
        </w:tc>
      </w:tr>
      <w:tr w:rsidR="00F07099" w:rsidRPr="0093721B" w14:paraId="20B5D659" w14:textId="77777777" w:rsidTr="406D87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2" w:type="pct"/>
          </w:tcPr>
          <w:p w14:paraId="0E0F379C" w14:textId="77777777" w:rsidR="00F07099" w:rsidRPr="0093721B" w:rsidRDefault="00F07099">
            <w:pPr>
              <w:pStyle w:val="TableText"/>
              <w:rPr>
                <w:sz w:val="22"/>
              </w:rPr>
            </w:pPr>
            <w:r w:rsidRPr="0093721B">
              <w:rPr>
                <w:sz w:val="22"/>
              </w:rPr>
              <w:t>Enquire about this job</w:t>
            </w:r>
          </w:p>
        </w:tc>
        <w:tc>
          <w:tcPr>
            <w:tcW w:w="3488" w:type="pct"/>
          </w:tcPr>
          <w:p w14:paraId="78D50F38" w14:textId="22A3735D" w:rsidR="00F07099" w:rsidRPr="00E2520A" w:rsidRDefault="00F0709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2520A">
              <w:rPr>
                <w:sz w:val="22"/>
              </w:rPr>
              <w:t>Contact</w:t>
            </w:r>
            <w:r w:rsidR="00EE7DC6">
              <w:rPr>
                <w:sz w:val="22"/>
              </w:rPr>
              <w:t xml:space="preserve"> Angus Grant via email at </w:t>
            </w:r>
            <w:hyperlink r:id="rId12" w:history="1">
              <w:r w:rsidR="00EE7DC6" w:rsidRPr="00D16BEC">
                <w:rPr>
                  <w:rStyle w:val="Hyperlink"/>
                  <w:sz w:val="22"/>
                </w:rPr>
                <w:t>angus.grant@csiro.au</w:t>
              </w:r>
            </w:hyperlink>
          </w:p>
        </w:tc>
      </w:tr>
      <w:tr w:rsidR="00F07099" w:rsidRPr="0093721B" w14:paraId="19F3AE36" w14:textId="77777777" w:rsidTr="406D87E5">
        <w:trPr>
          <w:trHeight w:val="413"/>
        </w:trPr>
        <w:tc>
          <w:tcPr>
            <w:tcW w:w="1512" w:type="pct"/>
          </w:tcPr>
          <w:p w14:paraId="7AECE9AC" w14:textId="77777777" w:rsidR="00F07099" w:rsidRPr="0093721B" w:rsidRDefault="00F07099">
            <w:pPr>
              <w:pStyle w:val="TableText"/>
              <w:cnfStyle w:val="001000000000" w:firstRow="0" w:lastRow="0" w:firstColumn="1" w:lastColumn="0" w:oddVBand="0" w:evenVBand="0" w:oddHBand="0" w:evenHBand="0" w:firstRowFirstColumn="0" w:firstRowLastColumn="0" w:lastRowFirstColumn="0" w:lastRowLastColumn="0"/>
              <w:rPr>
                <w:sz w:val="22"/>
              </w:rPr>
            </w:pPr>
            <w:r w:rsidRPr="0093721B">
              <w:rPr>
                <w:sz w:val="22"/>
              </w:rPr>
              <w:t>How to apply</w:t>
            </w:r>
          </w:p>
        </w:tc>
        <w:tc>
          <w:tcPr>
            <w:tcW w:w="3488" w:type="pct"/>
          </w:tcPr>
          <w:p w14:paraId="6DCD676A" w14:textId="5A7E371C" w:rsidR="00F07099" w:rsidRPr="0093721B" w:rsidRDefault="00F07099">
            <w:pPr>
              <w:pStyle w:val="TableBullet"/>
              <w:numPr>
                <w:ilvl w:val="0"/>
                <w:numId w:val="0"/>
              </w:numPr>
              <w:rPr>
                <w:sz w:val="22"/>
              </w:rPr>
            </w:pPr>
            <w:r w:rsidRPr="0093721B">
              <w:rPr>
                <w:sz w:val="22"/>
              </w:rPr>
              <w:t>Apply online a</w:t>
            </w:r>
            <w:r>
              <w:rPr>
                <w:sz w:val="22"/>
              </w:rPr>
              <w:t xml:space="preserve">t </w:t>
            </w:r>
            <w:hyperlink r:id="rId13" w:history="1">
              <w:r w:rsidR="00D84AE6" w:rsidRPr="0062764B">
                <w:rPr>
                  <w:rStyle w:val="Hyperlink"/>
                  <w:sz w:val="22"/>
                </w:rPr>
                <w:t>https://jobs.csiro.au/</w:t>
              </w:r>
            </w:hyperlink>
            <w:r>
              <w:rPr>
                <w:sz w:val="22"/>
              </w:rPr>
              <w:t xml:space="preserve"> . You will be asked to upload a CV and Cover Letter. Your Cover Letter must address the selection criteria. </w:t>
            </w:r>
          </w:p>
          <w:p w14:paraId="7C053821" w14:textId="77777777" w:rsidR="00F07099" w:rsidRPr="0093721B" w:rsidRDefault="00F07099">
            <w:pPr>
              <w:pStyle w:val="TableBullet"/>
              <w:numPr>
                <w:ilvl w:val="0"/>
                <w:numId w:val="0"/>
              </w:numPr>
              <w:rPr>
                <w:sz w:val="22"/>
              </w:rPr>
            </w:pPr>
            <w:r w:rsidRPr="0093721B">
              <w:rPr>
                <w:sz w:val="22"/>
              </w:rPr>
              <w:t xml:space="preserve">Internal applicants please apply via </w:t>
            </w:r>
            <w:r w:rsidRPr="006F78A3">
              <w:rPr>
                <w:b/>
                <w:sz w:val="22"/>
              </w:rPr>
              <w:t>Jobs Central</w:t>
            </w:r>
          </w:p>
          <w:p w14:paraId="6F47361B" w14:textId="77777777" w:rsidR="00F07099" w:rsidRPr="0093721B" w:rsidRDefault="00F07099">
            <w:pPr>
              <w:pStyle w:val="TableBullet"/>
              <w:numPr>
                <w:ilvl w:val="0"/>
                <w:numId w:val="0"/>
              </w:numPr>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8141F59" w14:textId="77777777" w:rsidR="00EE7DC6" w:rsidRPr="00967D0C" w:rsidRDefault="00EE7DC6" w:rsidP="00432957">
      <w:pPr>
        <w:spacing w:before="240" w:line="240" w:lineRule="auto"/>
        <w:rPr>
          <w:rFonts w:cs="Calibri"/>
          <w:b/>
          <w:color w:val="auto"/>
          <w:sz w:val="26"/>
          <w:szCs w:val="26"/>
        </w:rPr>
      </w:pPr>
      <w:r w:rsidRPr="00967D0C">
        <w:rPr>
          <w:rFonts w:cs="Calibri"/>
          <w:b/>
          <w:color w:val="auto"/>
          <w:sz w:val="26"/>
          <w:szCs w:val="26"/>
        </w:rPr>
        <w:t>Acknowledgement of Country</w:t>
      </w:r>
    </w:p>
    <w:p w14:paraId="67039064" w14:textId="77777777" w:rsidR="00EE7DC6" w:rsidRDefault="00EE7DC6" w:rsidP="00EE7DC6">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0EC73E39" w14:textId="77777777" w:rsidR="00EE7DC6" w:rsidRPr="00807670" w:rsidRDefault="00EE7DC6" w:rsidP="00EE7DC6">
      <w:pPr>
        <w:rPr>
          <w:b/>
          <w:bCs/>
          <w:sz w:val="26"/>
          <w:szCs w:val="26"/>
        </w:rPr>
      </w:pPr>
      <w:r w:rsidRPr="00807670">
        <w:rPr>
          <w:b/>
          <w:bCs/>
          <w:sz w:val="26"/>
          <w:szCs w:val="26"/>
        </w:rPr>
        <w:t>Child Safety</w:t>
      </w:r>
    </w:p>
    <w:p w14:paraId="0CAAC7C8" w14:textId="68EF5A17" w:rsidR="00EE7DC6" w:rsidRDefault="00EE7DC6" w:rsidP="00EE7DC6">
      <w:pPr>
        <w:rPr>
          <w:rFonts w:asciiTheme="minorHAnsi" w:hAnsiTheme="minorHAnsi" w:cstheme="minorHAnsi"/>
          <w:szCs w:val="24"/>
        </w:rPr>
      </w:pPr>
      <w:r w:rsidRPr="00807670">
        <w:rPr>
          <w:rFonts w:asciiTheme="minorHAnsi" w:hAnsiTheme="minorHAnsi" w:cstheme="minorHAnsi"/>
          <w:szCs w:val="24"/>
        </w:rPr>
        <w:t>CSIRO is committed to the safety and wellbeing of all children and young people involved in our activities and programs.</w:t>
      </w:r>
      <w:r>
        <w:rPr>
          <w:rFonts w:asciiTheme="minorHAnsi" w:hAnsiTheme="minorHAnsi" w:cstheme="minorHAnsi"/>
          <w:szCs w:val="24"/>
        </w:rPr>
        <w:t xml:space="preserve"> </w:t>
      </w:r>
      <w:r w:rsidRPr="00807670">
        <w:rPr>
          <w:rFonts w:asciiTheme="minorHAnsi" w:hAnsiTheme="minorHAnsi" w:cstheme="minorHAnsi"/>
          <w:szCs w:val="24"/>
        </w:rPr>
        <w:t xml:space="preserve">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78A70EE" w14:textId="77777777" w:rsidR="00EE7DC6" w:rsidRPr="007E6247" w:rsidRDefault="00EE7DC6" w:rsidP="00EE7DC6">
      <w:pPr>
        <w:rPr>
          <w:rFonts w:cstheme="minorHAnsi"/>
          <w:szCs w:val="24"/>
        </w:rPr>
      </w:pPr>
    </w:p>
    <w:p w14:paraId="19F7590A" w14:textId="1D6FFE7F" w:rsidR="00F07099" w:rsidRPr="00EC5F68" w:rsidRDefault="00EE7DC6" w:rsidP="00432957">
      <w:pPr>
        <w:pStyle w:val="BodyText"/>
        <w:rPr>
          <w:b/>
          <w:color w:val="auto"/>
          <w:sz w:val="22"/>
        </w:rPr>
      </w:pPr>
      <w:r>
        <w:rPr>
          <w:rFonts w:asciiTheme="minorHAnsi" w:hAnsiTheme="minorHAnsi" w:cstheme="minorHAnsi"/>
          <w:b/>
          <w:color w:val="auto"/>
          <w:sz w:val="26"/>
          <w:szCs w:val="26"/>
        </w:rPr>
        <w:lastRenderedPageBreak/>
        <w:t>R</w:t>
      </w:r>
      <w:r w:rsidR="00F07099" w:rsidRPr="00EC5F68">
        <w:rPr>
          <w:rFonts w:asciiTheme="minorHAnsi" w:hAnsiTheme="minorHAnsi" w:cstheme="minorHAnsi"/>
          <w:b/>
          <w:color w:val="auto"/>
          <w:sz w:val="26"/>
          <w:szCs w:val="26"/>
        </w:rPr>
        <w:t>ole Overvie</w:t>
      </w:r>
      <w:r w:rsidR="00F07099" w:rsidRPr="00EC5F68">
        <w:rPr>
          <w:rFonts w:asciiTheme="minorHAnsi" w:hAnsiTheme="minorHAnsi" w:cstheme="minorHAnsi"/>
          <w:b/>
          <w:i/>
          <w:color w:val="auto"/>
          <w:sz w:val="26"/>
          <w:szCs w:val="26"/>
        </w:rPr>
        <w:t>w</w:t>
      </w:r>
    </w:p>
    <w:bookmarkStart w:id="0" w:name="_Hlk35845606"/>
    <w:p w14:paraId="0F6DD362" w14:textId="77777777" w:rsidR="00312A6E" w:rsidRDefault="00312A6E" w:rsidP="00312A6E">
      <w:pPr>
        <w:spacing w:before="180" w:after="60"/>
        <w:jc w:val="both"/>
        <w:rPr>
          <w:rFonts w:asciiTheme="minorHAnsi" w:hAnsiTheme="minorHAnsi" w:cstheme="minorHAnsi"/>
          <w:b/>
          <w:szCs w:val="24"/>
        </w:rPr>
      </w:pPr>
      <w:r w:rsidRPr="00B41041">
        <w:rPr>
          <w:shd w:val="clear" w:color="auto" w:fill="E6E6E6"/>
        </w:rPr>
        <w:fldChar w:fldCharType="begin"/>
      </w:r>
      <w:r w:rsidRPr="00B41041">
        <w:rPr>
          <w:color w:val="989393" w:themeColor="background2" w:themeShade="A6"/>
        </w:rPr>
        <w:instrText xml:space="preserve"> HYPERLINK "https://www.csiro.au/en/Showcase/CSIRO-Futures" </w:instrText>
      </w:r>
      <w:r w:rsidRPr="00B41041">
        <w:rPr>
          <w:shd w:val="clear" w:color="auto" w:fill="E6E6E6"/>
        </w:rPr>
      </w:r>
      <w:r w:rsidRPr="00B41041">
        <w:rPr>
          <w:shd w:val="clear" w:color="auto" w:fill="E6E6E6"/>
        </w:rPr>
        <w:fldChar w:fldCharType="separate"/>
      </w:r>
      <w:r w:rsidRPr="00B41041">
        <w:rPr>
          <w:rStyle w:val="Hyperlink"/>
          <w:rFonts w:asciiTheme="minorHAnsi" w:hAnsiTheme="minorHAnsi" w:cstheme="minorHAnsi"/>
          <w:color w:val="989393" w:themeColor="background2" w:themeShade="A6"/>
          <w:szCs w:val="24"/>
        </w:rPr>
        <w:t>CSIRO Futures</w:t>
      </w:r>
      <w:r w:rsidRPr="00B41041">
        <w:rPr>
          <w:rStyle w:val="Hyperlink"/>
          <w:rFonts w:asciiTheme="minorHAnsi" w:hAnsiTheme="minorHAnsi" w:cstheme="minorHAnsi"/>
          <w:color w:val="989393" w:themeColor="background2" w:themeShade="A6"/>
          <w:szCs w:val="24"/>
        </w:rPr>
        <w:fldChar w:fldCharType="end"/>
      </w:r>
      <w:r w:rsidRPr="0085680A">
        <w:rPr>
          <w:rFonts w:asciiTheme="minorHAnsi" w:hAnsiTheme="minorHAnsi" w:cstheme="minorHAnsi"/>
          <w:szCs w:val="24"/>
        </w:rPr>
        <w:t xml:space="preserve"> is </w:t>
      </w:r>
      <w:r>
        <w:rPr>
          <w:rFonts w:asciiTheme="minorHAnsi" w:hAnsiTheme="minorHAnsi" w:cstheme="minorHAnsi"/>
          <w:szCs w:val="24"/>
        </w:rPr>
        <w:t xml:space="preserve">the </w:t>
      </w:r>
      <w:r w:rsidRPr="0085680A">
        <w:rPr>
          <w:rFonts w:asciiTheme="minorHAnsi" w:hAnsiTheme="minorHAnsi" w:cstheme="minorHAnsi"/>
          <w:szCs w:val="24"/>
        </w:rPr>
        <w:t xml:space="preserve">strategic </w:t>
      </w:r>
      <w:r>
        <w:rPr>
          <w:rFonts w:asciiTheme="minorHAnsi" w:hAnsiTheme="minorHAnsi" w:cstheme="minorHAnsi"/>
          <w:szCs w:val="24"/>
        </w:rPr>
        <w:t xml:space="preserve">and economic </w:t>
      </w:r>
      <w:r w:rsidRPr="0085680A">
        <w:rPr>
          <w:rFonts w:asciiTheme="minorHAnsi" w:hAnsiTheme="minorHAnsi" w:cstheme="minorHAnsi"/>
          <w:szCs w:val="24"/>
        </w:rPr>
        <w:t xml:space="preserve">advisory arm </w:t>
      </w:r>
      <w:r>
        <w:rPr>
          <w:rFonts w:asciiTheme="minorHAnsi" w:hAnsiTheme="minorHAnsi" w:cstheme="minorHAnsi"/>
          <w:szCs w:val="24"/>
        </w:rPr>
        <w:t>of CSIRO – Australia’s national science agency.</w:t>
      </w:r>
    </w:p>
    <w:p w14:paraId="0352FE2B" w14:textId="77777777" w:rsidR="00312A6E" w:rsidRDefault="00312A6E" w:rsidP="00312A6E">
      <w:pPr>
        <w:spacing w:before="180" w:after="60"/>
        <w:jc w:val="both"/>
        <w:rPr>
          <w:rFonts w:asciiTheme="minorHAnsi" w:hAnsiTheme="minorHAnsi" w:cstheme="minorBidi"/>
          <w:b/>
          <w:bCs/>
        </w:rPr>
      </w:pPr>
      <w:r w:rsidRPr="3A1F5F58">
        <w:rPr>
          <w:rFonts w:asciiTheme="minorHAnsi" w:hAnsiTheme="minorHAnsi" w:cstheme="minorBidi"/>
          <w:b/>
          <w:bCs/>
        </w:rPr>
        <w:t xml:space="preserve">Why join CSIRO Futures? </w:t>
      </w:r>
    </w:p>
    <w:p w14:paraId="21ED6781" w14:textId="77777777" w:rsidR="00312A6E" w:rsidRPr="00275BB6" w:rsidRDefault="00312A6E" w:rsidP="00312A6E">
      <w:pPr>
        <w:pStyle w:val="ListParagraph"/>
        <w:numPr>
          <w:ilvl w:val="0"/>
          <w:numId w:val="9"/>
        </w:numPr>
        <w:spacing w:before="180" w:after="60"/>
        <w:jc w:val="both"/>
        <w:rPr>
          <w:rFonts w:asciiTheme="minorHAnsi" w:hAnsiTheme="minorHAnsi" w:cstheme="minorBidi"/>
          <w:i/>
          <w:iCs/>
        </w:rPr>
      </w:pPr>
      <w:r w:rsidRPr="3A1F5F58">
        <w:rPr>
          <w:rFonts w:asciiTheme="minorHAnsi" w:hAnsiTheme="minorHAnsi" w:cstheme="minorBidi"/>
        </w:rPr>
        <w:t>Work on globally impactful challenges – We work with forward thinking industry and government customers to tackle the world’s most important challenges,</w:t>
      </w:r>
      <w:r>
        <w:rPr>
          <w:rFonts w:asciiTheme="minorHAnsi" w:hAnsiTheme="minorHAnsi" w:cstheme="minorBidi"/>
        </w:rPr>
        <w:t xml:space="preserve"> including</w:t>
      </w:r>
      <w:r w:rsidRPr="3A1F5F58">
        <w:rPr>
          <w:rFonts w:asciiTheme="minorHAnsi" w:hAnsiTheme="minorHAnsi" w:cstheme="minorBidi"/>
        </w:rPr>
        <w:t xml:space="preserve"> sustainable food production</w:t>
      </w:r>
      <w:r>
        <w:rPr>
          <w:rFonts w:asciiTheme="minorHAnsi" w:hAnsiTheme="minorHAnsi" w:cstheme="minorBidi"/>
        </w:rPr>
        <w:t xml:space="preserve">, </w:t>
      </w:r>
      <w:r w:rsidRPr="3A1F5F58">
        <w:rPr>
          <w:rFonts w:asciiTheme="minorHAnsi" w:hAnsiTheme="minorHAnsi" w:cstheme="minorBidi"/>
        </w:rPr>
        <w:t xml:space="preserve">energy transition, and resilient healthcare systems. </w:t>
      </w:r>
    </w:p>
    <w:p w14:paraId="2BA875F7" w14:textId="77777777" w:rsidR="00312A6E" w:rsidRPr="004F333B" w:rsidRDefault="00312A6E" w:rsidP="00312A6E">
      <w:pPr>
        <w:pStyle w:val="ListParagraph"/>
        <w:numPr>
          <w:ilvl w:val="0"/>
          <w:numId w:val="9"/>
        </w:numPr>
        <w:spacing w:before="180" w:after="60"/>
        <w:jc w:val="both"/>
        <w:rPr>
          <w:rFonts w:asciiTheme="minorHAnsi" w:hAnsiTheme="minorHAnsi" w:cstheme="minorBidi"/>
        </w:rPr>
      </w:pPr>
      <w:r w:rsidRPr="3A1F5F58">
        <w:rPr>
          <w:rFonts w:asciiTheme="minorHAnsi" w:hAnsiTheme="minorHAnsi" w:cstheme="minorBidi"/>
        </w:rPr>
        <w:t>Unparalleled access to scientific expertise – CSIRO sits at the cutting edge of science and technology. CSIRO Futures has direct access to over 5,000 world leading researchers and technologists to ensure our insights are deeper and more evidence-based than other consultancies.</w:t>
      </w:r>
    </w:p>
    <w:p w14:paraId="78C254C0" w14:textId="04F645A7" w:rsidR="00312A6E" w:rsidRPr="0009331D" w:rsidRDefault="00312A6E" w:rsidP="00312A6E">
      <w:pPr>
        <w:pStyle w:val="ListParagraph"/>
        <w:numPr>
          <w:ilvl w:val="0"/>
          <w:numId w:val="9"/>
        </w:numPr>
        <w:spacing w:before="180" w:after="60"/>
        <w:jc w:val="both"/>
        <w:rPr>
          <w:rFonts w:asciiTheme="minorHAnsi" w:hAnsiTheme="minorHAnsi" w:cstheme="minorHAnsi"/>
        </w:rPr>
      </w:pPr>
      <w:r w:rsidRPr="00440FC1">
        <w:rPr>
          <w:rFonts w:asciiTheme="minorHAnsi" w:hAnsiTheme="minorHAnsi" w:cstheme="minorHAnsi"/>
          <w:bCs/>
          <w:iCs/>
        </w:rPr>
        <w:t xml:space="preserve">Innovate for Australia’s future – </w:t>
      </w:r>
      <w:r w:rsidRPr="0009331D">
        <w:rPr>
          <w:rFonts w:asciiTheme="minorHAnsi" w:hAnsiTheme="minorHAnsi" w:cstheme="minorHAnsi"/>
        </w:rPr>
        <w:t xml:space="preserve">We draw on our extensive consulting and </w:t>
      </w:r>
      <w:r w:rsidR="0088680C">
        <w:rPr>
          <w:rFonts w:asciiTheme="minorHAnsi" w:hAnsiTheme="minorHAnsi" w:cstheme="minorHAnsi"/>
        </w:rPr>
        <w:t>quantitative</w:t>
      </w:r>
      <w:r w:rsidRPr="0009331D">
        <w:rPr>
          <w:rFonts w:asciiTheme="minorHAnsi" w:hAnsiTheme="minorHAnsi" w:cstheme="minorHAnsi"/>
        </w:rPr>
        <w:t xml:space="preserve"> </w:t>
      </w:r>
      <w:r>
        <w:rPr>
          <w:rFonts w:asciiTheme="minorHAnsi" w:hAnsiTheme="minorHAnsi" w:cstheme="minorHAnsi"/>
        </w:rPr>
        <w:t xml:space="preserve">analysis capabilities to </w:t>
      </w:r>
      <w:r>
        <w:rPr>
          <w:rFonts w:asciiTheme="minorHAnsi" w:hAnsiTheme="minorHAnsi" w:cstheme="minorHAnsi"/>
          <w:bCs/>
          <w:iCs/>
        </w:rPr>
        <w:t>i</w:t>
      </w:r>
      <w:r w:rsidRPr="0009331D">
        <w:rPr>
          <w:rFonts w:asciiTheme="minorHAnsi" w:hAnsiTheme="minorHAnsi" w:cstheme="minorHAnsi"/>
        </w:rPr>
        <w:t>dentif</w:t>
      </w:r>
      <w:r>
        <w:rPr>
          <w:rFonts w:asciiTheme="minorHAnsi" w:hAnsiTheme="minorHAnsi" w:cstheme="minorHAnsi"/>
        </w:rPr>
        <w:t xml:space="preserve">y </w:t>
      </w:r>
      <w:r w:rsidRPr="0009331D">
        <w:rPr>
          <w:rFonts w:asciiTheme="minorHAnsi" w:hAnsiTheme="minorHAnsi" w:cstheme="minorHAnsi"/>
        </w:rPr>
        <w:t xml:space="preserve">growth opportunities in existing and </w:t>
      </w:r>
      <w:r>
        <w:rPr>
          <w:rFonts w:asciiTheme="minorHAnsi" w:hAnsiTheme="minorHAnsi" w:cstheme="minorHAnsi"/>
        </w:rPr>
        <w:t>emerging</w:t>
      </w:r>
      <w:r w:rsidRPr="0009331D">
        <w:rPr>
          <w:rFonts w:asciiTheme="minorHAnsi" w:hAnsiTheme="minorHAnsi" w:cstheme="minorHAnsi"/>
        </w:rPr>
        <w:t xml:space="preserve"> industries</w:t>
      </w:r>
      <w:r>
        <w:rPr>
          <w:rFonts w:asciiTheme="minorHAnsi" w:hAnsiTheme="minorHAnsi" w:cstheme="minorHAnsi"/>
        </w:rPr>
        <w:t xml:space="preserve"> and develop strategies for</w:t>
      </w:r>
      <w:r w:rsidRPr="0009331D">
        <w:rPr>
          <w:rFonts w:asciiTheme="minorHAnsi" w:hAnsiTheme="minorHAnsi" w:cstheme="minorHAnsi"/>
        </w:rPr>
        <w:t xml:space="preserve"> </w:t>
      </w:r>
      <w:r>
        <w:rPr>
          <w:rFonts w:asciiTheme="minorHAnsi" w:hAnsiTheme="minorHAnsi" w:cstheme="minorHAnsi"/>
        </w:rPr>
        <w:t>how Australia can pursue them</w:t>
      </w:r>
      <w:r w:rsidRPr="0009331D">
        <w:rPr>
          <w:rFonts w:asciiTheme="minorHAnsi" w:hAnsiTheme="minorHAnsi" w:cstheme="minorHAnsi"/>
        </w:rPr>
        <w:t xml:space="preserve">. </w:t>
      </w:r>
    </w:p>
    <w:p w14:paraId="523A49A7" w14:textId="77777777" w:rsidR="00312A6E" w:rsidRPr="007E2E95" w:rsidRDefault="00312A6E" w:rsidP="00312A6E">
      <w:pPr>
        <w:pStyle w:val="ListParagraph"/>
        <w:numPr>
          <w:ilvl w:val="0"/>
          <w:numId w:val="9"/>
        </w:numPr>
        <w:spacing w:before="180"/>
        <w:jc w:val="both"/>
        <w:rPr>
          <w:rFonts w:asciiTheme="minorHAnsi" w:hAnsiTheme="minorHAnsi" w:cstheme="minorHAnsi"/>
        </w:rPr>
      </w:pPr>
      <w:r w:rsidRPr="007E2E95">
        <w:rPr>
          <w:rFonts w:asciiTheme="minorHAnsi" w:hAnsiTheme="minorHAnsi" w:cstheme="minorHAnsi"/>
        </w:rPr>
        <w:t xml:space="preserve">Professional development – </w:t>
      </w:r>
      <w:r>
        <w:rPr>
          <w:rFonts w:asciiTheme="minorHAnsi" w:hAnsiTheme="minorHAnsi" w:cstheme="minorHAnsi"/>
        </w:rPr>
        <w:t>Beyond CSIRO’s</w:t>
      </w:r>
      <w:r w:rsidRPr="007E2E95">
        <w:rPr>
          <w:rFonts w:asciiTheme="minorHAnsi" w:hAnsiTheme="minorHAnsi" w:cstheme="minorHAnsi"/>
        </w:rPr>
        <w:t xml:space="preserve"> commit</w:t>
      </w:r>
      <w:r>
        <w:rPr>
          <w:rFonts w:asciiTheme="minorHAnsi" w:hAnsiTheme="minorHAnsi" w:cstheme="minorHAnsi"/>
        </w:rPr>
        <w:t xml:space="preserve">ment </w:t>
      </w:r>
      <w:r w:rsidRPr="007E2E95">
        <w:rPr>
          <w:rFonts w:asciiTheme="minorHAnsi" w:hAnsiTheme="minorHAnsi" w:cstheme="minorHAnsi"/>
        </w:rPr>
        <w:t xml:space="preserve">to </w:t>
      </w:r>
      <w:r>
        <w:rPr>
          <w:rFonts w:asciiTheme="minorHAnsi" w:hAnsiTheme="minorHAnsi" w:cstheme="minorHAnsi"/>
        </w:rPr>
        <w:t>dedicated learning and development days, the complex and multi-stakeholder nature of CSIRO Futures projects provides significant senior leadership and management experience compared to other consultancies.</w:t>
      </w:r>
    </w:p>
    <w:p w14:paraId="212867E8" w14:textId="77777777" w:rsidR="00312A6E" w:rsidRPr="00A847E7" w:rsidRDefault="00312A6E" w:rsidP="00312A6E">
      <w:pPr>
        <w:pStyle w:val="ListParagraph"/>
        <w:numPr>
          <w:ilvl w:val="0"/>
          <w:numId w:val="9"/>
        </w:numPr>
        <w:spacing w:before="180"/>
        <w:jc w:val="both"/>
        <w:rPr>
          <w:rFonts w:asciiTheme="minorHAnsi" w:hAnsiTheme="minorHAnsi" w:cstheme="minorBidi"/>
        </w:rPr>
      </w:pPr>
      <w:r w:rsidRPr="3A1F5F58">
        <w:rPr>
          <w:rFonts w:asciiTheme="minorHAnsi" w:hAnsiTheme="minorHAnsi" w:cstheme="minorBidi"/>
        </w:rPr>
        <w:t xml:space="preserve">Flexible working arrangements – Our team offers a </w:t>
      </w:r>
      <w:r>
        <w:rPr>
          <w:rFonts w:asciiTheme="minorHAnsi" w:hAnsiTheme="minorHAnsi" w:cstheme="minorBidi"/>
        </w:rPr>
        <w:t xml:space="preserve">variety of </w:t>
      </w:r>
      <w:r w:rsidRPr="3A1F5F58">
        <w:rPr>
          <w:rFonts w:asciiTheme="minorHAnsi" w:hAnsiTheme="minorHAnsi" w:cstheme="minorBidi"/>
        </w:rPr>
        <w:t xml:space="preserve">flexible </w:t>
      </w:r>
      <w:r>
        <w:rPr>
          <w:rFonts w:asciiTheme="minorHAnsi" w:hAnsiTheme="minorHAnsi" w:cstheme="minorBidi"/>
        </w:rPr>
        <w:t>working arrangements including working from home</w:t>
      </w:r>
      <w:r w:rsidRPr="3A1F5F58">
        <w:rPr>
          <w:rFonts w:asciiTheme="minorHAnsi" w:hAnsiTheme="minorHAnsi" w:cstheme="minorBidi"/>
        </w:rPr>
        <w:t>.</w:t>
      </w:r>
    </w:p>
    <w:p w14:paraId="2B330467" w14:textId="6C8310E5" w:rsidR="004A618B" w:rsidRPr="00432957" w:rsidRDefault="00312A6E" w:rsidP="00F07099">
      <w:pPr>
        <w:jc w:val="both"/>
        <w:rPr>
          <w:rFonts w:asciiTheme="minorHAnsi" w:hAnsiTheme="minorHAnsi" w:cstheme="minorHAnsi"/>
          <w:b/>
          <w:bCs/>
          <w:sz w:val="26"/>
          <w:szCs w:val="26"/>
        </w:rPr>
      </w:pPr>
      <w:r w:rsidRPr="00432957">
        <w:rPr>
          <w:rFonts w:asciiTheme="minorHAnsi" w:hAnsiTheme="minorHAnsi" w:cstheme="minorHAnsi"/>
          <w:b/>
          <w:bCs/>
          <w:sz w:val="26"/>
          <w:szCs w:val="26"/>
        </w:rPr>
        <w:t xml:space="preserve">The </w:t>
      </w:r>
      <w:r w:rsidR="00351202">
        <w:rPr>
          <w:rFonts w:asciiTheme="minorHAnsi" w:hAnsiTheme="minorHAnsi" w:cstheme="minorHAnsi"/>
          <w:b/>
          <w:bCs/>
          <w:sz w:val="26"/>
          <w:szCs w:val="26"/>
        </w:rPr>
        <w:t>P</w:t>
      </w:r>
      <w:r w:rsidRPr="00432957">
        <w:rPr>
          <w:rFonts w:asciiTheme="minorHAnsi" w:hAnsiTheme="minorHAnsi" w:cstheme="minorHAnsi"/>
          <w:b/>
          <w:bCs/>
          <w:sz w:val="26"/>
          <w:szCs w:val="26"/>
        </w:rPr>
        <w:t>osition</w:t>
      </w:r>
    </w:p>
    <w:p w14:paraId="28E6FF3F" w14:textId="42B2FBFC" w:rsidR="00117593" w:rsidRPr="001025BF" w:rsidRDefault="009F0E56" w:rsidP="00F07099">
      <w:pPr>
        <w:jc w:val="both"/>
        <w:rPr>
          <w:rFonts w:asciiTheme="minorHAnsi" w:hAnsiTheme="minorHAnsi" w:cstheme="minorHAnsi"/>
          <w:szCs w:val="24"/>
        </w:rPr>
      </w:pPr>
      <w:r w:rsidRPr="001025BF">
        <w:rPr>
          <w:rFonts w:asciiTheme="minorHAnsi" w:hAnsiTheme="minorHAnsi" w:cstheme="minorHAnsi"/>
          <w:szCs w:val="24"/>
        </w:rPr>
        <w:t>T</w:t>
      </w:r>
      <w:r w:rsidR="00F07099" w:rsidRPr="001025BF">
        <w:rPr>
          <w:rFonts w:asciiTheme="minorHAnsi" w:hAnsiTheme="minorHAnsi" w:cstheme="minorHAnsi"/>
          <w:szCs w:val="24"/>
        </w:rPr>
        <w:t xml:space="preserve">he Economic Consultant will </w:t>
      </w:r>
      <w:r w:rsidR="00117593" w:rsidRPr="001025BF">
        <w:rPr>
          <w:rFonts w:asciiTheme="minorHAnsi" w:hAnsiTheme="minorHAnsi" w:cstheme="minorHAnsi"/>
          <w:szCs w:val="24"/>
        </w:rPr>
        <w:t xml:space="preserve">support the delivery of the </w:t>
      </w:r>
      <w:r w:rsidR="0088680C">
        <w:rPr>
          <w:rFonts w:asciiTheme="minorHAnsi" w:hAnsiTheme="minorHAnsi" w:cstheme="minorHAnsi"/>
          <w:szCs w:val="24"/>
        </w:rPr>
        <w:t>quantitative</w:t>
      </w:r>
      <w:r w:rsidR="00117593" w:rsidRPr="001025BF">
        <w:rPr>
          <w:rFonts w:asciiTheme="minorHAnsi" w:hAnsiTheme="minorHAnsi" w:cstheme="minorHAnsi"/>
          <w:szCs w:val="24"/>
        </w:rPr>
        <w:t xml:space="preserve"> modelling components of industry </w:t>
      </w:r>
      <w:r w:rsidR="008230FB">
        <w:rPr>
          <w:rFonts w:asciiTheme="minorHAnsi" w:hAnsiTheme="minorHAnsi" w:cstheme="minorHAnsi"/>
          <w:szCs w:val="24"/>
        </w:rPr>
        <w:t>strategy studies</w:t>
      </w:r>
      <w:r w:rsidR="00117593" w:rsidRPr="001025BF">
        <w:rPr>
          <w:rFonts w:asciiTheme="minorHAnsi" w:hAnsiTheme="minorHAnsi" w:cstheme="minorHAnsi"/>
          <w:szCs w:val="24"/>
        </w:rPr>
        <w:t xml:space="preserve"> and bespoke advisory projects aimed at informing decisions made by senior government and industry leaders. </w:t>
      </w:r>
      <w:r w:rsidR="00D931EF" w:rsidRPr="001025BF">
        <w:rPr>
          <w:rFonts w:asciiTheme="minorHAnsi" w:hAnsiTheme="minorHAnsi" w:cstheme="minorHAnsi"/>
          <w:szCs w:val="24"/>
        </w:rPr>
        <w:t>Typically, projects will focus on understanding science and technology-enabled opportunities in a particular industry and quantify</w:t>
      </w:r>
      <w:r w:rsidR="003935F8">
        <w:rPr>
          <w:rFonts w:asciiTheme="minorHAnsi" w:hAnsiTheme="minorHAnsi" w:cstheme="minorHAnsi"/>
          <w:szCs w:val="24"/>
        </w:rPr>
        <w:t>ing</w:t>
      </w:r>
      <w:r w:rsidR="00D931EF" w:rsidRPr="001025BF">
        <w:rPr>
          <w:rFonts w:asciiTheme="minorHAnsi" w:hAnsiTheme="minorHAnsi" w:cstheme="minorHAnsi"/>
          <w:szCs w:val="24"/>
        </w:rPr>
        <w:t xml:space="preserve"> the market size </w:t>
      </w:r>
      <w:r w:rsidR="00D64067">
        <w:rPr>
          <w:rFonts w:asciiTheme="minorHAnsi" w:hAnsiTheme="minorHAnsi" w:cstheme="minorHAnsi"/>
          <w:szCs w:val="24"/>
        </w:rPr>
        <w:t xml:space="preserve">or cost </w:t>
      </w:r>
      <w:r w:rsidR="00D931EF" w:rsidRPr="001025BF">
        <w:rPr>
          <w:rFonts w:asciiTheme="minorHAnsi" w:hAnsiTheme="minorHAnsi" w:cstheme="minorHAnsi"/>
          <w:szCs w:val="24"/>
        </w:rPr>
        <w:t>of emerging and existing technologies and/or industries.</w:t>
      </w:r>
      <w:r w:rsidR="009D52B5" w:rsidRPr="001025BF">
        <w:rPr>
          <w:rFonts w:asciiTheme="minorHAnsi" w:hAnsiTheme="minorHAnsi" w:cstheme="minorHAnsi"/>
          <w:szCs w:val="24"/>
        </w:rPr>
        <w:t xml:space="preserve"> </w:t>
      </w:r>
      <w:r w:rsidR="00117593" w:rsidRPr="001025BF">
        <w:rPr>
          <w:rFonts w:asciiTheme="minorHAnsi" w:hAnsiTheme="minorHAnsi" w:cstheme="minorHAnsi"/>
          <w:szCs w:val="24"/>
        </w:rPr>
        <w:t>Th</w:t>
      </w:r>
      <w:r w:rsidR="00A43FEB" w:rsidRPr="001025BF">
        <w:rPr>
          <w:rFonts w:asciiTheme="minorHAnsi" w:hAnsiTheme="minorHAnsi" w:cstheme="minorHAnsi"/>
          <w:szCs w:val="24"/>
        </w:rPr>
        <w:t>e Economic Consultant</w:t>
      </w:r>
      <w:r w:rsidR="00117593" w:rsidRPr="001025BF">
        <w:rPr>
          <w:rFonts w:asciiTheme="minorHAnsi" w:hAnsiTheme="minorHAnsi" w:cstheme="minorHAnsi"/>
          <w:szCs w:val="24"/>
        </w:rPr>
        <w:t xml:space="preserve"> will primarily </w:t>
      </w:r>
      <w:r w:rsidR="007B57E6" w:rsidRPr="001025BF">
        <w:rPr>
          <w:rFonts w:asciiTheme="minorHAnsi" w:hAnsiTheme="minorHAnsi" w:cstheme="minorHAnsi"/>
          <w:szCs w:val="24"/>
        </w:rPr>
        <w:t xml:space="preserve">support </w:t>
      </w:r>
      <w:r w:rsidR="00117593" w:rsidRPr="001025BF">
        <w:rPr>
          <w:rFonts w:asciiTheme="minorHAnsi" w:hAnsiTheme="minorHAnsi" w:cstheme="minorHAnsi"/>
          <w:szCs w:val="24"/>
        </w:rPr>
        <w:t xml:space="preserve">these </w:t>
      </w:r>
      <w:r w:rsidR="00BA723D" w:rsidRPr="001025BF">
        <w:rPr>
          <w:rFonts w:asciiTheme="minorHAnsi" w:hAnsiTheme="minorHAnsi" w:cstheme="minorHAnsi"/>
          <w:szCs w:val="24"/>
        </w:rPr>
        <w:t>projects through data collection, analysis and modelling, report writing</w:t>
      </w:r>
      <w:r w:rsidR="00B6647E" w:rsidRPr="001025BF">
        <w:rPr>
          <w:rFonts w:asciiTheme="minorHAnsi" w:hAnsiTheme="minorHAnsi" w:cstheme="minorHAnsi"/>
          <w:szCs w:val="24"/>
        </w:rPr>
        <w:t xml:space="preserve"> and attending meetings with clients and stakeholders. </w:t>
      </w:r>
      <w:r w:rsidR="00117593" w:rsidRPr="001025BF">
        <w:rPr>
          <w:rFonts w:asciiTheme="minorHAnsi" w:hAnsiTheme="minorHAnsi" w:cstheme="minorHAnsi"/>
          <w:szCs w:val="24"/>
        </w:rPr>
        <w:t xml:space="preserve"> </w:t>
      </w:r>
    </w:p>
    <w:bookmarkEnd w:id="0"/>
    <w:p w14:paraId="7D80BBEA" w14:textId="77777777" w:rsidR="00F07099" w:rsidRPr="001025BF" w:rsidRDefault="00F07099" w:rsidP="00F07099">
      <w:pPr>
        <w:pStyle w:val="Heading2"/>
        <w:rPr>
          <w:rFonts w:asciiTheme="minorHAnsi" w:hAnsiTheme="minorHAnsi" w:cstheme="minorHAnsi"/>
          <w:b/>
          <w:bCs w:val="0"/>
          <w:i/>
          <w:color w:val="auto"/>
          <w:sz w:val="26"/>
          <w:szCs w:val="26"/>
        </w:rPr>
      </w:pPr>
      <w:r w:rsidRPr="001025BF">
        <w:rPr>
          <w:rFonts w:asciiTheme="minorHAnsi" w:hAnsiTheme="minorHAnsi" w:cstheme="minorHAnsi"/>
          <w:b/>
          <w:bCs w:val="0"/>
          <w:color w:val="auto"/>
          <w:sz w:val="26"/>
          <w:szCs w:val="26"/>
        </w:rPr>
        <w:t>Duties and Key Result Areas:</w:t>
      </w:r>
    </w:p>
    <w:p w14:paraId="550CC8E3" w14:textId="77777777" w:rsidR="00E84E7F" w:rsidRDefault="00481386" w:rsidP="00481386">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sidRPr="001025BF">
        <w:rPr>
          <w:rFonts w:asciiTheme="minorHAnsi" w:hAnsiTheme="minorHAnsi" w:cstheme="minorHAnsi"/>
          <w:bCs/>
          <w:szCs w:val="24"/>
        </w:rPr>
        <w:t>Undertake market sizing and empirical analysis of long-term trends and emerging technologies on the economy and key industries, with a focus on industry revenue and employment impacts.</w:t>
      </w:r>
    </w:p>
    <w:p w14:paraId="5E48A108" w14:textId="33064A49" w:rsidR="00E84E7F" w:rsidRDefault="00E84E7F" w:rsidP="00481386">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Pr>
          <w:rFonts w:asciiTheme="minorHAnsi" w:hAnsiTheme="minorHAnsi" w:cstheme="minorHAnsi"/>
          <w:bCs/>
          <w:szCs w:val="24"/>
        </w:rPr>
        <w:t>Undertake c</w:t>
      </w:r>
      <w:r w:rsidRPr="00E84E7F">
        <w:rPr>
          <w:rFonts w:asciiTheme="minorHAnsi" w:hAnsiTheme="minorHAnsi" w:cstheme="minorHAnsi"/>
          <w:bCs/>
          <w:szCs w:val="24"/>
        </w:rPr>
        <w:t>ost driver analysis in</w:t>
      </w:r>
      <w:r w:rsidR="001C46CA">
        <w:rPr>
          <w:rFonts w:asciiTheme="minorHAnsi" w:hAnsiTheme="minorHAnsi" w:cstheme="minorHAnsi"/>
          <w:bCs/>
          <w:szCs w:val="24"/>
        </w:rPr>
        <w:t>cluding modelling</w:t>
      </w:r>
      <w:r w:rsidRPr="00E84E7F">
        <w:rPr>
          <w:rFonts w:asciiTheme="minorHAnsi" w:hAnsiTheme="minorHAnsi" w:cstheme="minorHAnsi"/>
          <w:bCs/>
          <w:szCs w:val="24"/>
        </w:rPr>
        <w:t xml:space="preserve"> a </w:t>
      </w:r>
      <w:r w:rsidR="001C46CA">
        <w:rPr>
          <w:rFonts w:asciiTheme="minorHAnsi" w:hAnsiTheme="minorHAnsi" w:cstheme="minorHAnsi"/>
          <w:bCs/>
          <w:szCs w:val="24"/>
        </w:rPr>
        <w:t xml:space="preserve">simplified </w:t>
      </w:r>
      <w:r w:rsidRPr="00E84E7F">
        <w:rPr>
          <w:rFonts w:asciiTheme="minorHAnsi" w:hAnsiTheme="minorHAnsi" w:cstheme="minorHAnsi"/>
          <w:bCs/>
          <w:szCs w:val="24"/>
        </w:rPr>
        <w:t>technical process to understand how the costs of each input feed into the final output cost</w:t>
      </w:r>
      <w:r w:rsidR="001C46CA">
        <w:rPr>
          <w:rFonts w:asciiTheme="minorHAnsi" w:hAnsiTheme="minorHAnsi" w:cstheme="minorHAnsi"/>
          <w:bCs/>
          <w:szCs w:val="24"/>
        </w:rPr>
        <w:t xml:space="preserve">, and comparing </w:t>
      </w:r>
      <w:r w:rsidR="001C46CA" w:rsidRPr="001C46CA">
        <w:rPr>
          <w:rFonts w:asciiTheme="minorHAnsi" w:hAnsiTheme="minorHAnsi" w:cstheme="minorHAnsi"/>
          <w:bCs/>
          <w:szCs w:val="24"/>
        </w:rPr>
        <w:t>costs for different technology options</w:t>
      </w:r>
      <w:r w:rsidR="001C46CA">
        <w:rPr>
          <w:rFonts w:asciiTheme="minorHAnsi" w:hAnsiTheme="minorHAnsi" w:cstheme="minorHAnsi"/>
          <w:bCs/>
          <w:szCs w:val="24"/>
        </w:rPr>
        <w:t>.</w:t>
      </w:r>
      <w:r w:rsidR="00550D57">
        <w:rPr>
          <w:rFonts w:asciiTheme="minorHAnsi" w:hAnsiTheme="minorHAnsi" w:cstheme="minorHAnsi"/>
          <w:bCs/>
          <w:szCs w:val="24"/>
        </w:rPr>
        <w:t xml:space="preserve"> </w:t>
      </w:r>
    </w:p>
    <w:p w14:paraId="4EB60262" w14:textId="77777777" w:rsidR="00F07099" w:rsidRPr="001025BF" w:rsidRDefault="00F07099" w:rsidP="00F07099">
      <w:pPr>
        <w:pStyle w:val="ListParagraph"/>
        <w:numPr>
          <w:ilvl w:val="0"/>
          <w:numId w:val="3"/>
        </w:numPr>
        <w:spacing w:after="60" w:line="240" w:lineRule="auto"/>
        <w:ind w:left="470" w:hanging="364"/>
        <w:contextualSpacing w:val="0"/>
        <w:rPr>
          <w:szCs w:val="24"/>
        </w:rPr>
      </w:pPr>
      <w:r w:rsidRPr="001025BF">
        <w:rPr>
          <w:szCs w:val="24"/>
        </w:rPr>
        <w:t>Gather, understand, analyse and synthesise large amounts of information from disparate sources into logical, robust quantitative and qualitative insights and conclusions.</w:t>
      </w:r>
    </w:p>
    <w:p w14:paraId="3786458A" w14:textId="77777777" w:rsidR="00F07099" w:rsidRPr="00C16777" w:rsidRDefault="00F07099" w:rsidP="00F07099">
      <w:pPr>
        <w:pStyle w:val="ListParagraph"/>
        <w:numPr>
          <w:ilvl w:val="0"/>
          <w:numId w:val="3"/>
        </w:numPr>
        <w:spacing w:after="60" w:line="240" w:lineRule="auto"/>
        <w:ind w:left="470" w:hanging="364"/>
        <w:contextualSpacing w:val="0"/>
        <w:rPr>
          <w:szCs w:val="24"/>
        </w:rPr>
      </w:pPr>
      <w:r w:rsidRPr="001025BF">
        <w:rPr>
          <w:szCs w:val="24"/>
        </w:rPr>
        <w:t>Extract information from client</w:t>
      </w:r>
      <w:r w:rsidRPr="00C16777">
        <w:rPr>
          <w:szCs w:val="24"/>
        </w:rPr>
        <w:t xml:space="preserve"> and industry workshops and interviews.</w:t>
      </w:r>
    </w:p>
    <w:p w14:paraId="240C8289" w14:textId="56F1C55E" w:rsidR="00F07099" w:rsidRPr="0085680A" w:rsidRDefault="00F07099" w:rsidP="00F07099">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sidRPr="0085680A">
        <w:rPr>
          <w:rFonts w:asciiTheme="minorHAnsi" w:hAnsiTheme="minorHAnsi" w:cstheme="minorHAnsi"/>
          <w:bCs/>
          <w:szCs w:val="24"/>
        </w:rPr>
        <w:t xml:space="preserve">Communicate succinctly and professionally in the provision of rigorous </w:t>
      </w:r>
      <w:r w:rsidR="0088680C">
        <w:rPr>
          <w:rFonts w:asciiTheme="minorHAnsi" w:hAnsiTheme="minorHAnsi" w:cstheme="minorHAnsi"/>
          <w:bCs/>
          <w:szCs w:val="24"/>
        </w:rPr>
        <w:t>quantitative</w:t>
      </w:r>
      <w:r w:rsidRPr="0085680A">
        <w:rPr>
          <w:rFonts w:asciiTheme="minorHAnsi" w:hAnsiTheme="minorHAnsi" w:cstheme="minorHAnsi"/>
          <w:bCs/>
          <w:szCs w:val="24"/>
        </w:rPr>
        <w:t xml:space="preserve"> analysis to senior decision makers and peers within and outside of CSIRO, providing detailed and accurate information/reports based on robust and transparent evidence. </w:t>
      </w:r>
    </w:p>
    <w:p w14:paraId="0EF89A7D" w14:textId="77777777" w:rsidR="00F07099" w:rsidRPr="0085680A" w:rsidRDefault="00F07099" w:rsidP="00F07099">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sidRPr="0085680A">
        <w:rPr>
          <w:rFonts w:asciiTheme="minorHAnsi" w:hAnsiTheme="minorHAnsi" w:cstheme="minorHAnsi"/>
          <w:bCs/>
          <w:szCs w:val="24"/>
        </w:rPr>
        <w:lastRenderedPageBreak/>
        <w:t>Assist with the creation of professional-quality client-facing project deliverables including presentations, written reports and other communications tools.</w:t>
      </w:r>
    </w:p>
    <w:p w14:paraId="724B6348" w14:textId="77777777" w:rsidR="00F07099" w:rsidRPr="0085680A" w:rsidRDefault="00F07099" w:rsidP="00F07099">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sidRPr="0085680A">
        <w:rPr>
          <w:rFonts w:asciiTheme="minorHAnsi" w:hAnsiTheme="minorHAnsi" w:cstheme="minorHAnsi"/>
          <w:bCs/>
          <w:szCs w:val="24"/>
        </w:rPr>
        <w:t xml:space="preserve">Actively develop an understanding of CSIRO and its key science domains to determine the most appropriate information sources and guide pertinent analysis and reporting. </w:t>
      </w:r>
    </w:p>
    <w:p w14:paraId="512CB1FF" w14:textId="77777777" w:rsidR="00F07099" w:rsidRPr="0085680A" w:rsidRDefault="00F07099" w:rsidP="00F07099">
      <w:pPr>
        <w:pStyle w:val="ListParagraph"/>
        <w:numPr>
          <w:ilvl w:val="0"/>
          <w:numId w:val="3"/>
        </w:numPr>
        <w:spacing w:before="0" w:after="0" w:line="240" w:lineRule="auto"/>
        <w:ind w:left="470" w:hanging="364"/>
        <w:contextualSpacing w:val="0"/>
        <w:jc w:val="both"/>
        <w:rPr>
          <w:rFonts w:asciiTheme="minorHAnsi" w:hAnsiTheme="minorHAnsi" w:cstheme="minorHAnsi"/>
          <w:bCs/>
          <w:szCs w:val="24"/>
        </w:rPr>
      </w:pPr>
      <w:r w:rsidRPr="0085680A">
        <w:rPr>
          <w:rFonts w:asciiTheme="minorHAnsi" w:hAnsiTheme="minorHAnsi" w:cstheme="minorHAnsi"/>
          <w:bCs/>
          <w:szCs w:val="24"/>
        </w:rPr>
        <w:t>Contribute to the growth and effective functioning of the Futures team.</w:t>
      </w:r>
    </w:p>
    <w:p w14:paraId="3752566F" w14:textId="1261F647" w:rsidR="00EE7DC6" w:rsidRPr="00432957" w:rsidRDefault="00EE7DC6" w:rsidP="00EE7DC6">
      <w:pPr>
        <w:pStyle w:val="ListParagraph"/>
        <w:numPr>
          <w:ilvl w:val="0"/>
          <w:numId w:val="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0A3163F" w14:textId="6C56652B" w:rsidR="00687EE0" w:rsidRPr="00432957" w:rsidRDefault="00EE7DC6" w:rsidP="00432957">
      <w:pPr>
        <w:pStyle w:val="ListParagraph"/>
        <w:numPr>
          <w:ilvl w:val="0"/>
          <w:numId w:val="3"/>
        </w:numPr>
        <w:spacing w:after="60"/>
        <w:ind w:left="466"/>
        <w:rPr>
          <w:rFonts w:ascii="Arial" w:eastAsiaTheme="minorHAnsi" w:hAnsi="Arial"/>
          <w:color w:val="auto"/>
          <w:sz w:val="20"/>
          <w:szCs w:val="20"/>
        </w:rPr>
      </w:pPr>
      <w:r>
        <w:t xml:space="preserve">Other duties as required. </w:t>
      </w:r>
    </w:p>
    <w:sdt>
      <w:sdtPr>
        <w:rPr>
          <w:rFonts w:asciiTheme="minorHAnsi" w:hAnsiTheme="minorHAnsi" w:cstheme="minorBidi"/>
          <w:b/>
          <w:bCs w:val="0"/>
          <w:i/>
          <w:iCs w:val="0"/>
          <w:color w:val="000000"/>
          <w:sz w:val="20"/>
          <w:szCs w:val="20"/>
        </w:rPr>
        <w:alias w:val="Competencies"/>
        <w:tag w:val="Competencies"/>
        <w:id w:val="-887107694"/>
        <w:placeholder>
          <w:docPart w:val="64F9AD0214FD41D0848A2691E2A0FE53"/>
        </w:placeholder>
        <w15:appearance w15:val="hidden"/>
      </w:sdtPr>
      <w:sdtEndPr>
        <w:rPr>
          <w:b w:val="0"/>
          <w:i w:val="0"/>
          <w:color w:val="000000" w:themeColor="text1"/>
          <w:sz w:val="24"/>
          <w:szCs w:val="24"/>
        </w:rPr>
      </w:sdtEndPr>
      <w:sdtContent>
        <w:sdt>
          <w:sdtPr>
            <w:rPr>
              <w:rFonts w:asciiTheme="minorHAnsi" w:hAnsiTheme="minorHAnsi" w:cstheme="minorBidi"/>
              <w:b/>
              <w:bCs w:val="0"/>
              <w:i/>
              <w:iCs w:val="0"/>
              <w:color w:val="000000"/>
              <w:sz w:val="20"/>
              <w:szCs w:val="20"/>
            </w:rPr>
            <w:alias w:val="Competencies"/>
            <w:tag w:val="Competencies"/>
            <w:id w:val="393323771"/>
            <w:lock w:val="contentLocked"/>
            <w:placeholder>
              <w:docPart w:val="F41E22D834F94041AE71E3C71A3E0371"/>
            </w:placeholder>
            <w15:appearance w15:val="hidden"/>
          </w:sdtPr>
          <w:sdtEndPr>
            <w:rPr>
              <w:b w:val="0"/>
              <w:i w:val="0"/>
              <w:color w:val="000000" w:themeColor="text1"/>
              <w:sz w:val="22"/>
              <w:szCs w:val="22"/>
            </w:rPr>
          </w:sdtEndPr>
          <w:sdtContent>
            <w:p w14:paraId="4AF2D8F1" w14:textId="53300379" w:rsidR="00F55518" w:rsidRPr="00B50C20" w:rsidRDefault="00F55518">
              <w:pPr>
                <w:pStyle w:val="Heading2"/>
                <w:rPr>
                  <w:b/>
                  <w:iCs w:val="0"/>
                  <w:color w:val="auto"/>
                  <w:sz w:val="26"/>
                  <w:szCs w:val="26"/>
                </w:rPr>
              </w:pPr>
              <w:r w:rsidRPr="00B50C20">
                <w:rPr>
                  <w:b/>
                  <w:iCs w:val="0"/>
                  <w:color w:val="auto"/>
                  <w:sz w:val="26"/>
                  <w:szCs w:val="26"/>
                </w:rPr>
                <w:t xml:space="preserve">Required Competencies: </w:t>
              </w:r>
            </w:p>
            <w:p w14:paraId="617979A7" w14:textId="77777777" w:rsidR="00F55518" w:rsidRPr="00F7192D" w:rsidRDefault="00F55518" w:rsidP="00F55518">
              <w:pPr>
                <w:pStyle w:val="ListParagraph"/>
                <w:numPr>
                  <w:ilvl w:val="0"/>
                  <w:numId w:val="4"/>
                </w:numPr>
                <w:rPr>
                  <w:szCs w:val="24"/>
                </w:rPr>
              </w:pPr>
              <w:r w:rsidRPr="00F7192D">
                <w:rPr>
                  <w:b/>
                  <w:szCs w:val="24"/>
                </w:rPr>
                <w:t xml:space="preserve">Teamwork and Collaboration: </w:t>
              </w:r>
              <w:r w:rsidRPr="00F7192D">
                <w:rPr>
                  <w:szCs w:val="24"/>
                </w:rPr>
                <w:t>Proactively seeks and considers the ideas and opinions of others from within and outside the team to help form decisions, plans or actions.</w:t>
              </w:r>
            </w:p>
            <w:p w14:paraId="0C3CEF49" w14:textId="77777777" w:rsidR="00F55518" w:rsidRPr="00B50C20" w:rsidRDefault="00F55518" w:rsidP="00F55518">
              <w:pPr>
                <w:pStyle w:val="ListParagraph"/>
                <w:numPr>
                  <w:ilvl w:val="0"/>
                  <w:numId w:val="4"/>
                </w:numPr>
                <w:spacing w:before="0" w:after="60" w:line="240" w:lineRule="auto"/>
                <w:contextualSpacing w:val="0"/>
                <w:rPr>
                  <w:szCs w:val="24"/>
                </w:rPr>
              </w:pPr>
              <w:r w:rsidRPr="00B50C20">
                <w:rPr>
                  <w:b/>
                  <w:szCs w:val="24"/>
                </w:rPr>
                <w:t>Influence and Communication:</w:t>
              </w:r>
              <w:r w:rsidRPr="00B50C20">
                <w:rPr>
                  <w:szCs w:val="24"/>
                </w:rPr>
                <w:t xml:space="preserve">  </w:t>
              </w:r>
              <w:r w:rsidRPr="00A9438B">
                <w:rPr>
                  <w:szCs w:val="24"/>
                </w:rPr>
                <w:t>Puts forward ideas by presenting factual information supported by data, definitions, examples, illustrations or other aids, which will assist in conveying meaning.</w:t>
              </w:r>
            </w:p>
            <w:p w14:paraId="18B4816A" w14:textId="77777777" w:rsidR="00F55518" w:rsidRPr="00B50C20" w:rsidRDefault="00F55518" w:rsidP="00F55518">
              <w:pPr>
                <w:pStyle w:val="ListParagraph"/>
                <w:numPr>
                  <w:ilvl w:val="0"/>
                  <w:numId w:val="4"/>
                </w:numPr>
                <w:spacing w:before="0" w:after="60" w:line="240" w:lineRule="auto"/>
                <w:contextualSpacing w:val="0"/>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5FD57455" w14:textId="77777777" w:rsidR="00F55518" w:rsidRPr="00B50C20" w:rsidRDefault="00F55518" w:rsidP="00F55518">
              <w:pPr>
                <w:pStyle w:val="ListParagraph"/>
                <w:numPr>
                  <w:ilvl w:val="0"/>
                  <w:numId w:val="4"/>
                </w:numPr>
                <w:spacing w:before="0" w:after="60" w:line="240" w:lineRule="auto"/>
                <w:contextualSpacing w:val="0"/>
                <w:rPr>
                  <w:szCs w:val="24"/>
                </w:rPr>
              </w:pPr>
              <w:r w:rsidRPr="00B50C20">
                <w:rPr>
                  <w:b/>
                  <w:szCs w:val="24"/>
                </w:rPr>
                <w:t>Judgement and Problem Solving:</w:t>
              </w:r>
              <w:r w:rsidRPr="00B50C20">
                <w:rPr>
                  <w:szCs w:val="24"/>
                </w:rPr>
                <w:t xml:space="preserve">  </w:t>
              </w:r>
              <w:r w:rsidRPr="00A9438B">
                <w:rPr>
                  <w:szCs w:val="24"/>
                </w:rPr>
                <w:t>Identifies and considers the implications of a range of available alternatives in order to select the most appropriate response to problems of a familiar or recurring nature.</w:t>
              </w:r>
            </w:p>
            <w:p w14:paraId="1ADCBCE5" w14:textId="77777777" w:rsidR="00F55518" w:rsidRPr="00B50C20" w:rsidRDefault="00F55518" w:rsidP="00F55518">
              <w:pPr>
                <w:pStyle w:val="ListParagraph"/>
                <w:numPr>
                  <w:ilvl w:val="0"/>
                  <w:numId w:val="4"/>
                </w:numPr>
                <w:spacing w:line="240" w:lineRule="auto"/>
                <w:contextualSpacing w:val="0"/>
                <w:rPr>
                  <w:b/>
                  <w:bCs/>
                  <w:i/>
                  <w:iCs/>
                  <w:szCs w:val="24"/>
                </w:rPr>
              </w:pPr>
              <w:r w:rsidRPr="00B50C20">
                <w:rPr>
                  <w:b/>
                  <w:szCs w:val="24"/>
                </w:rPr>
                <w:t xml:space="preserve">Independence: </w:t>
              </w:r>
              <w:r w:rsidRPr="00A9438B">
                <w:rPr>
                  <w:szCs w:val="24"/>
                </w:rPr>
                <w:t>Recognise and makes immediate changes to improve performance (faster, better, lower cost, more efficiently, better quality, improved client satisfaction).</w:t>
              </w:r>
            </w:p>
            <w:p w14:paraId="214752C4" w14:textId="77777777" w:rsidR="00F55518" w:rsidRDefault="00F55518" w:rsidP="00F55518">
              <w:pPr>
                <w:pStyle w:val="ListParagraph"/>
                <w:numPr>
                  <w:ilvl w:val="0"/>
                  <w:numId w:val="4"/>
                </w:numPr>
                <w:spacing w:line="240" w:lineRule="auto"/>
              </w:pPr>
              <w:r w:rsidRPr="00B50C20">
                <w:rPr>
                  <w:b/>
                  <w:szCs w:val="24"/>
                </w:rPr>
                <w:t>Adaptability:</w:t>
              </w:r>
              <w:r w:rsidRPr="00B50C20">
                <w:rPr>
                  <w:b/>
                  <w:bCs/>
                  <w:i/>
                  <w:iCs/>
                  <w:szCs w:val="24"/>
                </w:rPr>
                <w:t xml:space="preserve"> </w:t>
              </w:r>
              <w:r w:rsidRPr="00A9438B">
                <w:rPr>
                  <w:bCs/>
                  <w:iCs/>
                  <w:szCs w:val="24"/>
                </w:rPr>
                <w:t>Willingness to change ideas or perceptions based on new information, contrary evidence or other people's points of view. Prepared to try out different approaches.</w:t>
              </w:r>
            </w:p>
          </w:sdtContent>
        </w:sdt>
        <w:p w14:paraId="4C282D9F" w14:textId="2B8D2350" w:rsidR="00F07099" w:rsidRPr="00F55518" w:rsidRDefault="00D84AE6" w:rsidP="00F55518">
          <w:pPr>
            <w:spacing w:line="240" w:lineRule="auto"/>
            <w:rPr>
              <w:b/>
              <w:bCs/>
              <w:i/>
              <w:iCs/>
              <w:sz w:val="22"/>
            </w:rPr>
          </w:pPr>
        </w:p>
      </w:sdtContent>
    </w:sdt>
    <w:p w14:paraId="3C6AFA17" w14:textId="77777777" w:rsidR="00F07099" w:rsidRDefault="00F07099" w:rsidP="00F07099">
      <w:pPr>
        <w:pStyle w:val="Heading2"/>
        <w:rPr>
          <w:b/>
          <w:iCs w:val="0"/>
          <w:color w:val="auto"/>
          <w:sz w:val="26"/>
          <w:szCs w:val="26"/>
        </w:rPr>
      </w:pPr>
      <w:r w:rsidRPr="00B50C20">
        <w:rPr>
          <w:b/>
          <w:iCs w:val="0"/>
          <w:color w:val="auto"/>
          <w:sz w:val="26"/>
          <w:szCs w:val="26"/>
        </w:rPr>
        <w:t>Selection Criteria</w:t>
      </w:r>
    </w:p>
    <w:p w14:paraId="6F090936" w14:textId="77777777" w:rsidR="00F07099" w:rsidRPr="00F92F02" w:rsidRDefault="00F07099" w:rsidP="00F07099">
      <w:pPr>
        <w:pStyle w:val="Heading4"/>
        <w:rPr>
          <w:color w:val="7F7F7F" w:themeColor="text1" w:themeTint="80"/>
        </w:rPr>
      </w:pPr>
      <w:r w:rsidRPr="00F92F02">
        <w:rPr>
          <w:color w:val="7F7F7F" w:themeColor="text1" w:themeTint="80"/>
        </w:rPr>
        <w:t>Essential</w:t>
      </w:r>
    </w:p>
    <w:p w14:paraId="48B35A0C" w14:textId="77777777" w:rsidR="00F07099" w:rsidRPr="00B50C20" w:rsidRDefault="00F07099" w:rsidP="00F07099">
      <w:pPr>
        <w:rPr>
          <w:i/>
          <w:iCs/>
          <w:szCs w:val="24"/>
        </w:rPr>
      </w:pPr>
      <w:r w:rsidRPr="00B50C20">
        <w:rPr>
          <w:i/>
          <w:iCs/>
          <w:szCs w:val="24"/>
        </w:rPr>
        <w:t>Under CSIRO policy only those who meet all essential criteria can be appointed.</w:t>
      </w:r>
    </w:p>
    <w:p w14:paraId="23925AE6" w14:textId="3A124EB6" w:rsidR="00F07099" w:rsidRPr="00BB007A" w:rsidRDefault="00F07099" w:rsidP="406D87E5">
      <w:pPr>
        <w:pStyle w:val="ListParagraph"/>
        <w:numPr>
          <w:ilvl w:val="0"/>
          <w:numId w:val="5"/>
        </w:numPr>
        <w:spacing w:before="0" w:after="60" w:line="240" w:lineRule="auto"/>
        <w:ind w:left="357" w:hanging="357"/>
        <w:jc w:val="both"/>
        <w:rPr>
          <w:rFonts w:asciiTheme="minorHAnsi" w:hAnsiTheme="minorHAnsi" w:cstheme="minorBidi"/>
        </w:rPr>
      </w:pPr>
      <w:r w:rsidRPr="77BDC8B0">
        <w:rPr>
          <w:rFonts w:asciiTheme="minorHAnsi" w:hAnsiTheme="minorHAnsi" w:cstheme="minorBidi"/>
        </w:rPr>
        <w:t xml:space="preserve">A degree in </w:t>
      </w:r>
      <w:r w:rsidR="00C0781B" w:rsidRPr="77BDC8B0">
        <w:rPr>
          <w:rFonts w:asciiTheme="minorHAnsi" w:hAnsiTheme="minorHAnsi" w:cstheme="minorBidi"/>
        </w:rPr>
        <w:t>e</w:t>
      </w:r>
      <w:r w:rsidRPr="77BDC8B0">
        <w:rPr>
          <w:rFonts w:asciiTheme="minorHAnsi" w:hAnsiTheme="minorHAnsi" w:cstheme="minorBidi"/>
        </w:rPr>
        <w:t>conomics</w:t>
      </w:r>
      <w:r w:rsidR="50D39302" w:rsidRPr="77BDC8B0">
        <w:rPr>
          <w:rFonts w:asciiTheme="minorHAnsi" w:hAnsiTheme="minorHAnsi" w:cstheme="minorBidi"/>
        </w:rPr>
        <w:t>, engineering</w:t>
      </w:r>
      <w:r w:rsidRPr="77BDC8B0">
        <w:rPr>
          <w:rFonts w:asciiTheme="minorHAnsi" w:hAnsiTheme="minorHAnsi" w:cstheme="minorBidi"/>
        </w:rPr>
        <w:t xml:space="preserve"> or another relevant discipline. </w:t>
      </w:r>
    </w:p>
    <w:p w14:paraId="40B5E98B" w14:textId="389E065D" w:rsidR="00F07099" w:rsidRPr="00BB007A" w:rsidRDefault="007705A4" w:rsidP="00F92F02">
      <w:pPr>
        <w:pStyle w:val="ListParagraph"/>
        <w:numPr>
          <w:ilvl w:val="0"/>
          <w:numId w:val="5"/>
        </w:numPr>
        <w:spacing w:before="0" w:after="60" w:line="240" w:lineRule="auto"/>
        <w:ind w:left="357" w:hanging="357"/>
        <w:contextualSpacing w:val="0"/>
        <w:jc w:val="both"/>
        <w:rPr>
          <w:rFonts w:asciiTheme="minorHAnsi" w:hAnsiTheme="minorHAnsi" w:cstheme="minorHAnsi"/>
          <w:bCs/>
          <w:szCs w:val="24"/>
        </w:rPr>
      </w:pPr>
      <w:r>
        <w:rPr>
          <w:rFonts w:asciiTheme="minorHAnsi" w:hAnsiTheme="minorHAnsi" w:cstheme="minorHAnsi"/>
          <w:bCs/>
          <w:szCs w:val="24"/>
        </w:rPr>
        <w:t>Experience working</w:t>
      </w:r>
      <w:r w:rsidR="00F07099" w:rsidRPr="00BB007A">
        <w:rPr>
          <w:rFonts w:asciiTheme="minorHAnsi" w:hAnsiTheme="minorHAnsi" w:cstheme="minorHAnsi"/>
          <w:bCs/>
          <w:szCs w:val="24"/>
        </w:rPr>
        <w:t xml:space="preserve"> in a consulting firm</w:t>
      </w:r>
      <w:r w:rsidR="001025BF">
        <w:rPr>
          <w:rFonts w:asciiTheme="minorHAnsi" w:hAnsiTheme="minorHAnsi" w:cstheme="minorHAnsi"/>
          <w:bCs/>
          <w:szCs w:val="24"/>
        </w:rPr>
        <w:t xml:space="preserve"> or related university experience (e.g. consulting case competition)</w:t>
      </w:r>
      <w:r w:rsidR="00F07099" w:rsidRPr="00BB007A">
        <w:rPr>
          <w:rFonts w:asciiTheme="minorHAnsi" w:hAnsiTheme="minorHAnsi" w:cstheme="minorHAnsi"/>
          <w:bCs/>
          <w:szCs w:val="24"/>
        </w:rPr>
        <w:t>.</w:t>
      </w:r>
    </w:p>
    <w:p w14:paraId="1DCD57FC" w14:textId="475E99F2" w:rsidR="00F07099" w:rsidRDefault="00F07099" w:rsidP="406D87E5">
      <w:pPr>
        <w:pStyle w:val="ListParagraph"/>
        <w:numPr>
          <w:ilvl w:val="0"/>
          <w:numId w:val="5"/>
        </w:numPr>
        <w:spacing w:before="0" w:after="60" w:line="240" w:lineRule="auto"/>
        <w:ind w:left="357" w:hanging="357"/>
        <w:jc w:val="both"/>
        <w:rPr>
          <w:rFonts w:asciiTheme="minorHAnsi" w:hAnsiTheme="minorHAnsi" w:cstheme="minorBidi"/>
        </w:rPr>
      </w:pPr>
      <w:r w:rsidRPr="406D87E5">
        <w:rPr>
          <w:rFonts w:asciiTheme="minorHAnsi" w:hAnsiTheme="minorHAnsi" w:cstheme="minorBidi"/>
        </w:rPr>
        <w:t xml:space="preserve">Experience </w:t>
      </w:r>
      <w:r w:rsidR="007705A4" w:rsidRPr="406D87E5">
        <w:rPr>
          <w:rFonts w:asciiTheme="minorHAnsi" w:hAnsiTheme="minorHAnsi" w:cstheme="minorBidi"/>
        </w:rPr>
        <w:t xml:space="preserve">applying </w:t>
      </w:r>
      <w:r w:rsidRPr="406D87E5">
        <w:rPr>
          <w:rFonts w:asciiTheme="minorHAnsi" w:hAnsiTheme="minorHAnsi" w:cstheme="minorBidi"/>
        </w:rPr>
        <w:t>cost</w:t>
      </w:r>
      <w:r w:rsidR="0039735B" w:rsidRPr="406D87E5">
        <w:rPr>
          <w:rFonts w:asciiTheme="minorHAnsi" w:hAnsiTheme="minorHAnsi" w:cstheme="minorBidi"/>
        </w:rPr>
        <w:t>-</w:t>
      </w:r>
      <w:r w:rsidRPr="406D87E5">
        <w:rPr>
          <w:rFonts w:asciiTheme="minorHAnsi" w:hAnsiTheme="minorHAnsi" w:cstheme="minorBidi"/>
        </w:rPr>
        <w:t xml:space="preserve">benefit </w:t>
      </w:r>
      <w:r w:rsidR="007705A4" w:rsidRPr="406D87E5">
        <w:rPr>
          <w:rFonts w:asciiTheme="minorHAnsi" w:hAnsiTheme="minorHAnsi" w:cstheme="minorBidi"/>
        </w:rPr>
        <w:t>modelling principles</w:t>
      </w:r>
      <w:r w:rsidRPr="406D87E5">
        <w:rPr>
          <w:rFonts w:asciiTheme="minorHAnsi" w:hAnsiTheme="minorHAnsi" w:cstheme="minorBidi"/>
        </w:rPr>
        <w:t xml:space="preserve"> using ambiguous and complex quantitative and qualitative data to understand the impact of trends (such as emerging science and technology developments) on markets and key Australian economic indicators. </w:t>
      </w:r>
    </w:p>
    <w:p w14:paraId="69B513E5" w14:textId="20CBAA59" w:rsidR="00F07099" w:rsidRPr="00BB007A" w:rsidRDefault="00F07099" w:rsidP="406D87E5">
      <w:pPr>
        <w:numPr>
          <w:ilvl w:val="0"/>
          <w:numId w:val="5"/>
        </w:numPr>
        <w:spacing w:before="0" w:after="60" w:line="240" w:lineRule="auto"/>
        <w:jc w:val="both"/>
        <w:rPr>
          <w:rFonts w:asciiTheme="minorHAnsi" w:hAnsiTheme="minorHAnsi" w:cstheme="minorBidi"/>
        </w:rPr>
      </w:pPr>
      <w:r w:rsidRPr="406D87E5">
        <w:rPr>
          <w:rFonts w:asciiTheme="minorHAnsi" w:hAnsiTheme="minorHAnsi" w:cstheme="minorBidi"/>
        </w:rPr>
        <w:t xml:space="preserve">Demonstrated ability in applying </w:t>
      </w:r>
      <w:r w:rsidR="0088680C" w:rsidRPr="406D87E5">
        <w:rPr>
          <w:rFonts w:asciiTheme="minorHAnsi" w:hAnsiTheme="minorHAnsi" w:cstheme="minorBidi"/>
        </w:rPr>
        <w:t>quantitative</w:t>
      </w:r>
      <w:r w:rsidRPr="406D87E5">
        <w:rPr>
          <w:rFonts w:asciiTheme="minorHAnsi" w:hAnsiTheme="minorHAnsi" w:cstheme="minorBidi"/>
        </w:rPr>
        <w:t xml:space="preserve"> analysis to support business strategy and investment decision making.</w:t>
      </w:r>
    </w:p>
    <w:p w14:paraId="62C91E9E" w14:textId="77777777" w:rsidR="00F07099" w:rsidRPr="00BB007A" w:rsidRDefault="00F07099" w:rsidP="00F92F02">
      <w:pPr>
        <w:pStyle w:val="ListParagraph"/>
        <w:numPr>
          <w:ilvl w:val="0"/>
          <w:numId w:val="5"/>
        </w:numPr>
        <w:spacing w:before="0" w:after="60" w:line="240" w:lineRule="auto"/>
        <w:ind w:left="357" w:hanging="357"/>
        <w:contextualSpacing w:val="0"/>
        <w:jc w:val="both"/>
        <w:rPr>
          <w:rFonts w:asciiTheme="minorHAnsi" w:hAnsiTheme="minorHAnsi" w:cstheme="minorHAnsi"/>
          <w:bCs/>
          <w:szCs w:val="24"/>
        </w:rPr>
      </w:pPr>
      <w:r w:rsidRPr="00BB007A">
        <w:rPr>
          <w:rFonts w:asciiTheme="minorHAnsi" w:hAnsiTheme="minorHAnsi" w:cstheme="minorHAnsi"/>
          <w:bCs/>
          <w:szCs w:val="24"/>
        </w:rPr>
        <w:t>Demonstrated experience or interest in science and technology.</w:t>
      </w:r>
    </w:p>
    <w:p w14:paraId="58A878DA" w14:textId="61D3F724" w:rsidR="00F07099" w:rsidRPr="00BB007A" w:rsidRDefault="00F07099" w:rsidP="00F92F02">
      <w:pPr>
        <w:pStyle w:val="ListParagraph"/>
        <w:numPr>
          <w:ilvl w:val="0"/>
          <w:numId w:val="5"/>
        </w:numPr>
        <w:spacing w:before="0" w:after="60" w:line="240" w:lineRule="auto"/>
        <w:ind w:left="357" w:hanging="357"/>
        <w:contextualSpacing w:val="0"/>
        <w:jc w:val="both"/>
        <w:rPr>
          <w:rFonts w:asciiTheme="minorHAnsi" w:hAnsiTheme="minorHAnsi" w:cstheme="minorHAnsi"/>
          <w:bCs/>
          <w:szCs w:val="24"/>
        </w:rPr>
      </w:pPr>
      <w:r w:rsidRPr="00BB007A">
        <w:rPr>
          <w:rFonts w:asciiTheme="minorHAnsi" w:hAnsiTheme="minorHAnsi" w:cstheme="minorHAnsi"/>
          <w:bCs/>
          <w:szCs w:val="24"/>
        </w:rPr>
        <w:t xml:space="preserve">Excellent oral communication skills and experience generating professional quality client-facing written reports and deliverables that clearly communicate </w:t>
      </w:r>
      <w:r w:rsidR="0088680C">
        <w:rPr>
          <w:rFonts w:asciiTheme="minorHAnsi" w:hAnsiTheme="minorHAnsi" w:cstheme="minorHAnsi"/>
          <w:bCs/>
          <w:szCs w:val="24"/>
        </w:rPr>
        <w:t>quantitative</w:t>
      </w:r>
      <w:r w:rsidRPr="00BB007A">
        <w:rPr>
          <w:rFonts w:asciiTheme="minorHAnsi" w:hAnsiTheme="minorHAnsi" w:cstheme="minorHAnsi"/>
          <w:bCs/>
          <w:szCs w:val="24"/>
        </w:rPr>
        <w:t xml:space="preserve"> analysis and key insights to a senior executive-level audience. This includes the ability to present a clear narrative to help communicate challenging or contentious ideas to fellow team members and c</w:t>
      </w:r>
      <w:r w:rsidR="007705A4">
        <w:rPr>
          <w:rFonts w:asciiTheme="minorHAnsi" w:hAnsiTheme="minorHAnsi" w:cstheme="minorHAnsi"/>
          <w:bCs/>
          <w:szCs w:val="24"/>
        </w:rPr>
        <w:t>lient</w:t>
      </w:r>
      <w:r w:rsidRPr="00BB007A">
        <w:rPr>
          <w:rFonts w:asciiTheme="minorHAnsi" w:hAnsiTheme="minorHAnsi" w:cstheme="minorHAnsi"/>
          <w:bCs/>
          <w:szCs w:val="24"/>
        </w:rPr>
        <w:t>s.</w:t>
      </w:r>
    </w:p>
    <w:p w14:paraId="52311AC9" w14:textId="77777777" w:rsidR="00F07099" w:rsidRPr="00BB007A" w:rsidRDefault="00F07099" w:rsidP="00F92F02">
      <w:pPr>
        <w:pStyle w:val="ListParagraph"/>
        <w:numPr>
          <w:ilvl w:val="0"/>
          <w:numId w:val="5"/>
        </w:numPr>
        <w:spacing w:before="0" w:after="60" w:line="240" w:lineRule="auto"/>
        <w:ind w:left="357" w:hanging="357"/>
        <w:contextualSpacing w:val="0"/>
        <w:jc w:val="both"/>
        <w:rPr>
          <w:rFonts w:asciiTheme="minorHAnsi" w:hAnsiTheme="minorHAnsi" w:cstheme="minorHAnsi"/>
          <w:bCs/>
          <w:szCs w:val="24"/>
        </w:rPr>
      </w:pPr>
      <w:r w:rsidRPr="00BB007A">
        <w:rPr>
          <w:rFonts w:asciiTheme="minorHAnsi" w:hAnsiTheme="minorHAnsi" w:cstheme="minorHAnsi"/>
          <w:bCs/>
          <w:szCs w:val="24"/>
        </w:rPr>
        <w:t>Strong interpersonal skills with a demonstrated ability to</w:t>
      </w:r>
      <w:r>
        <w:rPr>
          <w:rFonts w:asciiTheme="minorHAnsi" w:hAnsiTheme="minorHAnsi" w:cstheme="minorHAnsi"/>
          <w:bCs/>
          <w:szCs w:val="24"/>
        </w:rPr>
        <w:t xml:space="preserve"> work effectively in a team environment and to</w:t>
      </w:r>
      <w:r w:rsidRPr="00BB007A">
        <w:rPr>
          <w:rFonts w:asciiTheme="minorHAnsi" w:hAnsiTheme="minorHAnsi" w:cstheme="minorHAnsi"/>
          <w:bCs/>
          <w:szCs w:val="24"/>
        </w:rPr>
        <w:t xml:space="preserve"> identify and build positive relationships with </w:t>
      </w:r>
      <w:r>
        <w:rPr>
          <w:rFonts w:asciiTheme="minorHAnsi" w:hAnsiTheme="minorHAnsi" w:cstheme="minorHAnsi"/>
          <w:bCs/>
          <w:szCs w:val="24"/>
        </w:rPr>
        <w:t>internal and external stakeholders</w:t>
      </w:r>
      <w:r w:rsidRPr="00BB007A">
        <w:rPr>
          <w:rFonts w:asciiTheme="minorHAnsi" w:hAnsiTheme="minorHAnsi" w:cstheme="minorHAnsi"/>
          <w:bCs/>
          <w:szCs w:val="24"/>
        </w:rPr>
        <w:t>.</w:t>
      </w:r>
    </w:p>
    <w:p w14:paraId="40DD77D2" w14:textId="77777777" w:rsidR="00F07099" w:rsidRPr="00F92F02" w:rsidRDefault="00F07099" w:rsidP="00F07099">
      <w:pPr>
        <w:pStyle w:val="Heading2"/>
        <w:rPr>
          <w:rFonts w:asciiTheme="majorHAnsi" w:eastAsiaTheme="majorEastAsia" w:hAnsiTheme="majorHAnsi" w:cstheme="majorBidi"/>
          <w:b/>
          <w:color w:val="7F7F7F" w:themeColor="text1" w:themeTint="80"/>
          <w:sz w:val="24"/>
          <w:szCs w:val="22"/>
        </w:rPr>
      </w:pPr>
      <w:r w:rsidRPr="00F92F02">
        <w:rPr>
          <w:rFonts w:asciiTheme="majorHAnsi" w:eastAsiaTheme="majorEastAsia" w:hAnsiTheme="majorHAnsi" w:cstheme="majorBidi"/>
          <w:b/>
          <w:color w:val="7F7F7F" w:themeColor="text1" w:themeTint="80"/>
          <w:sz w:val="24"/>
          <w:szCs w:val="22"/>
        </w:rPr>
        <w:t>Desirable:</w:t>
      </w:r>
    </w:p>
    <w:p w14:paraId="0B4A9539" w14:textId="775E14C7" w:rsidR="00F07099" w:rsidRDefault="00F07099" w:rsidP="406D87E5">
      <w:pPr>
        <w:pStyle w:val="ListParagraph"/>
        <w:numPr>
          <w:ilvl w:val="0"/>
          <w:numId w:val="6"/>
        </w:numPr>
        <w:spacing w:after="60" w:line="240" w:lineRule="auto"/>
      </w:pPr>
      <w:r>
        <w:t xml:space="preserve">Experience analysing new technologies, </w:t>
      </w:r>
      <w:r w:rsidR="00AD174D">
        <w:t>technological adoption</w:t>
      </w:r>
      <w:r w:rsidR="00FD2AF7">
        <w:t xml:space="preserve"> and diffusion</w:t>
      </w:r>
      <w:r w:rsidR="00AD174D">
        <w:t xml:space="preserve">, </w:t>
      </w:r>
      <w:r>
        <w:t>developing technology strategies or roadmaps, or explaining the benefits of technology in economic or business terms.</w:t>
      </w:r>
    </w:p>
    <w:p w14:paraId="474B6EB1" w14:textId="5E5FD05A" w:rsidR="00F07099" w:rsidRPr="00BB007A" w:rsidRDefault="00F07099" w:rsidP="406D87E5">
      <w:pPr>
        <w:numPr>
          <w:ilvl w:val="0"/>
          <w:numId w:val="6"/>
        </w:numPr>
        <w:spacing w:before="0" w:after="60" w:line="240" w:lineRule="auto"/>
        <w:rPr>
          <w:rFonts w:asciiTheme="minorHAnsi" w:hAnsiTheme="minorHAnsi" w:cstheme="minorBidi"/>
        </w:rPr>
      </w:pPr>
      <w:r w:rsidRPr="406D87E5">
        <w:rPr>
          <w:rFonts w:asciiTheme="minorHAnsi" w:hAnsiTheme="minorHAnsi" w:cstheme="minorBidi"/>
        </w:rPr>
        <w:t xml:space="preserve">Experience delivering </w:t>
      </w:r>
      <w:r w:rsidR="0088680C" w:rsidRPr="406D87E5">
        <w:rPr>
          <w:rFonts w:asciiTheme="minorHAnsi" w:hAnsiTheme="minorHAnsi" w:cstheme="minorBidi"/>
        </w:rPr>
        <w:t>quantitative</w:t>
      </w:r>
      <w:r w:rsidRPr="406D87E5">
        <w:rPr>
          <w:rFonts w:asciiTheme="minorHAnsi" w:hAnsiTheme="minorHAnsi" w:cstheme="minorBidi"/>
        </w:rPr>
        <w:t xml:space="preserve"> analysis in at least one of the following areas: science and technology, research and development, macroeconomic analysis, labour market analysis, investment attraction, and the future of work.</w:t>
      </w:r>
    </w:p>
    <w:p w14:paraId="33E264FA" w14:textId="77777777" w:rsidR="00F07099" w:rsidRDefault="00F07099" w:rsidP="406D87E5">
      <w:pPr>
        <w:pStyle w:val="ListParagraph"/>
        <w:numPr>
          <w:ilvl w:val="0"/>
          <w:numId w:val="6"/>
        </w:numPr>
        <w:spacing w:before="0" w:after="0" w:line="240" w:lineRule="auto"/>
        <w:jc w:val="both"/>
        <w:rPr>
          <w:rFonts w:asciiTheme="minorHAnsi" w:hAnsiTheme="minorHAnsi" w:cstheme="minorBidi"/>
        </w:rPr>
      </w:pPr>
      <w:r w:rsidRPr="406D87E5">
        <w:rPr>
          <w:rFonts w:asciiTheme="minorHAnsi" w:hAnsiTheme="minorHAnsi" w:cstheme="minorBidi"/>
        </w:rPr>
        <w:t>Experience in sensitivity analysis, scenario analysis, forecasting, input-output and/or general equilibrium models.</w:t>
      </w:r>
    </w:p>
    <w:p w14:paraId="4E11C0A8" w14:textId="77777777" w:rsidR="00A813BC" w:rsidRDefault="00A813BC" w:rsidP="406D87E5">
      <w:pPr>
        <w:pStyle w:val="ListParagraph"/>
        <w:numPr>
          <w:ilvl w:val="0"/>
          <w:numId w:val="6"/>
        </w:numPr>
        <w:spacing w:after="60" w:line="240" w:lineRule="auto"/>
      </w:pPr>
      <w:r>
        <w:t>Experience using programming and data analysis languages such as R or Python to work with large datasets, identify insights or build simple models.</w:t>
      </w:r>
    </w:p>
    <w:p w14:paraId="5BA9CDC1" w14:textId="6DA39724" w:rsidR="00A813BC" w:rsidRPr="00A813BC" w:rsidRDefault="00A813BC" w:rsidP="00432957">
      <w:pPr>
        <w:pStyle w:val="ListParagraph"/>
        <w:numPr>
          <w:ilvl w:val="0"/>
          <w:numId w:val="6"/>
        </w:numPr>
        <w:spacing w:after="60" w:line="240" w:lineRule="auto"/>
      </w:pPr>
      <w:r>
        <w:t xml:space="preserve">Experience using geographic information system (GIS) tools such as QGIS to manipulate and analyse geospatial data. </w:t>
      </w:r>
    </w:p>
    <w:p w14:paraId="0F489B26" w14:textId="77777777" w:rsidR="00F07099" w:rsidRPr="003044E2" w:rsidRDefault="00F07099" w:rsidP="00F07099">
      <w:pPr>
        <w:pStyle w:val="Boxedheading"/>
      </w:pPr>
      <w:r>
        <w:t>Special Requirements</w:t>
      </w:r>
    </w:p>
    <w:p w14:paraId="6F74A97D" w14:textId="77777777" w:rsidR="00F07099" w:rsidRDefault="00F07099" w:rsidP="00F07099">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9971273" w14:textId="77777777" w:rsidR="00F07099" w:rsidRDefault="00F07099" w:rsidP="00F07099">
      <w:pPr>
        <w:pStyle w:val="Boxedlistbullet"/>
        <w:numPr>
          <w:ilvl w:val="0"/>
          <w:numId w:val="0"/>
        </w:numPr>
        <w:ind w:left="227"/>
      </w:pPr>
    </w:p>
    <w:p w14:paraId="63ABB14C" w14:textId="77777777" w:rsidR="00F07099" w:rsidRPr="00BB007A" w:rsidRDefault="00F07099" w:rsidP="00F07099">
      <w:pPr>
        <w:pStyle w:val="Boxedlistbullet"/>
        <w:spacing w:before="100" w:beforeAutospacing="1" w:after="100" w:afterAutospacing="1"/>
      </w:pPr>
      <w:r w:rsidRPr="00BB007A">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4CBDA38D" w14:textId="77777777" w:rsidR="00F07099" w:rsidRPr="000B3207" w:rsidRDefault="00F07099" w:rsidP="00F07099">
      <w:pPr>
        <w:pStyle w:val="Heading2"/>
        <w:rPr>
          <w:b/>
          <w:iCs w:val="0"/>
          <w:color w:val="auto"/>
          <w:sz w:val="26"/>
          <w:szCs w:val="26"/>
        </w:rPr>
      </w:pPr>
      <w:r w:rsidRPr="000B3207">
        <w:rPr>
          <w:b/>
          <w:iCs w:val="0"/>
          <w:color w:val="auto"/>
          <w:sz w:val="26"/>
          <w:szCs w:val="26"/>
        </w:rPr>
        <w:t>About CSIRO:</w:t>
      </w:r>
    </w:p>
    <w:p w14:paraId="22382421" w14:textId="5A390EEA" w:rsidR="00F07099" w:rsidRDefault="00F07099" w:rsidP="00F07099">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7" w:tooltip="CSIRO Website" w:history="1">
        <w:r w:rsidRPr="00B50C20">
          <w:rPr>
            <w:rStyle w:val="Hyperlink"/>
            <w:rFonts w:cs="Arial"/>
            <w:bCs/>
            <w:szCs w:val="24"/>
          </w:rPr>
          <w:t>online</w:t>
        </w:r>
      </w:hyperlink>
      <w:r w:rsidRPr="00B50C20">
        <w:rPr>
          <w:bCs/>
          <w:szCs w:val="24"/>
        </w:rPr>
        <w:t xml:space="preserve">! </w:t>
      </w:r>
    </w:p>
    <w:p w14:paraId="59FE178D" w14:textId="083F9345" w:rsidR="004B52B5" w:rsidRDefault="00D4459E" w:rsidP="00432957">
      <w:pPr>
        <w:spacing w:before="0" w:after="0" w:line="240" w:lineRule="auto"/>
        <w:jc w:val="both"/>
        <w:rPr>
          <w:bCs/>
          <w:szCs w:val="24"/>
        </w:rPr>
      </w:pPr>
      <w:r w:rsidRPr="001025BF">
        <w:t>Please see the detailed write ups of the market sizing</w:t>
      </w:r>
      <w:r>
        <w:t>, cost driver analysis,</w:t>
      </w:r>
      <w:r w:rsidRPr="001025BF">
        <w:t xml:space="preserve"> and other </w:t>
      </w:r>
      <w:r>
        <w:t>quantitative</w:t>
      </w:r>
      <w:r w:rsidRPr="001025BF">
        <w:t xml:space="preserve"> analysis methodologies in the appendices of the team’s reports, available via the </w:t>
      </w:r>
      <w:hyperlink r:id="rId18" w:history="1">
        <w:r w:rsidRPr="001025BF">
          <w:rPr>
            <w:rStyle w:val="Hyperlink"/>
          </w:rPr>
          <w:t>CSIRO Futures webpage</w:t>
        </w:r>
      </w:hyperlink>
      <w:r w:rsidRPr="001025BF">
        <w:t>.</w:t>
      </w:r>
    </w:p>
    <w:p w14:paraId="6EBE74E8" w14:textId="77777777" w:rsidR="004B52B5" w:rsidRDefault="004B52B5" w:rsidP="004B52B5">
      <w:pPr>
        <w:spacing w:before="100" w:after="100"/>
        <w:ind w:right="1440"/>
        <w:rPr>
          <w:rFonts w:eastAsiaTheme="minorHAnsi"/>
          <w:color w:val="auto"/>
          <w:sz w:val="22"/>
        </w:rPr>
      </w:pPr>
      <w:r>
        <w:t>CSIRO is a values-based organisation. We expect our employees to demonstrate behaviours aligned to our values of:</w:t>
      </w:r>
    </w:p>
    <w:p w14:paraId="1B97EA49" w14:textId="77777777" w:rsidR="004B52B5" w:rsidRDefault="004B52B5" w:rsidP="004B52B5">
      <w:pPr>
        <w:spacing w:before="100" w:after="100"/>
        <w:ind w:right="1440"/>
      </w:pPr>
      <w:r>
        <w:t>• People First</w:t>
      </w:r>
    </w:p>
    <w:p w14:paraId="2E03ABB1" w14:textId="77777777" w:rsidR="004B52B5" w:rsidRDefault="004B52B5" w:rsidP="004B52B5">
      <w:pPr>
        <w:spacing w:before="100" w:after="100"/>
        <w:ind w:right="1440"/>
      </w:pPr>
      <w:r>
        <w:t>• Further Together</w:t>
      </w:r>
    </w:p>
    <w:p w14:paraId="5DDE6F7A" w14:textId="77777777" w:rsidR="004B52B5" w:rsidRDefault="004B52B5" w:rsidP="004B52B5">
      <w:pPr>
        <w:spacing w:before="100" w:after="100"/>
        <w:ind w:right="1440"/>
      </w:pPr>
      <w:r>
        <w:t>• Making it Real</w:t>
      </w:r>
    </w:p>
    <w:p w14:paraId="68FA4F1C" w14:textId="115777BE" w:rsidR="0018289A" w:rsidRDefault="004B52B5" w:rsidP="00432957">
      <w:pPr>
        <w:spacing w:before="100" w:after="100"/>
        <w:ind w:right="1440"/>
      </w:pPr>
      <w:r>
        <w:t xml:space="preserve">• Trusted </w:t>
      </w:r>
    </w:p>
    <w:sectPr w:rsidR="0018289A">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62C1" w14:textId="77777777" w:rsidR="00547103" w:rsidRDefault="00547103">
      <w:pPr>
        <w:spacing w:before="0" w:after="0" w:line="240" w:lineRule="auto"/>
      </w:pPr>
      <w:r>
        <w:separator/>
      </w:r>
    </w:p>
  </w:endnote>
  <w:endnote w:type="continuationSeparator" w:id="0">
    <w:p w14:paraId="73721A60" w14:textId="77777777" w:rsidR="00547103" w:rsidRDefault="00547103">
      <w:pPr>
        <w:spacing w:before="0" w:after="0" w:line="240" w:lineRule="auto"/>
      </w:pPr>
      <w:r>
        <w:continuationSeparator/>
      </w:r>
    </w:p>
  </w:endnote>
  <w:endnote w:type="continuationNotice" w:id="1">
    <w:p w14:paraId="4BB9BACE" w14:textId="77777777" w:rsidR="00547103" w:rsidRDefault="005471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B98A" w14:textId="77777777" w:rsidR="008960F4" w:rsidRPr="00246B35" w:rsidRDefault="0029060F">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7138" w14:textId="77777777" w:rsidR="008960F4" w:rsidRDefault="0029060F">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EF08" w14:textId="77777777" w:rsidR="00547103" w:rsidRDefault="00547103">
      <w:pPr>
        <w:spacing w:before="0" w:after="0" w:line="240" w:lineRule="auto"/>
      </w:pPr>
      <w:r>
        <w:separator/>
      </w:r>
    </w:p>
  </w:footnote>
  <w:footnote w:type="continuationSeparator" w:id="0">
    <w:p w14:paraId="3501B97E" w14:textId="77777777" w:rsidR="00547103" w:rsidRDefault="00547103">
      <w:pPr>
        <w:spacing w:before="0" w:after="0" w:line="240" w:lineRule="auto"/>
      </w:pPr>
      <w:r>
        <w:continuationSeparator/>
      </w:r>
    </w:p>
  </w:footnote>
  <w:footnote w:type="continuationNotice" w:id="1">
    <w:p w14:paraId="137CA9D1" w14:textId="77777777" w:rsidR="00547103" w:rsidRDefault="005471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7034" w14:textId="77777777" w:rsidR="008960F4" w:rsidRDefault="0029060F">
    <w:r>
      <w:rPr>
        <w:noProof/>
      </w:rPr>
      <w:drawing>
        <wp:anchor distT="0" distB="71755" distL="114300" distR="360045" simplePos="0" relativeHeight="251658240" behindDoc="1" locked="1" layoutInCell="1" allowOverlap="1" wp14:anchorId="0E9B9506" wp14:editId="01B0CA19">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574FC"/>
    <w:multiLevelType w:val="hybridMultilevel"/>
    <w:tmpl w:val="E38644BC"/>
    <w:lvl w:ilvl="0" w:tplc="0C09000F">
      <w:start w:val="1"/>
      <w:numFmt w:val="decimal"/>
      <w:lvlText w:val="%1."/>
      <w:lvlJc w:val="left"/>
      <w:pPr>
        <w:ind w:left="360" w:hanging="360"/>
      </w:pPr>
      <w:rPr>
        <w:rFonts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B866E0F"/>
    <w:multiLevelType w:val="hybridMultilevel"/>
    <w:tmpl w:val="E38644BC"/>
    <w:lvl w:ilvl="0" w:tplc="0C09000F">
      <w:start w:val="1"/>
      <w:numFmt w:val="decimal"/>
      <w:lvlText w:val="%1."/>
      <w:lvlJc w:val="left"/>
      <w:pPr>
        <w:ind w:left="360" w:hanging="360"/>
      </w:pPr>
      <w:rPr>
        <w:rFonts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6" w15:restartNumberingAfterBreak="0">
    <w:nsid w:val="715062C2"/>
    <w:multiLevelType w:val="hybridMultilevel"/>
    <w:tmpl w:val="0096C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2733"/>
    <w:multiLevelType w:val="hybridMultilevel"/>
    <w:tmpl w:val="33128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8156037">
    <w:abstractNumId w:val="2"/>
  </w:num>
  <w:num w:numId="2" w16cid:durableId="489761449">
    <w:abstractNumId w:val="3"/>
  </w:num>
  <w:num w:numId="3" w16cid:durableId="945885776">
    <w:abstractNumId w:val="0"/>
  </w:num>
  <w:num w:numId="4" w16cid:durableId="2003850138">
    <w:abstractNumId w:val="4"/>
  </w:num>
  <w:num w:numId="5" w16cid:durableId="1109468561">
    <w:abstractNumId w:val="5"/>
  </w:num>
  <w:num w:numId="6" w16cid:durableId="556087621">
    <w:abstractNumId w:val="1"/>
  </w:num>
  <w:num w:numId="7" w16cid:durableId="1443374634">
    <w:abstractNumId w:val="6"/>
  </w:num>
  <w:num w:numId="8" w16cid:durableId="556547433">
    <w:abstractNumId w:val="7"/>
  </w:num>
  <w:num w:numId="9" w16cid:durableId="673382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99"/>
    <w:rsid w:val="00002503"/>
    <w:rsid w:val="00006DB1"/>
    <w:rsid w:val="00034DB0"/>
    <w:rsid w:val="00063853"/>
    <w:rsid w:val="00087E52"/>
    <w:rsid w:val="000925F7"/>
    <w:rsid w:val="000A45D9"/>
    <w:rsid w:val="000C0E98"/>
    <w:rsid w:val="000E25D2"/>
    <w:rsid w:val="000F4350"/>
    <w:rsid w:val="001025BF"/>
    <w:rsid w:val="00111245"/>
    <w:rsid w:val="00117593"/>
    <w:rsid w:val="001253EE"/>
    <w:rsid w:val="00125916"/>
    <w:rsid w:val="00140F06"/>
    <w:rsid w:val="00144C0B"/>
    <w:rsid w:val="00156644"/>
    <w:rsid w:val="001673B3"/>
    <w:rsid w:val="00173A2A"/>
    <w:rsid w:val="001809E0"/>
    <w:rsid w:val="0018289A"/>
    <w:rsid w:val="00187FCD"/>
    <w:rsid w:val="001C228C"/>
    <w:rsid w:val="001C46CA"/>
    <w:rsid w:val="001C4BA5"/>
    <w:rsid w:val="00214D4B"/>
    <w:rsid w:val="0024314E"/>
    <w:rsid w:val="00250ABB"/>
    <w:rsid w:val="00271A22"/>
    <w:rsid w:val="002834B9"/>
    <w:rsid w:val="0029060F"/>
    <w:rsid w:val="002A3EF6"/>
    <w:rsid w:val="002B3142"/>
    <w:rsid w:val="002F08CA"/>
    <w:rsid w:val="00312A6E"/>
    <w:rsid w:val="00315DAB"/>
    <w:rsid w:val="003246A1"/>
    <w:rsid w:val="00327337"/>
    <w:rsid w:val="0033161E"/>
    <w:rsid w:val="00335A56"/>
    <w:rsid w:val="00335E78"/>
    <w:rsid w:val="00346213"/>
    <w:rsid w:val="003510D8"/>
    <w:rsid w:val="00351202"/>
    <w:rsid w:val="00364DE2"/>
    <w:rsid w:val="00367ADF"/>
    <w:rsid w:val="003848DB"/>
    <w:rsid w:val="00385457"/>
    <w:rsid w:val="003935F8"/>
    <w:rsid w:val="0039735B"/>
    <w:rsid w:val="003D02A4"/>
    <w:rsid w:val="003E7C2C"/>
    <w:rsid w:val="00432957"/>
    <w:rsid w:val="004441DC"/>
    <w:rsid w:val="00452E33"/>
    <w:rsid w:val="00457512"/>
    <w:rsid w:val="00481386"/>
    <w:rsid w:val="00483DF4"/>
    <w:rsid w:val="004A618B"/>
    <w:rsid w:val="004B52B5"/>
    <w:rsid w:val="004B7834"/>
    <w:rsid w:val="004E3C63"/>
    <w:rsid w:val="004F79FC"/>
    <w:rsid w:val="00547103"/>
    <w:rsid w:val="00550D57"/>
    <w:rsid w:val="00585ED6"/>
    <w:rsid w:val="005B1CF9"/>
    <w:rsid w:val="005C2DE3"/>
    <w:rsid w:val="005F1746"/>
    <w:rsid w:val="005F2FFA"/>
    <w:rsid w:val="00605789"/>
    <w:rsid w:val="006107CB"/>
    <w:rsid w:val="00617974"/>
    <w:rsid w:val="00621EC3"/>
    <w:rsid w:val="00627B34"/>
    <w:rsid w:val="00635CDE"/>
    <w:rsid w:val="0064596C"/>
    <w:rsid w:val="006813F1"/>
    <w:rsid w:val="00687EE0"/>
    <w:rsid w:val="006928F2"/>
    <w:rsid w:val="006F429A"/>
    <w:rsid w:val="006F7F4F"/>
    <w:rsid w:val="007004E5"/>
    <w:rsid w:val="007705A4"/>
    <w:rsid w:val="007A19A2"/>
    <w:rsid w:val="007A19C5"/>
    <w:rsid w:val="007B57E6"/>
    <w:rsid w:val="007C5E5C"/>
    <w:rsid w:val="007D7F1F"/>
    <w:rsid w:val="00803778"/>
    <w:rsid w:val="00822B4F"/>
    <w:rsid w:val="008230FB"/>
    <w:rsid w:val="00851809"/>
    <w:rsid w:val="0088680C"/>
    <w:rsid w:val="008960F4"/>
    <w:rsid w:val="008C3DEB"/>
    <w:rsid w:val="008F3944"/>
    <w:rsid w:val="0091031E"/>
    <w:rsid w:val="00940F88"/>
    <w:rsid w:val="00952DEE"/>
    <w:rsid w:val="009A2974"/>
    <w:rsid w:val="009D52B5"/>
    <w:rsid w:val="009E64D8"/>
    <w:rsid w:val="009F0E56"/>
    <w:rsid w:val="00A43B51"/>
    <w:rsid w:val="00A43FEB"/>
    <w:rsid w:val="00A63956"/>
    <w:rsid w:val="00A813BC"/>
    <w:rsid w:val="00AA7A66"/>
    <w:rsid w:val="00AD174D"/>
    <w:rsid w:val="00AD73A1"/>
    <w:rsid w:val="00AE7BD8"/>
    <w:rsid w:val="00B13015"/>
    <w:rsid w:val="00B308A1"/>
    <w:rsid w:val="00B44CD1"/>
    <w:rsid w:val="00B64721"/>
    <w:rsid w:val="00B6647E"/>
    <w:rsid w:val="00B711B8"/>
    <w:rsid w:val="00B71DA1"/>
    <w:rsid w:val="00BA362C"/>
    <w:rsid w:val="00BA723D"/>
    <w:rsid w:val="00BB6966"/>
    <w:rsid w:val="00BC5F45"/>
    <w:rsid w:val="00BC6834"/>
    <w:rsid w:val="00BE0709"/>
    <w:rsid w:val="00BE1263"/>
    <w:rsid w:val="00BF6F3B"/>
    <w:rsid w:val="00C0781B"/>
    <w:rsid w:val="00C1335C"/>
    <w:rsid w:val="00C53729"/>
    <w:rsid w:val="00C55F00"/>
    <w:rsid w:val="00C610FD"/>
    <w:rsid w:val="00CA464B"/>
    <w:rsid w:val="00CB0C9B"/>
    <w:rsid w:val="00CB1176"/>
    <w:rsid w:val="00CB6D89"/>
    <w:rsid w:val="00CE1D1B"/>
    <w:rsid w:val="00D4459E"/>
    <w:rsid w:val="00D45B3A"/>
    <w:rsid w:val="00D57EAD"/>
    <w:rsid w:val="00D64044"/>
    <w:rsid w:val="00D64067"/>
    <w:rsid w:val="00D64F5F"/>
    <w:rsid w:val="00D65660"/>
    <w:rsid w:val="00D84AE6"/>
    <w:rsid w:val="00D858A8"/>
    <w:rsid w:val="00D931EF"/>
    <w:rsid w:val="00DA1C00"/>
    <w:rsid w:val="00DC748C"/>
    <w:rsid w:val="00DD497B"/>
    <w:rsid w:val="00E02998"/>
    <w:rsid w:val="00E15F21"/>
    <w:rsid w:val="00E47D54"/>
    <w:rsid w:val="00E5090E"/>
    <w:rsid w:val="00E51EFE"/>
    <w:rsid w:val="00E54BEF"/>
    <w:rsid w:val="00E647B4"/>
    <w:rsid w:val="00E82889"/>
    <w:rsid w:val="00E84E7F"/>
    <w:rsid w:val="00E9324E"/>
    <w:rsid w:val="00EE18F1"/>
    <w:rsid w:val="00EE7DC6"/>
    <w:rsid w:val="00F00D57"/>
    <w:rsid w:val="00F07099"/>
    <w:rsid w:val="00F2494D"/>
    <w:rsid w:val="00F417FB"/>
    <w:rsid w:val="00F55518"/>
    <w:rsid w:val="00F92F02"/>
    <w:rsid w:val="00FA4FF0"/>
    <w:rsid w:val="00FD2AF7"/>
    <w:rsid w:val="00FF0A7D"/>
    <w:rsid w:val="406D87E5"/>
    <w:rsid w:val="4A920FF4"/>
    <w:rsid w:val="50D39302"/>
    <w:rsid w:val="77BDC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15A8"/>
  <w15:chartTrackingRefBased/>
  <w15:docId w15:val="{77486679-F0BC-4ABC-8675-2701B08E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7099"/>
    <w:pPr>
      <w:spacing w:before="120" w:after="120" w:line="264" w:lineRule="auto"/>
    </w:pPr>
    <w:rPr>
      <w:rFonts w:ascii="Calibri" w:eastAsia="Calibri" w:hAnsi="Calibri" w:cs="Times New Roman"/>
      <w:color w:val="000000"/>
      <w:sz w:val="24"/>
      <w:lang w:eastAsia="en-AU"/>
    </w:rPr>
  </w:style>
  <w:style w:type="paragraph" w:styleId="Heading2">
    <w:name w:val="heading 2"/>
    <w:next w:val="BodyText"/>
    <w:link w:val="Heading2Char"/>
    <w:uiPriority w:val="1"/>
    <w:qFormat/>
    <w:rsid w:val="00F07099"/>
    <w:pPr>
      <w:keepNext/>
      <w:keepLines/>
      <w:numPr>
        <w:ilvl w:val="1"/>
      </w:numPr>
      <w:spacing w:before="360" w:after="240" w:line="240" w:lineRule="auto"/>
      <w:outlineLvl w:val="1"/>
    </w:pPr>
    <w:rPr>
      <w:rFonts w:ascii="Calibri" w:eastAsia="Calibri" w:hAnsi="Calibri" w:cs="Arial"/>
      <w:bCs/>
      <w:iCs/>
      <w:color w:val="ED7D31" w:themeColor="accent2"/>
      <w:sz w:val="32"/>
      <w:szCs w:val="32"/>
      <w:lang w:eastAsia="en-AU"/>
    </w:rPr>
  </w:style>
  <w:style w:type="paragraph" w:styleId="Heading4">
    <w:name w:val="heading 4"/>
    <w:next w:val="BodyText"/>
    <w:link w:val="Heading4Char"/>
    <w:uiPriority w:val="1"/>
    <w:qFormat/>
    <w:rsid w:val="00F07099"/>
    <w:pPr>
      <w:keepNext/>
      <w:keepLines/>
      <w:spacing w:before="200" w:after="0" w:line="240" w:lineRule="auto"/>
      <w:outlineLvl w:val="3"/>
    </w:pPr>
    <w:rPr>
      <w:rFonts w:asciiTheme="majorHAnsi" w:eastAsiaTheme="majorEastAsia" w:hAnsiTheme="majorHAnsi" w:cstheme="majorBidi"/>
      <w:b/>
      <w:bCs/>
      <w:iCs/>
      <w:color w:val="A5A5A5" w:themeColor="accent3"/>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07099"/>
    <w:rPr>
      <w:rFonts w:ascii="Calibri" w:eastAsia="Calibri" w:hAnsi="Calibri" w:cs="Arial"/>
      <w:bCs/>
      <w:iCs/>
      <w:color w:val="ED7D31" w:themeColor="accent2"/>
      <w:sz w:val="32"/>
      <w:szCs w:val="32"/>
      <w:lang w:eastAsia="en-AU"/>
    </w:rPr>
  </w:style>
  <w:style w:type="character" w:customStyle="1" w:styleId="Heading4Char">
    <w:name w:val="Heading 4 Char"/>
    <w:basedOn w:val="DefaultParagraphFont"/>
    <w:link w:val="Heading4"/>
    <w:uiPriority w:val="1"/>
    <w:rsid w:val="00F07099"/>
    <w:rPr>
      <w:rFonts w:asciiTheme="majorHAnsi" w:eastAsiaTheme="majorEastAsia" w:hAnsiTheme="majorHAnsi" w:cstheme="majorBidi"/>
      <w:b/>
      <w:bCs/>
      <w:iCs/>
      <w:color w:val="A5A5A5" w:themeColor="accent3"/>
      <w:sz w:val="24"/>
      <w:lang w:eastAsia="en-AU"/>
    </w:rPr>
  </w:style>
  <w:style w:type="paragraph" w:customStyle="1" w:styleId="Boxedheading">
    <w:name w:val="Boxed heading"/>
    <w:uiPriority w:val="19"/>
    <w:qFormat/>
    <w:rsid w:val="00F0709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sz w:val="28"/>
      <w:szCs w:val="28"/>
      <w:lang w:eastAsia="en-AU"/>
    </w:rPr>
  </w:style>
  <w:style w:type="paragraph" w:styleId="Footer">
    <w:name w:val="footer"/>
    <w:basedOn w:val="Normal"/>
    <w:link w:val="FooterChar"/>
    <w:uiPriority w:val="99"/>
    <w:qFormat/>
    <w:rsid w:val="00F07099"/>
    <w:pPr>
      <w:tabs>
        <w:tab w:val="center" w:pos="4153"/>
        <w:tab w:val="right" w:pos="8306"/>
      </w:tabs>
    </w:pPr>
    <w:rPr>
      <w:sz w:val="16"/>
    </w:rPr>
  </w:style>
  <w:style w:type="character" w:customStyle="1" w:styleId="FooterChar">
    <w:name w:val="Footer Char"/>
    <w:basedOn w:val="DefaultParagraphFont"/>
    <w:link w:val="Footer"/>
    <w:uiPriority w:val="99"/>
    <w:rsid w:val="00F07099"/>
    <w:rPr>
      <w:rFonts w:ascii="Calibri" w:eastAsia="Calibri" w:hAnsi="Calibri" w:cs="Times New Roman"/>
      <w:color w:val="000000"/>
      <w:sz w:val="16"/>
      <w:lang w:eastAsia="en-AU"/>
    </w:rPr>
  </w:style>
  <w:style w:type="paragraph" w:customStyle="1" w:styleId="Boxedlistbullet">
    <w:name w:val="Boxed list bullet"/>
    <w:basedOn w:val="Normal"/>
    <w:uiPriority w:val="19"/>
    <w:qFormat/>
    <w:rsid w:val="00F07099"/>
    <w:pPr>
      <w:numPr>
        <w:numId w:val="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styleId="Hyperlink">
    <w:name w:val="Hyperlink"/>
    <w:basedOn w:val="DefaultParagraphFont"/>
    <w:uiPriority w:val="99"/>
    <w:qFormat/>
    <w:rsid w:val="00F07099"/>
    <w:rPr>
      <w:color w:val="A5A5A5" w:themeColor="accent3"/>
      <w:u w:val="single"/>
    </w:rPr>
  </w:style>
  <w:style w:type="paragraph" w:customStyle="1" w:styleId="TableText">
    <w:name w:val="TableText"/>
    <w:basedOn w:val="Normal"/>
    <w:uiPriority w:val="5"/>
    <w:qFormat/>
    <w:rsid w:val="00F07099"/>
    <w:pPr>
      <w:spacing w:before="60" w:after="60"/>
    </w:pPr>
    <w:rPr>
      <w:sz w:val="18"/>
    </w:rPr>
  </w:style>
  <w:style w:type="paragraph" w:customStyle="1" w:styleId="TableBullet">
    <w:name w:val="TableBullet"/>
    <w:basedOn w:val="TableText"/>
    <w:next w:val="TableText"/>
    <w:uiPriority w:val="5"/>
    <w:qFormat/>
    <w:rsid w:val="00F07099"/>
    <w:pPr>
      <w:numPr>
        <w:numId w:val="1"/>
      </w:numPr>
    </w:pPr>
  </w:style>
  <w:style w:type="paragraph" w:customStyle="1" w:styleId="ColumnHeading">
    <w:name w:val="ColumnHeading"/>
    <w:basedOn w:val="TableText"/>
    <w:uiPriority w:val="5"/>
    <w:qFormat/>
    <w:rsid w:val="00F07099"/>
    <w:pPr>
      <w:spacing w:after="0" w:line="180" w:lineRule="atLeast"/>
    </w:pPr>
    <w:rPr>
      <w:b/>
      <w:caps/>
      <w:color w:val="FFFFFF"/>
      <w:sz w:val="16"/>
    </w:rPr>
  </w:style>
  <w:style w:type="paragraph" w:styleId="BodyText">
    <w:name w:val="Body Text"/>
    <w:link w:val="BodyTextChar"/>
    <w:qFormat/>
    <w:rsid w:val="00F07099"/>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F07099"/>
    <w:rPr>
      <w:rFonts w:ascii="Calibri" w:eastAsia="Calibri" w:hAnsi="Calibri" w:cs="Times New Roman"/>
      <w:color w:val="000000"/>
      <w:sz w:val="24"/>
      <w:lang w:eastAsia="en-AU"/>
    </w:rPr>
  </w:style>
  <w:style w:type="numbering" w:customStyle="1" w:styleId="TableBullets">
    <w:name w:val="TableBullets"/>
    <w:uiPriority w:val="99"/>
    <w:rsid w:val="00F07099"/>
    <w:pPr>
      <w:numPr>
        <w:numId w:val="1"/>
      </w:numPr>
    </w:pPr>
  </w:style>
  <w:style w:type="table" w:customStyle="1" w:styleId="TableCSIRO">
    <w:name w:val="Table_CSIRO"/>
    <w:basedOn w:val="TableNormal"/>
    <w:uiPriority w:val="99"/>
    <w:qFormat/>
    <w:rsid w:val="00F07099"/>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PageNumber">
    <w:name w:val="page number"/>
    <w:basedOn w:val="DefaultParagraphFont"/>
    <w:uiPriority w:val="99"/>
    <w:rsid w:val="00F07099"/>
    <w:rPr>
      <w:rFonts w:ascii="Calibri" w:hAnsi="Calibri" w:cs="Times New Roman"/>
      <w:color w:val="A5A5A5" w:themeColor="accent3"/>
      <w:sz w:val="18"/>
    </w:rPr>
  </w:style>
  <w:style w:type="paragraph" w:styleId="ListParagraph">
    <w:name w:val="List Paragraph"/>
    <w:basedOn w:val="Normal"/>
    <w:uiPriority w:val="34"/>
    <w:qFormat/>
    <w:rsid w:val="00F07099"/>
    <w:pPr>
      <w:ind w:left="720"/>
      <w:contextualSpacing/>
    </w:pPr>
  </w:style>
  <w:style w:type="paragraph" w:styleId="BalloonText">
    <w:name w:val="Balloon Text"/>
    <w:basedOn w:val="Normal"/>
    <w:link w:val="BalloonTextChar"/>
    <w:uiPriority w:val="99"/>
    <w:semiHidden/>
    <w:unhideWhenUsed/>
    <w:rsid w:val="00CB0C9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9B"/>
    <w:rPr>
      <w:rFonts w:ascii="Segoe UI" w:eastAsia="Calibri" w:hAnsi="Segoe UI" w:cs="Segoe UI"/>
      <w:color w:val="000000"/>
      <w:sz w:val="18"/>
      <w:szCs w:val="18"/>
      <w:lang w:eastAsia="en-AU"/>
    </w:rPr>
  </w:style>
  <w:style w:type="character" w:styleId="FollowedHyperlink">
    <w:name w:val="FollowedHyperlink"/>
    <w:basedOn w:val="DefaultParagraphFont"/>
    <w:uiPriority w:val="99"/>
    <w:semiHidden/>
    <w:unhideWhenUsed/>
    <w:rsid w:val="00E9324E"/>
    <w:rPr>
      <w:color w:val="954F72" w:themeColor="followedHyperlink"/>
      <w:u w:val="single"/>
    </w:rPr>
  </w:style>
  <w:style w:type="character" w:styleId="CommentReference">
    <w:name w:val="annotation reference"/>
    <w:basedOn w:val="DefaultParagraphFont"/>
    <w:uiPriority w:val="99"/>
    <w:semiHidden/>
    <w:unhideWhenUsed/>
    <w:rsid w:val="001253EE"/>
    <w:rPr>
      <w:sz w:val="16"/>
      <w:szCs w:val="16"/>
    </w:rPr>
  </w:style>
  <w:style w:type="paragraph" w:styleId="CommentText">
    <w:name w:val="annotation text"/>
    <w:basedOn w:val="Normal"/>
    <w:link w:val="CommentTextChar"/>
    <w:uiPriority w:val="99"/>
    <w:unhideWhenUsed/>
    <w:rsid w:val="001253EE"/>
    <w:pPr>
      <w:spacing w:line="240" w:lineRule="auto"/>
    </w:pPr>
    <w:rPr>
      <w:sz w:val="20"/>
      <w:szCs w:val="20"/>
    </w:rPr>
  </w:style>
  <w:style w:type="character" w:customStyle="1" w:styleId="CommentTextChar">
    <w:name w:val="Comment Text Char"/>
    <w:basedOn w:val="DefaultParagraphFont"/>
    <w:link w:val="CommentText"/>
    <w:uiPriority w:val="99"/>
    <w:rsid w:val="001253EE"/>
    <w:rPr>
      <w:rFonts w:ascii="Calibri" w:eastAsia="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253EE"/>
    <w:rPr>
      <w:b/>
      <w:bCs/>
    </w:rPr>
  </w:style>
  <w:style w:type="character" w:customStyle="1" w:styleId="CommentSubjectChar">
    <w:name w:val="Comment Subject Char"/>
    <w:basedOn w:val="CommentTextChar"/>
    <w:link w:val="CommentSubject"/>
    <w:uiPriority w:val="99"/>
    <w:semiHidden/>
    <w:rsid w:val="001253EE"/>
    <w:rPr>
      <w:rFonts w:ascii="Calibri" w:eastAsia="Calibri" w:hAnsi="Calibri" w:cs="Times New Roman"/>
      <w:b/>
      <w:bCs/>
      <w:color w:val="000000"/>
      <w:sz w:val="20"/>
      <w:szCs w:val="20"/>
      <w:lang w:eastAsia="en-AU"/>
    </w:rPr>
  </w:style>
  <w:style w:type="paragraph" w:styleId="Header">
    <w:name w:val="header"/>
    <w:basedOn w:val="Normal"/>
    <w:link w:val="HeaderChar"/>
    <w:uiPriority w:val="99"/>
    <w:semiHidden/>
    <w:unhideWhenUsed/>
    <w:rsid w:val="00585ED6"/>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585ED6"/>
    <w:rPr>
      <w:rFonts w:ascii="Calibri" w:eastAsia="Calibri" w:hAnsi="Calibri" w:cs="Times New Roman"/>
      <w:color w:val="000000"/>
      <w:sz w:val="24"/>
      <w:lang w:eastAsia="en-AU"/>
    </w:rPr>
  </w:style>
  <w:style w:type="paragraph" w:styleId="Revision">
    <w:name w:val="Revision"/>
    <w:hidden/>
    <w:uiPriority w:val="99"/>
    <w:semiHidden/>
    <w:rsid w:val="00250ABB"/>
    <w:pPr>
      <w:spacing w:after="0" w:line="240" w:lineRule="auto"/>
    </w:pPr>
    <w:rPr>
      <w:rFonts w:ascii="Calibri" w:eastAsia="Calibri" w:hAnsi="Calibri" w:cs="Times New Roman"/>
      <w:color w:val="000000"/>
      <w:sz w:val="24"/>
      <w:lang w:eastAsia="en-AU"/>
    </w:rPr>
  </w:style>
  <w:style w:type="character" w:styleId="UnresolvedMention">
    <w:name w:val="Unresolved Mention"/>
    <w:basedOn w:val="DefaultParagraphFont"/>
    <w:uiPriority w:val="99"/>
    <w:semiHidden/>
    <w:unhideWhenUsed/>
    <w:rsid w:val="00EE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1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work-with-us/services/consultancy-strategic-advice-services/csiro-futur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ngus.grant@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F9AD0214FD41D0848A2691E2A0FE53"/>
        <w:category>
          <w:name w:val="General"/>
          <w:gallery w:val="placeholder"/>
        </w:category>
        <w:types>
          <w:type w:val="bbPlcHdr"/>
        </w:types>
        <w:behaviors>
          <w:behavior w:val="content"/>
        </w:behaviors>
        <w:guid w:val="{740F8B9F-2BBE-4129-B056-26BFC5044702}"/>
      </w:docPartPr>
      <w:docPartBody>
        <w:p w:rsidR="00D52420" w:rsidRDefault="007C5E5C" w:rsidP="007C5E5C">
          <w:pPr>
            <w:pStyle w:val="64F9AD0214FD41D0848A2691E2A0FE53"/>
          </w:pPr>
          <w:r w:rsidRPr="007871D8">
            <w:rPr>
              <w:rStyle w:val="PlaceholderText"/>
            </w:rPr>
            <w:t>Click or tap here to enter text.</w:t>
          </w:r>
        </w:p>
      </w:docPartBody>
    </w:docPart>
    <w:docPart>
      <w:docPartPr>
        <w:name w:val="F41E22D834F94041AE71E3C71A3E0371"/>
        <w:category>
          <w:name w:val="General"/>
          <w:gallery w:val="placeholder"/>
        </w:category>
        <w:types>
          <w:type w:val="bbPlcHdr"/>
        </w:types>
        <w:behaviors>
          <w:behavior w:val="content"/>
        </w:behaviors>
        <w:guid w:val="{04B33A76-4F11-4F71-861A-7B8268120C60}"/>
      </w:docPartPr>
      <w:docPartBody>
        <w:p w:rsidR="00967AB0" w:rsidRDefault="007004E5" w:rsidP="007004E5">
          <w:pPr>
            <w:pStyle w:val="F41E22D834F94041AE71E3C71A3E037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C"/>
    <w:rsid w:val="001778B0"/>
    <w:rsid w:val="001A1EE0"/>
    <w:rsid w:val="002B3142"/>
    <w:rsid w:val="003A19A0"/>
    <w:rsid w:val="003F6C30"/>
    <w:rsid w:val="007004E5"/>
    <w:rsid w:val="00761B46"/>
    <w:rsid w:val="00771120"/>
    <w:rsid w:val="007C5E5C"/>
    <w:rsid w:val="00967AB0"/>
    <w:rsid w:val="009B35D2"/>
    <w:rsid w:val="00B97135"/>
    <w:rsid w:val="00C610FD"/>
    <w:rsid w:val="00D45B3A"/>
    <w:rsid w:val="00D52420"/>
    <w:rsid w:val="00D64F5F"/>
    <w:rsid w:val="00E2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4E5"/>
    <w:rPr>
      <w:color w:val="808080"/>
    </w:rPr>
  </w:style>
  <w:style w:type="paragraph" w:customStyle="1" w:styleId="64F9AD0214FD41D0848A2691E2A0FE53">
    <w:name w:val="64F9AD0214FD41D0848A2691E2A0FE53"/>
    <w:rsid w:val="007C5E5C"/>
  </w:style>
  <w:style w:type="paragraph" w:customStyle="1" w:styleId="F41E22D834F94041AE71E3C71A3E0371">
    <w:name w:val="F41E22D834F94041AE71E3C71A3E0371"/>
    <w:rsid w:val="00700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EQPTZU2Z75MT-1861056335-76347</_dlc_DocId>
    <_dlc_DocIdUrl xmlns="f9d56f65-ef43-4e59-b084-d4bf4ff12e34">
      <Url>https://csiroau.sharepoint.com/sites/CSIROFutures/_layouts/15/DocIdRedir.aspx?ID=EQPTZU2Z75MT-1861056335-76347</Url>
      <Description>EQPTZU2Z75MT-1861056335-76347</Description>
    </_dlc_DocIdUrl>
    <lcf76f155ced4ddcb4097134ff3c332f xmlns="7495d482-cd79-44c5-a989-adf85fc91d78">
      <Terms xmlns="http://schemas.microsoft.com/office/infopath/2007/PartnerControls"/>
    </lcf76f155ced4ddcb4097134ff3c332f>
    <TaxCatchAll xmlns="f9d56f65-ef43-4e59-b084-d4bf4ff12e34" xsi:nil="true"/>
    <Edited xmlns="7495d482-cd79-44c5-a989-adf85fc91d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22" ma:contentTypeDescription="Create a new document." ma:contentTypeScope="" ma:versionID="94b1d468c9316233ff2f2e777f0d0e30">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ff58a58607990a73cad483b736ed16d6"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element ref="ns3: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f3f5b0-35ef-407a-8e03-d920b30515a1}"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Edited" ma:index="29" nillable="true" ma:displayName="Edited" ma:format="DateOnly" ma:internalName="Edi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52DD6-B5D0-4674-955F-AB1015B7097E}">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2.xml><?xml version="1.0" encoding="utf-8"?>
<ds:datastoreItem xmlns:ds="http://schemas.openxmlformats.org/officeDocument/2006/customXml" ds:itemID="{A55629D4-C576-4136-97DA-E26B2774120F}">
  <ds:schemaRefs>
    <ds:schemaRef ds:uri="http://schemas.openxmlformats.org/officeDocument/2006/bibliography"/>
  </ds:schemaRefs>
</ds:datastoreItem>
</file>

<file path=customXml/itemProps3.xml><?xml version="1.0" encoding="utf-8"?>
<ds:datastoreItem xmlns:ds="http://schemas.openxmlformats.org/officeDocument/2006/customXml" ds:itemID="{229C77A3-1AF2-428A-BCA0-EA609A47EA16}">
  <ds:schemaRefs>
    <ds:schemaRef ds:uri="http://schemas.microsoft.com/sharepoint/events"/>
  </ds:schemaRefs>
</ds:datastoreItem>
</file>

<file path=customXml/itemProps4.xml><?xml version="1.0" encoding="utf-8"?>
<ds:datastoreItem xmlns:ds="http://schemas.openxmlformats.org/officeDocument/2006/customXml" ds:itemID="{4DC96387-A11C-4DAC-81ED-C7F91C6F3F30}">
  <ds:schemaRefs>
    <ds:schemaRef ds:uri="http://schemas.microsoft.com/sharepoint/v3/contenttype/forms"/>
  </ds:schemaRefs>
</ds:datastoreItem>
</file>

<file path=customXml/itemProps5.xml><?xml version="1.0" encoding="utf-8"?>
<ds:datastoreItem xmlns:ds="http://schemas.openxmlformats.org/officeDocument/2006/customXml" ds:itemID="{667DA770-8E84-471E-9DC4-DC5215F8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Katherine (Services, Parkville)</dc:creator>
  <cp:keywords/>
  <dc:description/>
  <cp:lastModifiedBy>Gerrard, Sheridan (Launch &amp; Careers, Clayton)</cp:lastModifiedBy>
  <cp:revision>6</cp:revision>
  <dcterms:created xsi:type="dcterms:W3CDTF">2025-01-10T01:07:00Z</dcterms:created>
  <dcterms:modified xsi:type="dcterms:W3CDTF">2025-01-10T03:45:00Z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MediaServiceImageTags">
    <vt:lpwstr/>
  </property>
  <property fmtid="{D5CDD505-2E9C-101B-9397-08002B2CF9AE}" pid="4" name="_dlc_DocIdItemGuid">
    <vt:lpwstr>23558c4f-1783-482d-821d-3824845a1b9c</vt:lpwstr>
  </property>
</Properties>
</file>